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D0EC" w14:textId="77777777" w:rsidR="00800C1D" w:rsidRDefault="00800C1D" w:rsidP="00150029">
      <w:pPr>
        <w:pStyle w:val="Tekstpodstawowy"/>
        <w:rPr>
          <w:rFonts w:ascii="Arial" w:eastAsia="Calibri" w:hAnsi="Arial" w:cs="Arial"/>
          <w:color w:val="000000"/>
          <w:sz w:val="20"/>
          <w:szCs w:val="20"/>
          <w:lang w:eastAsia="pl-PL"/>
        </w:rPr>
      </w:pPr>
    </w:p>
    <w:p w14:paraId="75C8F26E" w14:textId="3553465A" w:rsidR="00150029" w:rsidRPr="00150029" w:rsidRDefault="00150029" w:rsidP="00A37D93">
      <w:pPr>
        <w:pStyle w:val="Tekstpodstawowy"/>
        <w:tabs>
          <w:tab w:val="left" w:pos="3393"/>
        </w:tabs>
        <w:rPr>
          <w:rFonts w:ascii="Arial" w:eastAsia="Calibri" w:hAnsi="Arial" w:cs="Arial"/>
          <w:color w:val="000000"/>
          <w:sz w:val="20"/>
          <w:szCs w:val="20"/>
          <w:lang w:eastAsia="pl-PL"/>
        </w:rPr>
      </w:pPr>
      <w:r w:rsidRPr="00150029">
        <w:rPr>
          <w:rFonts w:ascii="Arial" w:eastAsia="Calibri" w:hAnsi="Arial" w:cs="Arial"/>
          <w:color w:val="000000"/>
          <w:sz w:val="20"/>
          <w:szCs w:val="20"/>
          <w:lang w:eastAsia="pl-PL"/>
        </w:rPr>
        <w:t xml:space="preserve">Znak sprawy: </w:t>
      </w:r>
      <w:r w:rsidR="00420894">
        <w:rPr>
          <w:rFonts w:ascii="Calibri" w:eastAsia="Lucida Sans Unicode" w:hAnsi="Calibri" w:cs="Calibri"/>
          <w:b/>
          <w:bCs/>
          <w:color w:val="FF0000"/>
          <w:kern w:val="2"/>
          <w:szCs w:val="20"/>
        </w:rPr>
        <w:t>45/TP/2022</w:t>
      </w:r>
      <w:r w:rsidR="00A37D93">
        <w:rPr>
          <w:rFonts w:ascii="Calibri" w:eastAsia="Lucida Sans Unicode" w:hAnsi="Calibri" w:cs="Calibri"/>
          <w:b/>
          <w:bCs/>
          <w:kern w:val="2"/>
          <w:szCs w:val="20"/>
        </w:rPr>
        <w:tab/>
      </w:r>
    </w:p>
    <w:p w14:paraId="39095A2D" w14:textId="4971D1E3" w:rsidR="00150029" w:rsidRPr="00150029" w:rsidRDefault="00150029" w:rsidP="00150029">
      <w:pPr>
        <w:keepNext/>
        <w:suppressAutoHyphens w:val="0"/>
        <w:ind w:left="720"/>
        <w:jc w:val="right"/>
        <w:rPr>
          <w:rFonts w:ascii="Arial" w:hAnsi="Arial" w:cs="Arial"/>
          <w:bCs/>
          <w:color w:val="000000"/>
          <w:sz w:val="20"/>
          <w:szCs w:val="20"/>
          <w:lang w:eastAsia="pl-PL"/>
        </w:rPr>
      </w:pPr>
      <w:r w:rsidRPr="00150029">
        <w:rPr>
          <w:rFonts w:ascii="Arial" w:hAnsi="Arial" w:cs="Arial"/>
          <w:bCs/>
          <w:color w:val="000000"/>
          <w:sz w:val="20"/>
          <w:szCs w:val="20"/>
          <w:lang w:eastAsia="pl-PL"/>
        </w:rPr>
        <w:t xml:space="preserve">Załącznik Nr </w:t>
      </w:r>
      <w:r w:rsidR="00DD2613">
        <w:rPr>
          <w:rFonts w:ascii="Arial" w:hAnsi="Arial" w:cs="Arial"/>
          <w:bCs/>
          <w:color w:val="000000"/>
          <w:sz w:val="20"/>
          <w:szCs w:val="20"/>
          <w:lang w:eastAsia="pl-PL"/>
        </w:rPr>
        <w:t>2</w:t>
      </w:r>
      <w:r w:rsidRPr="00150029">
        <w:rPr>
          <w:rFonts w:ascii="Arial" w:hAnsi="Arial" w:cs="Arial"/>
          <w:bCs/>
          <w:color w:val="000000"/>
          <w:sz w:val="20"/>
          <w:szCs w:val="20"/>
          <w:lang w:eastAsia="pl-PL"/>
        </w:rPr>
        <w:t xml:space="preserve"> do SWZ</w:t>
      </w:r>
    </w:p>
    <w:p w14:paraId="36D53FB3" w14:textId="77777777" w:rsidR="00150029" w:rsidRPr="00150029" w:rsidRDefault="00150029" w:rsidP="00150029">
      <w:pPr>
        <w:suppressAutoHyphens w:val="0"/>
        <w:jc w:val="center"/>
        <w:rPr>
          <w:rFonts w:ascii="Arial" w:hAnsi="Arial" w:cs="Arial"/>
          <w:b/>
          <w:color w:val="000000"/>
          <w:sz w:val="20"/>
          <w:szCs w:val="20"/>
          <w:u w:val="single"/>
          <w:lang w:eastAsia="pl-PL"/>
        </w:rPr>
      </w:pPr>
    </w:p>
    <w:p w14:paraId="75F5F0A0" w14:textId="77777777" w:rsidR="00DA67B6" w:rsidRDefault="00DA67B6" w:rsidP="00150029">
      <w:pPr>
        <w:suppressAutoHyphens w:val="0"/>
        <w:spacing w:before="240" w:after="120"/>
        <w:jc w:val="center"/>
        <w:rPr>
          <w:rFonts w:ascii="Arial" w:hAnsi="Arial" w:cs="Arial"/>
          <w:b/>
          <w:color w:val="000000"/>
          <w:lang w:eastAsia="pl-PL"/>
        </w:rPr>
      </w:pPr>
    </w:p>
    <w:p w14:paraId="435E6F77" w14:textId="77777777" w:rsidR="00B97CFA" w:rsidRPr="00B97CFA" w:rsidRDefault="00B97CFA" w:rsidP="00150029">
      <w:pPr>
        <w:suppressAutoHyphens w:val="0"/>
        <w:spacing w:before="240" w:after="120"/>
        <w:jc w:val="center"/>
        <w:rPr>
          <w:rFonts w:ascii="Arial" w:hAnsi="Arial" w:cs="Arial"/>
          <w:b/>
          <w:color w:val="FF0000"/>
          <w:lang w:eastAsia="pl-PL"/>
        </w:rPr>
      </w:pPr>
      <w:r w:rsidRPr="00B97CFA">
        <w:rPr>
          <w:rFonts w:ascii="Arial" w:hAnsi="Arial" w:cs="Arial"/>
          <w:b/>
          <w:color w:val="FF0000"/>
          <w:lang w:eastAsia="pl-PL"/>
        </w:rPr>
        <w:t>ZMODYFIKOWANY</w:t>
      </w:r>
    </w:p>
    <w:p w14:paraId="2DF97737" w14:textId="4F45C9E0" w:rsidR="00150029" w:rsidRPr="00B97CFA" w:rsidRDefault="00511A22" w:rsidP="00150029">
      <w:pPr>
        <w:suppressAutoHyphens w:val="0"/>
        <w:spacing w:before="240" w:after="120"/>
        <w:jc w:val="center"/>
        <w:rPr>
          <w:rFonts w:ascii="Arial" w:hAnsi="Arial" w:cs="Arial"/>
          <w:b/>
          <w:color w:val="FF0000"/>
          <w:lang w:eastAsia="pl-PL"/>
        </w:rPr>
      </w:pPr>
      <w:r w:rsidRPr="00B97CFA">
        <w:rPr>
          <w:rFonts w:ascii="Arial" w:hAnsi="Arial" w:cs="Arial"/>
          <w:b/>
          <w:color w:val="FF0000"/>
          <w:lang w:eastAsia="pl-PL"/>
        </w:rPr>
        <w:t>OPIS PRZEDMIOTU ZAMÓWIENIA</w:t>
      </w:r>
    </w:p>
    <w:p w14:paraId="3224CA56" w14:textId="77777777" w:rsidR="00DA67B6" w:rsidRPr="00511A22" w:rsidRDefault="00DA67B6" w:rsidP="00150029">
      <w:pPr>
        <w:suppressAutoHyphens w:val="0"/>
        <w:spacing w:before="240" w:after="120"/>
        <w:jc w:val="center"/>
        <w:rPr>
          <w:rFonts w:ascii="Arial" w:hAnsi="Arial" w:cs="Arial"/>
          <w:b/>
          <w:color w:val="000000"/>
          <w:lang w:eastAsia="pl-PL"/>
        </w:rPr>
      </w:pPr>
    </w:p>
    <w:sdt>
      <w:sdtPr>
        <w:rPr>
          <w:rFonts w:ascii="Times New Roman" w:eastAsia="Times New Roman" w:hAnsi="Times New Roman" w:cs="Times New Roman"/>
          <w:color w:val="auto"/>
          <w:sz w:val="24"/>
          <w:szCs w:val="24"/>
          <w:lang w:eastAsia="zh-CN"/>
        </w:rPr>
        <w:id w:val="-2048903828"/>
        <w:docPartObj>
          <w:docPartGallery w:val="Table of Contents"/>
          <w:docPartUnique/>
        </w:docPartObj>
      </w:sdtPr>
      <w:sdtEndPr>
        <w:rPr>
          <w:rFonts w:ascii="Calibri" w:hAnsi="Calibri" w:cs="Calibri"/>
          <w:sz w:val="22"/>
          <w:szCs w:val="22"/>
        </w:rPr>
      </w:sdtEndPr>
      <w:sdtContent>
        <w:p w14:paraId="155B9014" w14:textId="65670522" w:rsidR="00924C83" w:rsidRPr="003A61D8" w:rsidRDefault="00924C83" w:rsidP="00AC15D5">
          <w:pPr>
            <w:pStyle w:val="Nagwekspisutreci"/>
            <w:rPr>
              <w:rFonts w:ascii="Arial" w:hAnsi="Arial" w:cs="Arial"/>
              <w:sz w:val="22"/>
              <w:szCs w:val="22"/>
            </w:rPr>
          </w:pPr>
          <w:r w:rsidRPr="003A61D8">
            <w:rPr>
              <w:rFonts w:ascii="Arial" w:hAnsi="Arial" w:cs="Arial"/>
              <w:sz w:val="22"/>
              <w:szCs w:val="22"/>
            </w:rPr>
            <w:t>Spis treści</w:t>
          </w:r>
          <w:r w:rsidR="00084C79" w:rsidRPr="003A61D8">
            <w:rPr>
              <w:rFonts w:ascii="Arial" w:hAnsi="Arial" w:cs="Arial"/>
              <w:sz w:val="22"/>
              <w:szCs w:val="22"/>
            </w:rPr>
            <w:t>:</w:t>
          </w:r>
        </w:p>
        <w:p w14:paraId="3C3CE8F4" w14:textId="77777777" w:rsidR="00084C79" w:rsidRPr="003A61D8" w:rsidRDefault="00084C79" w:rsidP="00084C79">
          <w:pPr>
            <w:rPr>
              <w:rFonts w:ascii="Arial" w:hAnsi="Arial" w:cs="Arial"/>
              <w:sz w:val="22"/>
              <w:szCs w:val="22"/>
              <w:lang w:eastAsia="pl-PL"/>
            </w:rPr>
          </w:pPr>
        </w:p>
        <w:p w14:paraId="08D3711B" w14:textId="25CFB995" w:rsidR="00D967B9" w:rsidRPr="00D967B9" w:rsidRDefault="00924C83">
          <w:pPr>
            <w:pStyle w:val="Spistreci1"/>
            <w:tabs>
              <w:tab w:val="left" w:pos="440"/>
              <w:tab w:val="right" w:leader="dot" w:pos="9117"/>
            </w:tabs>
            <w:rPr>
              <w:rFonts w:ascii="Calibri" w:eastAsiaTheme="minorEastAsia" w:hAnsi="Calibri" w:cs="Calibri"/>
              <w:noProof/>
              <w:sz w:val="22"/>
              <w:szCs w:val="22"/>
              <w:lang w:eastAsia="pl-PL"/>
            </w:rPr>
          </w:pPr>
          <w:r w:rsidRPr="00D967B9">
            <w:rPr>
              <w:rFonts w:ascii="Calibri" w:hAnsi="Calibri" w:cs="Calibri"/>
              <w:sz w:val="22"/>
              <w:szCs w:val="22"/>
            </w:rPr>
            <w:fldChar w:fldCharType="begin"/>
          </w:r>
          <w:r w:rsidRPr="00D967B9">
            <w:rPr>
              <w:rFonts w:ascii="Calibri" w:hAnsi="Calibri" w:cs="Calibri"/>
              <w:sz w:val="22"/>
              <w:szCs w:val="22"/>
            </w:rPr>
            <w:instrText xml:space="preserve"> TOC \o "1-3" \h \z \u </w:instrText>
          </w:r>
          <w:r w:rsidRPr="00D967B9">
            <w:rPr>
              <w:rFonts w:ascii="Calibri" w:hAnsi="Calibri" w:cs="Calibri"/>
              <w:sz w:val="22"/>
              <w:szCs w:val="22"/>
            </w:rPr>
            <w:fldChar w:fldCharType="separate"/>
          </w:r>
          <w:hyperlink w:anchor="_Toc119581808" w:history="1">
            <w:r w:rsidR="00D967B9" w:rsidRPr="00D967B9">
              <w:rPr>
                <w:rStyle w:val="Hipercze"/>
                <w:rFonts w:ascii="Calibri" w:hAnsi="Calibri" w:cs="Calibri"/>
                <w:noProof/>
                <w:sz w:val="22"/>
                <w:szCs w:val="22"/>
              </w:rPr>
              <w:t>I.</w:t>
            </w:r>
            <w:r w:rsidR="00D967B9" w:rsidRPr="00D967B9">
              <w:rPr>
                <w:rFonts w:ascii="Calibri" w:eastAsiaTheme="minorEastAsia" w:hAnsi="Calibri" w:cs="Calibri"/>
                <w:noProof/>
                <w:sz w:val="22"/>
                <w:szCs w:val="22"/>
                <w:lang w:eastAsia="pl-PL"/>
              </w:rPr>
              <w:tab/>
            </w:r>
            <w:r w:rsidR="00D967B9" w:rsidRPr="00D967B9">
              <w:rPr>
                <w:rStyle w:val="Hipercze"/>
                <w:rFonts w:ascii="Calibri" w:hAnsi="Calibri" w:cs="Calibri"/>
                <w:noProof/>
                <w:sz w:val="22"/>
                <w:szCs w:val="22"/>
              </w:rPr>
              <w:t>Część 1 (Pakiet nr 1): Dostawa sprzętu i oprogramowania</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_Toc119581808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2</w:t>
            </w:r>
            <w:r w:rsidR="00D967B9" w:rsidRPr="00D967B9">
              <w:rPr>
                <w:rFonts w:ascii="Calibri" w:hAnsi="Calibri" w:cs="Calibri"/>
                <w:noProof/>
                <w:webHidden/>
                <w:sz w:val="22"/>
                <w:szCs w:val="22"/>
              </w:rPr>
              <w:fldChar w:fldCharType="end"/>
            </w:r>
          </w:hyperlink>
        </w:p>
        <w:p w14:paraId="32A6DC18" w14:textId="2948C4C4" w:rsidR="00D967B9" w:rsidRPr="00D967B9" w:rsidRDefault="00000000">
          <w:pPr>
            <w:pStyle w:val="Spistreci1"/>
            <w:tabs>
              <w:tab w:val="left" w:pos="440"/>
              <w:tab w:val="right" w:leader="dot" w:pos="9117"/>
            </w:tabs>
            <w:rPr>
              <w:rFonts w:ascii="Calibri" w:eastAsiaTheme="minorEastAsia" w:hAnsi="Calibri" w:cs="Calibri"/>
              <w:noProof/>
              <w:sz w:val="22"/>
              <w:szCs w:val="22"/>
              <w:lang w:eastAsia="pl-PL"/>
            </w:rPr>
          </w:pPr>
          <w:hyperlink w:anchor="_Toc119581809" w:history="1">
            <w:r w:rsidR="00D967B9" w:rsidRPr="00D967B9">
              <w:rPr>
                <w:rStyle w:val="Hipercze"/>
                <w:rFonts w:ascii="Calibri" w:hAnsi="Calibri" w:cs="Calibri"/>
                <w:noProof/>
                <w:sz w:val="22"/>
                <w:szCs w:val="22"/>
              </w:rPr>
              <w:t>1.</w:t>
            </w:r>
            <w:r w:rsidR="00D967B9" w:rsidRPr="00D967B9">
              <w:rPr>
                <w:rFonts w:ascii="Calibri" w:eastAsiaTheme="minorEastAsia" w:hAnsi="Calibri" w:cs="Calibri"/>
                <w:noProof/>
                <w:sz w:val="22"/>
                <w:szCs w:val="22"/>
                <w:lang w:eastAsia="pl-PL"/>
              </w:rPr>
              <w:tab/>
            </w:r>
            <w:r w:rsidR="00D967B9" w:rsidRPr="00D967B9">
              <w:rPr>
                <w:rStyle w:val="Hipercze"/>
                <w:rFonts w:ascii="Calibri" w:hAnsi="Calibri" w:cs="Calibri"/>
                <w:noProof/>
                <w:sz w:val="22"/>
                <w:szCs w:val="22"/>
              </w:rPr>
              <w:t>Oprogramowanie do zarządzania infrastrukturą IT – licencja dla 100 stanowisk</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_Toc119581809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2</w:t>
            </w:r>
            <w:r w:rsidR="00D967B9" w:rsidRPr="00D967B9">
              <w:rPr>
                <w:rFonts w:ascii="Calibri" w:hAnsi="Calibri" w:cs="Calibri"/>
                <w:noProof/>
                <w:webHidden/>
                <w:sz w:val="22"/>
                <w:szCs w:val="22"/>
              </w:rPr>
              <w:fldChar w:fldCharType="end"/>
            </w:r>
          </w:hyperlink>
        </w:p>
        <w:p w14:paraId="465662E7" w14:textId="42E66462" w:rsidR="00D967B9" w:rsidRPr="00D967B9" w:rsidRDefault="00000000">
          <w:pPr>
            <w:pStyle w:val="Spistreci1"/>
            <w:tabs>
              <w:tab w:val="left" w:pos="440"/>
              <w:tab w:val="right" w:leader="dot" w:pos="9117"/>
            </w:tabs>
            <w:rPr>
              <w:rFonts w:ascii="Calibri" w:eastAsiaTheme="minorEastAsia" w:hAnsi="Calibri" w:cs="Calibri"/>
              <w:noProof/>
              <w:sz w:val="22"/>
              <w:szCs w:val="22"/>
              <w:lang w:eastAsia="pl-PL"/>
            </w:rPr>
          </w:pPr>
          <w:hyperlink w:anchor="_Toc119581810" w:history="1">
            <w:r w:rsidR="00D967B9" w:rsidRPr="00D967B9">
              <w:rPr>
                <w:rStyle w:val="Hipercze"/>
                <w:rFonts w:ascii="Calibri" w:hAnsi="Calibri" w:cs="Calibri"/>
                <w:noProof/>
                <w:sz w:val="22"/>
                <w:szCs w:val="22"/>
              </w:rPr>
              <w:t>2.</w:t>
            </w:r>
            <w:r w:rsidR="00D967B9" w:rsidRPr="00D967B9">
              <w:rPr>
                <w:rFonts w:ascii="Calibri" w:eastAsiaTheme="minorEastAsia" w:hAnsi="Calibri" w:cs="Calibri"/>
                <w:noProof/>
                <w:sz w:val="22"/>
                <w:szCs w:val="22"/>
                <w:lang w:eastAsia="pl-PL"/>
              </w:rPr>
              <w:tab/>
            </w:r>
            <w:r w:rsidR="00D967B9" w:rsidRPr="00D967B9">
              <w:rPr>
                <w:rStyle w:val="Hipercze"/>
                <w:rFonts w:ascii="Calibri" w:hAnsi="Calibri" w:cs="Calibri"/>
                <w:noProof/>
                <w:sz w:val="22"/>
                <w:szCs w:val="22"/>
              </w:rPr>
              <w:t>Sprzęt komputerowy – komputery PC z systemem operacyjnym – 5 szt.</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_Toc119581810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6</w:t>
            </w:r>
            <w:r w:rsidR="00D967B9" w:rsidRPr="00D967B9">
              <w:rPr>
                <w:rFonts w:ascii="Calibri" w:hAnsi="Calibri" w:cs="Calibri"/>
                <w:noProof/>
                <w:webHidden/>
                <w:sz w:val="22"/>
                <w:szCs w:val="22"/>
              </w:rPr>
              <w:fldChar w:fldCharType="end"/>
            </w:r>
          </w:hyperlink>
        </w:p>
        <w:p w14:paraId="7B1D1E1E" w14:textId="269D2903" w:rsidR="00D967B9" w:rsidRPr="00D967B9" w:rsidRDefault="00000000">
          <w:pPr>
            <w:pStyle w:val="Spistreci1"/>
            <w:tabs>
              <w:tab w:val="left" w:pos="440"/>
              <w:tab w:val="right" w:leader="dot" w:pos="9117"/>
            </w:tabs>
            <w:rPr>
              <w:rFonts w:ascii="Calibri" w:eastAsiaTheme="minorEastAsia" w:hAnsi="Calibri" w:cs="Calibri"/>
              <w:noProof/>
              <w:sz w:val="22"/>
              <w:szCs w:val="22"/>
              <w:lang w:eastAsia="pl-PL"/>
            </w:rPr>
          </w:pPr>
          <w:hyperlink w:anchor="_Toc119581811" w:history="1">
            <w:r w:rsidR="00D967B9" w:rsidRPr="00D967B9">
              <w:rPr>
                <w:rStyle w:val="Hipercze"/>
                <w:rFonts w:ascii="Calibri" w:hAnsi="Calibri" w:cs="Calibri"/>
                <w:noProof/>
                <w:sz w:val="22"/>
                <w:szCs w:val="22"/>
              </w:rPr>
              <w:t>3.</w:t>
            </w:r>
            <w:r w:rsidR="00D967B9" w:rsidRPr="00D967B9">
              <w:rPr>
                <w:rFonts w:ascii="Calibri" w:eastAsiaTheme="minorEastAsia" w:hAnsi="Calibri" w:cs="Calibri"/>
                <w:noProof/>
                <w:sz w:val="22"/>
                <w:szCs w:val="22"/>
                <w:lang w:eastAsia="pl-PL"/>
              </w:rPr>
              <w:tab/>
            </w:r>
            <w:r w:rsidR="00D967B9" w:rsidRPr="00D967B9">
              <w:rPr>
                <w:rStyle w:val="Hipercze"/>
                <w:rFonts w:ascii="Calibri" w:hAnsi="Calibri" w:cs="Calibri"/>
                <w:noProof/>
                <w:sz w:val="22"/>
                <w:szCs w:val="22"/>
              </w:rPr>
              <w:t>Serwer dedykowany dla funkcji zarządzania siecią LAN oraz funkcji routera brzegowego wraz zaporą bezpieczeństwa – 1 szt.</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_Toc119581811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12</w:t>
            </w:r>
            <w:r w:rsidR="00D967B9" w:rsidRPr="00D967B9">
              <w:rPr>
                <w:rFonts w:ascii="Calibri" w:hAnsi="Calibri" w:cs="Calibri"/>
                <w:noProof/>
                <w:webHidden/>
                <w:sz w:val="22"/>
                <w:szCs w:val="22"/>
              </w:rPr>
              <w:fldChar w:fldCharType="end"/>
            </w:r>
          </w:hyperlink>
        </w:p>
        <w:p w14:paraId="27195BD0" w14:textId="0C3F60CB" w:rsidR="00D967B9" w:rsidRPr="00D967B9" w:rsidRDefault="00000000">
          <w:pPr>
            <w:pStyle w:val="Spistreci1"/>
            <w:tabs>
              <w:tab w:val="left" w:pos="440"/>
              <w:tab w:val="right" w:leader="dot" w:pos="9117"/>
            </w:tabs>
            <w:rPr>
              <w:rFonts w:ascii="Calibri" w:eastAsiaTheme="minorEastAsia" w:hAnsi="Calibri" w:cs="Calibri"/>
              <w:noProof/>
              <w:sz w:val="22"/>
              <w:szCs w:val="22"/>
              <w:lang w:eastAsia="pl-PL"/>
            </w:rPr>
          </w:pPr>
          <w:hyperlink w:anchor="_Toc119581812" w:history="1">
            <w:r w:rsidR="00D967B9" w:rsidRPr="00D967B9">
              <w:rPr>
                <w:rStyle w:val="Hipercze"/>
                <w:rFonts w:ascii="Calibri" w:hAnsi="Calibri" w:cs="Calibri"/>
                <w:noProof/>
                <w:sz w:val="22"/>
                <w:szCs w:val="22"/>
              </w:rPr>
              <w:t>4.</w:t>
            </w:r>
            <w:r w:rsidR="00D967B9" w:rsidRPr="00D967B9">
              <w:rPr>
                <w:rFonts w:ascii="Calibri" w:eastAsiaTheme="minorEastAsia" w:hAnsi="Calibri" w:cs="Calibri"/>
                <w:noProof/>
                <w:sz w:val="22"/>
                <w:szCs w:val="22"/>
                <w:lang w:eastAsia="pl-PL"/>
              </w:rPr>
              <w:tab/>
            </w:r>
            <w:r w:rsidR="00D967B9" w:rsidRPr="00D967B9">
              <w:rPr>
                <w:rStyle w:val="Hipercze"/>
                <w:rFonts w:ascii="Calibri" w:hAnsi="Calibri" w:cs="Calibri"/>
                <w:noProof/>
                <w:sz w:val="22"/>
                <w:szCs w:val="22"/>
              </w:rPr>
              <w:t>Serwer dedykowany dla kopii bezpieczeństwa – 1 szt.</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_Toc119581812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15</w:t>
            </w:r>
            <w:r w:rsidR="00D967B9" w:rsidRPr="00D967B9">
              <w:rPr>
                <w:rFonts w:ascii="Calibri" w:hAnsi="Calibri" w:cs="Calibri"/>
                <w:noProof/>
                <w:webHidden/>
                <w:sz w:val="22"/>
                <w:szCs w:val="22"/>
              </w:rPr>
              <w:fldChar w:fldCharType="end"/>
            </w:r>
          </w:hyperlink>
        </w:p>
        <w:p w14:paraId="12E3F83B" w14:textId="20784A67" w:rsidR="00D967B9" w:rsidRPr="00D967B9" w:rsidRDefault="00000000">
          <w:pPr>
            <w:pStyle w:val="Spistreci1"/>
            <w:tabs>
              <w:tab w:val="left" w:pos="440"/>
              <w:tab w:val="right" w:leader="dot" w:pos="9117"/>
            </w:tabs>
            <w:rPr>
              <w:rFonts w:ascii="Calibri" w:eastAsiaTheme="minorEastAsia" w:hAnsi="Calibri" w:cs="Calibri"/>
              <w:noProof/>
              <w:sz w:val="22"/>
              <w:szCs w:val="22"/>
              <w:lang w:eastAsia="pl-PL"/>
            </w:rPr>
          </w:pPr>
          <w:hyperlink w:anchor="_Toc119581813" w:history="1">
            <w:r w:rsidR="00D967B9" w:rsidRPr="00D967B9">
              <w:rPr>
                <w:rStyle w:val="Hipercze"/>
                <w:rFonts w:ascii="Calibri" w:hAnsi="Calibri" w:cs="Calibri"/>
                <w:noProof/>
                <w:sz w:val="22"/>
                <w:szCs w:val="22"/>
              </w:rPr>
              <w:t>5.</w:t>
            </w:r>
            <w:r w:rsidR="00D967B9" w:rsidRPr="00D967B9">
              <w:rPr>
                <w:rFonts w:ascii="Calibri" w:eastAsiaTheme="minorEastAsia" w:hAnsi="Calibri" w:cs="Calibri"/>
                <w:noProof/>
                <w:sz w:val="22"/>
                <w:szCs w:val="22"/>
                <w:lang w:eastAsia="pl-PL"/>
              </w:rPr>
              <w:tab/>
            </w:r>
            <w:r w:rsidR="00D967B9" w:rsidRPr="00D967B9">
              <w:rPr>
                <w:rStyle w:val="Hipercze"/>
                <w:rFonts w:ascii="Calibri" w:hAnsi="Calibri" w:cs="Calibri"/>
                <w:noProof/>
                <w:sz w:val="22"/>
                <w:szCs w:val="22"/>
              </w:rPr>
              <w:t>Biblioteka taśmowa wraz z zestawem taśm dla realizacji zadań archiwizacji danych – 1 zestaw</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_Toc119581813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21</w:t>
            </w:r>
            <w:r w:rsidR="00D967B9" w:rsidRPr="00D967B9">
              <w:rPr>
                <w:rFonts w:ascii="Calibri" w:hAnsi="Calibri" w:cs="Calibri"/>
                <w:noProof/>
                <w:webHidden/>
                <w:sz w:val="22"/>
                <w:szCs w:val="22"/>
              </w:rPr>
              <w:fldChar w:fldCharType="end"/>
            </w:r>
          </w:hyperlink>
        </w:p>
        <w:p w14:paraId="4EB6B5B7" w14:textId="1821B7FA" w:rsidR="00D967B9" w:rsidRPr="00D967B9" w:rsidRDefault="00000000">
          <w:pPr>
            <w:pStyle w:val="Spistreci1"/>
            <w:tabs>
              <w:tab w:val="left" w:pos="440"/>
              <w:tab w:val="right" w:leader="dot" w:pos="9117"/>
            </w:tabs>
            <w:rPr>
              <w:rFonts w:ascii="Calibri" w:eastAsiaTheme="minorEastAsia" w:hAnsi="Calibri" w:cs="Calibri"/>
              <w:noProof/>
              <w:sz w:val="22"/>
              <w:szCs w:val="22"/>
              <w:lang w:eastAsia="pl-PL"/>
            </w:rPr>
          </w:pPr>
          <w:hyperlink w:anchor="_Toc119581814" w:history="1">
            <w:r w:rsidR="00D967B9" w:rsidRPr="00D967B9">
              <w:rPr>
                <w:rStyle w:val="Hipercze"/>
                <w:rFonts w:ascii="Calibri" w:hAnsi="Calibri" w:cs="Calibri"/>
                <w:noProof/>
                <w:sz w:val="22"/>
                <w:szCs w:val="22"/>
              </w:rPr>
              <w:t>6.</w:t>
            </w:r>
            <w:r w:rsidR="00D967B9" w:rsidRPr="00D967B9">
              <w:rPr>
                <w:rFonts w:ascii="Calibri" w:eastAsiaTheme="minorEastAsia" w:hAnsi="Calibri" w:cs="Calibri"/>
                <w:noProof/>
                <w:sz w:val="22"/>
                <w:szCs w:val="22"/>
                <w:lang w:eastAsia="pl-PL"/>
              </w:rPr>
              <w:tab/>
            </w:r>
            <w:r w:rsidR="00D967B9" w:rsidRPr="00D967B9">
              <w:rPr>
                <w:rStyle w:val="Hipercze"/>
                <w:rFonts w:ascii="Calibri" w:hAnsi="Calibri" w:cs="Calibri"/>
                <w:noProof/>
                <w:sz w:val="22"/>
                <w:szCs w:val="22"/>
              </w:rPr>
              <w:t>Urządzenie do archiwizacji w technologii RDX – 1 zestaw</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_Toc119581814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23</w:t>
            </w:r>
            <w:r w:rsidR="00D967B9" w:rsidRPr="00D967B9">
              <w:rPr>
                <w:rFonts w:ascii="Calibri" w:hAnsi="Calibri" w:cs="Calibri"/>
                <w:noProof/>
                <w:webHidden/>
                <w:sz w:val="22"/>
                <w:szCs w:val="22"/>
              </w:rPr>
              <w:fldChar w:fldCharType="end"/>
            </w:r>
          </w:hyperlink>
        </w:p>
        <w:p w14:paraId="526615DB" w14:textId="194BA000" w:rsidR="00D967B9" w:rsidRPr="00D967B9" w:rsidRDefault="00000000">
          <w:pPr>
            <w:pStyle w:val="Spistreci1"/>
            <w:tabs>
              <w:tab w:val="left" w:pos="440"/>
              <w:tab w:val="right" w:leader="dot" w:pos="9117"/>
            </w:tabs>
            <w:rPr>
              <w:rFonts w:ascii="Calibri" w:eastAsiaTheme="minorEastAsia" w:hAnsi="Calibri" w:cs="Calibri"/>
              <w:noProof/>
              <w:sz w:val="22"/>
              <w:szCs w:val="22"/>
              <w:lang w:eastAsia="pl-PL"/>
            </w:rPr>
          </w:pPr>
          <w:hyperlink w:anchor="_Toc119581815" w:history="1">
            <w:r w:rsidR="00D967B9" w:rsidRPr="00D967B9">
              <w:rPr>
                <w:rStyle w:val="Hipercze"/>
                <w:rFonts w:ascii="Calibri" w:hAnsi="Calibri" w:cs="Calibri"/>
                <w:noProof/>
                <w:sz w:val="22"/>
                <w:szCs w:val="22"/>
              </w:rPr>
              <w:t>7.</w:t>
            </w:r>
            <w:r w:rsidR="00D967B9" w:rsidRPr="00D967B9">
              <w:rPr>
                <w:rFonts w:ascii="Calibri" w:eastAsiaTheme="minorEastAsia" w:hAnsi="Calibri" w:cs="Calibri"/>
                <w:noProof/>
                <w:sz w:val="22"/>
                <w:szCs w:val="22"/>
                <w:lang w:eastAsia="pl-PL"/>
              </w:rPr>
              <w:tab/>
            </w:r>
            <w:r w:rsidR="00D967B9" w:rsidRPr="00D967B9">
              <w:rPr>
                <w:rStyle w:val="Hipercze"/>
                <w:rFonts w:ascii="Calibri" w:hAnsi="Calibri" w:cs="Calibri"/>
                <w:noProof/>
                <w:sz w:val="22"/>
                <w:szCs w:val="22"/>
              </w:rPr>
              <w:t>Serwer plików NAS dedykowany dla zadań kopii oraz archiwizacji danych – 1 zestaw</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_Toc119581815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24</w:t>
            </w:r>
            <w:r w:rsidR="00D967B9" w:rsidRPr="00D967B9">
              <w:rPr>
                <w:rFonts w:ascii="Calibri" w:hAnsi="Calibri" w:cs="Calibri"/>
                <w:noProof/>
                <w:webHidden/>
                <w:sz w:val="22"/>
                <w:szCs w:val="22"/>
              </w:rPr>
              <w:fldChar w:fldCharType="end"/>
            </w:r>
          </w:hyperlink>
        </w:p>
        <w:p w14:paraId="31614D5F" w14:textId="384B1CD0" w:rsidR="00D967B9" w:rsidRPr="00D967B9" w:rsidRDefault="00000000">
          <w:pPr>
            <w:pStyle w:val="Spistreci1"/>
            <w:tabs>
              <w:tab w:val="left" w:pos="440"/>
              <w:tab w:val="right" w:leader="dot" w:pos="9117"/>
            </w:tabs>
            <w:rPr>
              <w:rFonts w:ascii="Calibri" w:eastAsiaTheme="minorEastAsia" w:hAnsi="Calibri" w:cs="Calibri"/>
              <w:noProof/>
              <w:sz w:val="22"/>
              <w:szCs w:val="22"/>
              <w:lang w:eastAsia="pl-PL"/>
            </w:rPr>
          </w:pPr>
          <w:hyperlink w:anchor="_Toc119581816" w:history="1">
            <w:r w:rsidR="00D967B9" w:rsidRPr="00D967B9">
              <w:rPr>
                <w:rStyle w:val="Hipercze"/>
                <w:rFonts w:ascii="Calibri" w:hAnsi="Calibri" w:cs="Calibri"/>
                <w:noProof/>
                <w:sz w:val="22"/>
                <w:szCs w:val="22"/>
              </w:rPr>
              <w:t>8.</w:t>
            </w:r>
            <w:r w:rsidR="00D967B9" w:rsidRPr="00D967B9">
              <w:rPr>
                <w:rFonts w:ascii="Calibri" w:eastAsiaTheme="minorEastAsia" w:hAnsi="Calibri" w:cs="Calibri"/>
                <w:noProof/>
                <w:sz w:val="22"/>
                <w:szCs w:val="22"/>
                <w:lang w:eastAsia="pl-PL"/>
              </w:rPr>
              <w:tab/>
            </w:r>
            <w:r w:rsidR="00D967B9" w:rsidRPr="00D967B9">
              <w:rPr>
                <w:rStyle w:val="Hipercze"/>
                <w:rFonts w:ascii="Calibri" w:hAnsi="Calibri" w:cs="Calibri"/>
                <w:noProof/>
                <w:sz w:val="22"/>
                <w:szCs w:val="22"/>
              </w:rPr>
              <w:t>Aktualizacja / podniesienie wersji oprogramowania antywirusowego – licencja dla 104 stanowisk</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_Toc119581816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25</w:t>
            </w:r>
            <w:r w:rsidR="00D967B9" w:rsidRPr="00D967B9">
              <w:rPr>
                <w:rFonts w:ascii="Calibri" w:hAnsi="Calibri" w:cs="Calibri"/>
                <w:noProof/>
                <w:webHidden/>
                <w:sz w:val="22"/>
                <w:szCs w:val="22"/>
              </w:rPr>
              <w:fldChar w:fldCharType="end"/>
            </w:r>
          </w:hyperlink>
        </w:p>
        <w:p w14:paraId="7CE2150B" w14:textId="58B6F465" w:rsidR="00D967B9" w:rsidRPr="00D967B9" w:rsidRDefault="00000000">
          <w:pPr>
            <w:pStyle w:val="Spistreci1"/>
            <w:tabs>
              <w:tab w:val="left" w:pos="660"/>
              <w:tab w:val="right" w:leader="dot" w:pos="9117"/>
            </w:tabs>
            <w:rPr>
              <w:rFonts w:ascii="Calibri" w:eastAsiaTheme="minorEastAsia" w:hAnsi="Calibri" w:cs="Calibri"/>
              <w:noProof/>
              <w:sz w:val="22"/>
              <w:szCs w:val="22"/>
              <w:lang w:eastAsia="pl-PL"/>
            </w:rPr>
          </w:pPr>
          <w:hyperlink w:anchor="_Toc119581817" w:history="1">
            <w:r w:rsidR="00D967B9" w:rsidRPr="00D967B9">
              <w:rPr>
                <w:rStyle w:val="Hipercze"/>
                <w:rFonts w:ascii="Calibri" w:hAnsi="Calibri" w:cs="Calibri"/>
                <w:noProof/>
                <w:sz w:val="22"/>
                <w:szCs w:val="22"/>
              </w:rPr>
              <w:t>II.</w:t>
            </w:r>
            <w:r w:rsidR="00D967B9" w:rsidRPr="00D967B9">
              <w:rPr>
                <w:rFonts w:ascii="Calibri" w:eastAsiaTheme="minorEastAsia" w:hAnsi="Calibri" w:cs="Calibri"/>
                <w:noProof/>
                <w:sz w:val="22"/>
                <w:szCs w:val="22"/>
                <w:lang w:eastAsia="pl-PL"/>
              </w:rPr>
              <w:tab/>
            </w:r>
            <w:r w:rsidR="00D967B9" w:rsidRPr="00D967B9">
              <w:rPr>
                <w:rStyle w:val="Hipercze"/>
                <w:rFonts w:ascii="Calibri" w:hAnsi="Calibri" w:cs="Calibri"/>
                <w:noProof/>
                <w:sz w:val="22"/>
                <w:szCs w:val="22"/>
              </w:rPr>
              <w:t>Część 2 (Pakiet nr 2): Dostawa oprogramowania dla backupu systemu dokumentacji medycznej szpitala</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_Toc119581817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30</w:t>
            </w:r>
            <w:r w:rsidR="00D967B9" w:rsidRPr="00D967B9">
              <w:rPr>
                <w:rFonts w:ascii="Calibri" w:hAnsi="Calibri" w:cs="Calibri"/>
                <w:noProof/>
                <w:webHidden/>
                <w:sz w:val="22"/>
                <w:szCs w:val="22"/>
              </w:rPr>
              <w:fldChar w:fldCharType="end"/>
            </w:r>
          </w:hyperlink>
        </w:p>
        <w:p w14:paraId="084E378B" w14:textId="58A54FF9" w:rsidR="00D967B9" w:rsidRPr="00D967B9" w:rsidRDefault="00000000">
          <w:pPr>
            <w:pStyle w:val="Spistreci1"/>
            <w:tabs>
              <w:tab w:val="left" w:pos="660"/>
              <w:tab w:val="right" w:leader="dot" w:pos="9117"/>
            </w:tabs>
            <w:rPr>
              <w:rFonts w:ascii="Calibri" w:eastAsiaTheme="minorEastAsia" w:hAnsi="Calibri" w:cs="Calibri"/>
              <w:noProof/>
              <w:sz w:val="22"/>
              <w:szCs w:val="22"/>
              <w:lang w:eastAsia="pl-PL"/>
            </w:rPr>
          </w:pPr>
          <w:hyperlink w:anchor="_Toc119581818" w:history="1">
            <w:r w:rsidR="00D967B9" w:rsidRPr="00D967B9">
              <w:rPr>
                <w:rStyle w:val="Hipercze"/>
                <w:rFonts w:ascii="Calibri" w:hAnsi="Calibri" w:cs="Calibri"/>
                <w:noProof/>
                <w:sz w:val="22"/>
                <w:szCs w:val="22"/>
              </w:rPr>
              <w:t>III.</w:t>
            </w:r>
            <w:r w:rsidR="00D967B9" w:rsidRPr="00D967B9">
              <w:rPr>
                <w:rFonts w:ascii="Calibri" w:eastAsiaTheme="minorEastAsia" w:hAnsi="Calibri" w:cs="Calibri"/>
                <w:noProof/>
                <w:sz w:val="22"/>
                <w:szCs w:val="22"/>
                <w:lang w:eastAsia="pl-PL"/>
              </w:rPr>
              <w:tab/>
            </w:r>
            <w:r w:rsidR="00D967B9" w:rsidRPr="00D967B9">
              <w:rPr>
                <w:rStyle w:val="Hipercze"/>
                <w:rFonts w:ascii="Calibri" w:hAnsi="Calibri" w:cs="Calibri"/>
                <w:noProof/>
                <w:sz w:val="22"/>
                <w:szCs w:val="22"/>
              </w:rPr>
              <w:t>Część 3 (Pakiet nr 3): Audyt bezpieczeństwa systemów IT</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_Toc119581818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31</w:t>
            </w:r>
            <w:r w:rsidR="00D967B9" w:rsidRPr="00D967B9">
              <w:rPr>
                <w:rFonts w:ascii="Calibri" w:hAnsi="Calibri" w:cs="Calibri"/>
                <w:noProof/>
                <w:webHidden/>
                <w:sz w:val="22"/>
                <w:szCs w:val="22"/>
              </w:rPr>
              <w:fldChar w:fldCharType="end"/>
            </w:r>
          </w:hyperlink>
        </w:p>
        <w:p w14:paraId="3BB57C61" w14:textId="0F10C580" w:rsidR="00D967B9" w:rsidRPr="00D967B9" w:rsidRDefault="00000000">
          <w:pPr>
            <w:pStyle w:val="Spistreci1"/>
            <w:tabs>
              <w:tab w:val="right" w:leader="dot" w:pos="9117"/>
            </w:tabs>
            <w:rPr>
              <w:rFonts w:ascii="Calibri" w:eastAsiaTheme="minorEastAsia" w:hAnsi="Calibri" w:cs="Calibri"/>
              <w:noProof/>
              <w:sz w:val="22"/>
              <w:szCs w:val="22"/>
              <w:lang w:eastAsia="pl-PL"/>
            </w:rPr>
          </w:pPr>
          <w:hyperlink w:anchor="_Toc119581819" w:history="1">
            <w:r w:rsidR="00D967B9" w:rsidRPr="00D967B9">
              <w:rPr>
                <w:rStyle w:val="Hipercze"/>
                <w:rFonts w:ascii="Calibri" w:hAnsi="Calibri" w:cs="Calibri"/>
                <w:iCs/>
                <w:noProof/>
                <w:sz w:val="22"/>
                <w:szCs w:val="22"/>
              </w:rPr>
              <w:t>Zakres prac</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_Toc119581819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31</w:t>
            </w:r>
            <w:r w:rsidR="00D967B9" w:rsidRPr="00D967B9">
              <w:rPr>
                <w:rFonts w:ascii="Calibri" w:hAnsi="Calibri" w:cs="Calibri"/>
                <w:noProof/>
                <w:webHidden/>
                <w:sz w:val="22"/>
                <w:szCs w:val="22"/>
              </w:rPr>
              <w:fldChar w:fldCharType="end"/>
            </w:r>
          </w:hyperlink>
        </w:p>
        <w:p w14:paraId="3C716783" w14:textId="347FDBE1" w:rsidR="00D967B9" w:rsidRPr="00D967B9" w:rsidRDefault="00000000">
          <w:pPr>
            <w:pStyle w:val="Spistreci1"/>
            <w:tabs>
              <w:tab w:val="right" w:leader="dot" w:pos="9117"/>
            </w:tabs>
            <w:rPr>
              <w:rFonts w:ascii="Calibri" w:eastAsiaTheme="minorEastAsia" w:hAnsi="Calibri" w:cs="Calibri"/>
              <w:noProof/>
              <w:sz w:val="22"/>
              <w:szCs w:val="22"/>
              <w:lang w:eastAsia="pl-PL"/>
            </w:rPr>
          </w:pPr>
          <w:hyperlink w:anchor="_Toc119581820" w:history="1">
            <w:r w:rsidR="00D967B9" w:rsidRPr="00D967B9">
              <w:rPr>
                <w:rStyle w:val="Hipercze"/>
                <w:rFonts w:ascii="Calibri" w:hAnsi="Calibri" w:cs="Calibri"/>
                <w:iCs/>
                <w:noProof/>
                <w:sz w:val="22"/>
                <w:szCs w:val="22"/>
              </w:rPr>
              <w:t>Obszary Audytu</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_Toc119581820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31</w:t>
            </w:r>
            <w:r w:rsidR="00D967B9" w:rsidRPr="00D967B9">
              <w:rPr>
                <w:rFonts w:ascii="Calibri" w:hAnsi="Calibri" w:cs="Calibri"/>
                <w:noProof/>
                <w:webHidden/>
                <w:sz w:val="22"/>
                <w:szCs w:val="22"/>
              </w:rPr>
              <w:fldChar w:fldCharType="end"/>
            </w:r>
          </w:hyperlink>
        </w:p>
        <w:p w14:paraId="659CD0FF" w14:textId="304D619F" w:rsidR="00D967B9" w:rsidRPr="00D967B9" w:rsidRDefault="00000000">
          <w:pPr>
            <w:pStyle w:val="Spistreci1"/>
            <w:tabs>
              <w:tab w:val="right" w:leader="dot" w:pos="9117"/>
            </w:tabs>
            <w:rPr>
              <w:rFonts w:ascii="Calibri" w:eastAsiaTheme="minorEastAsia" w:hAnsi="Calibri" w:cs="Calibri"/>
              <w:noProof/>
              <w:sz w:val="22"/>
              <w:szCs w:val="22"/>
              <w:lang w:eastAsia="pl-PL"/>
            </w:rPr>
          </w:pPr>
          <w:hyperlink w:anchor="_Toc119581821" w:history="1">
            <w:r w:rsidR="00D967B9" w:rsidRPr="00D967B9">
              <w:rPr>
                <w:rStyle w:val="Hipercze"/>
                <w:rFonts w:ascii="Calibri" w:hAnsi="Calibri" w:cs="Calibri"/>
                <w:iCs/>
                <w:noProof/>
                <w:sz w:val="22"/>
                <w:szCs w:val="22"/>
              </w:rPr>
              <w:t>Wymagania dla jednostki przeprowadzającej audyt:</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_Toc119581821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31</w:t>
            </w:r>
            <w:r w:rsidR="00D967B9" w:rsidRPr="00D967B9">
              <w:rPr>
                <w:rFonts w:ascii="Calibri" w:hAnsi="Calibri" w:cs="Calibri"/>
                <w:noProof/>
                <w:webHidden/>
                <w:sz w:val="22"/>
                <w:szCs w:val="22"/>
              </w:rPr>
              <w:fldChar w:fldCharType="end"/>
            </w:r>
          </w:hyperlink>
        </w:p>
        <w:p w14:paraId="4C0AC09F" w14:textId="6D450B76" w:rsidR="00D967B9" w:rsidRPr="00D967B9" w:rsidRDefault="00000000">
          <w:pPr>
            <w:pStyle w:val="Spistreci1"/>
            <w:tabs>
              <w:tab w:val="right" w:leader="dot" w:pos="9117"/>
            </w:tabs>
            <w:rPr>
              <w:rFonts w:ascii="Calibri" w:eastAsiaTheme="minorEastAsia" w:hAnsi="Calibri" w:cs="Calibri"/>
              <w:noProof/>
              <w:sz w:val="22"/>
              <w:szCs w:val="22"/>
              <w:lang w:eastAsia="pl-PL"/>
            </w:rPr>
          </w:pPr>
          <w:hyperlink w:anchor="_Toc119581822" w:history="1">
            <w:r w:rsidR="00D967B9" w:rsidRPr="00D967B9">
              <w:rPr>
                <w:rStyle w:val="Hipercze"/>
                <w:rFonts w:ascii="Calibri" w:hAnsi="Calibri" w:cs="Calibri"/>
                <w:iCs/>
                <w:noProof/>
                <w:sz w:val="22"/>
                <w:szCs w:val="22"/>
              </w:rPr>
              <w:t>Kryteria Audytu Bezpieczeństwa</w:t>
            </w:r>
            <w:r w:rsidR="00D967B9" w:rsidRPr="00D967B9">
              <w:rPr>
                <w:rFonts w:ascii="Calibri" w:hAnsi="Calibri" w:cs="Calibri"/>
                <w:noProof/>
                <w:webHidden/>
                <w:sz w:val="22"/>
                <w:szCs w:val="22"/>
              </w:rPr>
              <w:tab/>
            </w:r>
            <w:r w:rsidR="00D967B9" w:rsidRPr="00D967B9">
              <w:rPr>
                <w:rFonts w:ascii="Calibri" w:hAnsi="Calibri" w:cs="Calibri"/>
                <w:noProof/>
                <w:webHidden/>
                <w:sz w:val="22"/>
                <w:szCs w:val="22"/>
              </w:rPr>
              <w:fldChar w:fldCharType="begin"/>
            </w:r>
            <w:r w:rsidR="00D967B9" w:rsidRPr="00D967B9">
              <w:rPr>
                <w:rFonts w:ascii="Calibri" w:hAnsi="Calibri" w:cs="Calibri"/>
                <w:noProof/>
                <w:webHidden/>
                <w:sz w:val="22"/>
                <w:szCs w:val="22"/>
              </w:rPr>
              <w:instrText xml:space="preserve"> PAGEREF _Toc119581822 \h </w:instrText>
            </w:r>
            <w:r w:rsidR="00D967B9" w:rsidRPr="00D967B9">
              <w:rPr>
                <w:rFonts w:ascii="Calibri" w:hAnsi="Calibri" w:cs="Calibri"/>
                <w:noProof/>
                <w:webHidden/>
                <w:sz w:val="22"/>
                <w:szCs w:val="22"/>
              </w:rPr>
            </w:r>
            <w:r w:rsidR="00D967B9" w:rsidRPr="00D967B9">
              <w:rPr>
                <w:rFonts w:ascii="Calibri" w:hAnsi="Calibri" w:cs="Calibri"/>
                <w:noProof/>
                <w:webHidden/>
                <w:sz w:val="22"/>
                <w:szCs w:val="22"/>
              </w:rPr>
              <w:fldChar w:fldCharType="separate"/>
            </w:r>
            <w:r w:rsidR="00D967B9" w:rsidRPr="00D967B9">
              <w:rPr>
                <w:rFonts w:ascii="Calibri" w:hAnsi="Calibri" w:cs="Calibri"/>
                <w:noProof/>
                <w:webHidden/>
                <w:sz w:val="22"/>
                <w:szCs w:val="22"/>
              </w:rPr>
              <w:t>31</w:t>
            </w:r>
            <w:r w:rsidR="00D967B9" w:rsidRPr="00D967B9">
              <w:rPr>
                <w:rFonts w:ascii="Calibri" w:hAnsi="Calibri" w:cs="Calibri"/>
                <w:noProof/>
                <w:webHidden/>
                <w:sz w:val="22"/>
                <w:szCs w:val="22"/>
              </w:rPr>
              <w:fldChar w:fldCharType="end"/>
            </w:r>
          </w:hyperlink>
        </w:p>
        <w:p w14:paraId="74B31805" w14:textId="538C6283" w:rsidR="00924C83" w:rsidRPr="00D967B9" w:rsidRDefault="00924C83">
          <w:pPr>
            <w:rPr>
              <w:rFonts w:ascii="Calibri" w:hAnsi="Calibri" w:cs="Calibri"/>
              <w:sz w:val="22"/>
              <w:szCs w:val="22"/>
            </w:rPr>
          </w:pPr>
          <w:r w:rsidRPr="00D967B9">
            <w:rPr>
              <w:rFonts w:ascii="Calibri" w:hAnsi="Calibri" w:cs="Calibri"/>
              <w:sz w:val="22"/>
              <w:szCs w:val="22"/>
            </w:rPr>
            <w:fldChar w:fldCharType="end"/>
          </w:r>
        </w:p>
      </w:sdtContent>
    </w:sdt>
    <w:p w14:paraId="053614B3" w14:textId="3A1ECA05" w:rsidR="00924C83" w:rsidRDefault="00924C83">
      <w:pPr>
        <w:suppressAutoHyphens w:val="0"/>
        <w:spacing w:after="200" w:line="276" w:lineRule="auto"/>
        <w:rPr>
          <w:b/>
          <w:sz w:val="22"/>
          <w:szCs w:val="22"/>
        </w:rPr>
      </w:pPr>
      <w:r>
        <w:rPr>
          <w:b/>
          <w:sz w:val="22"/>
          <w:szCs w:val="22"/>
        </w:rPr>
        <w:br w:type="page"/>
      </w:r>
    </w:p>
    <w:p w14:paraId="071B2DB5" w14:textId="025DB6A0" w:rsidR="00924C83" w:rsidRPr="00DA67B6" w:rsidRDefault="00924C83" w:rsidP="00924C83">
      <w:pPr>
        <w:spacing w:before="120" w:after="120"/>
        <w:rPr>
          <w:rFonts w:ascii="Arial" w:hAnsi="Arial" w:cs="Arial"/>
          <w:b/>
          <w:color w:val="000000" w:themeColor="text1"/>
          <w:sz w:val="22"/>
          <w:szCs w:val="22"/>
        </w:rPr>
      </w:pPr>
      <w:r w:rsidRPr="00DA67B6">
        <w:rPr>
          <w:rFonts w:ascii="Arial" w:hAnsi="Arial" w:cs="Arial"/>
          <w:b/>
          <w:color w:val="000000" w:themeColor="text1"/>
          <w:sz w:val="22"/>
          <w:szCs w:val="22"/>
        </w:rPr>
        <w:lastRenderedPageBreak/>
        <w:t>Uwagi i objaśnienia:</w:t>
      </w:r>
    </w:p>
    <w:p w14:paraId="38B52BC8" w14:textId="77777777" w:rsidR="00924C83" w:rsidRPr="00DA67B6" w:rsidRDefault="00924C83" w:rsidP="00924C83">
      <w:pPr>
        <w:numPr>
          <w:ilvl w:val="0"/>
          <w:numId w:val="3"/>
        </w:numPr>
        <w:pBdr>
          <w:top w:val="nil"/>
          <w:left w:val="nil"/>
          <w:bottom w:val="nil"/>
          <w:right w:val="nil"/>
          <w:between w:val="nil"/>
        </w:pBdr>
        <w:suppressAutoHyphens w:val="0"/>
        <w:spacing w:after="120" w:line="259" w:lineRule="auto"/>
        <w:ind w:left="714" w:right="423" w:hanging="357"/>
        <w:jc w:val="both"/>
        <w:rPr>
          <w:rFonts w:ascii="Arial" w:hAnsi="Arial" w:cs="Arial"/>
          <w:color w:val="000000" w:themeColor="text1"/>
          <w:sz w:val="22"/>
          <w:szCs w:val="22"/>
        </w:rPr>
      </w:pPr>
      <w:r w:rsidRPr="00DA67B6">
        <w:rPr>
          <w:rFonts w:ascii="Arial" w:hAnsi="Arial" w:cs="Arial"/>
          <w:color w:val="000000" w:themeColor="text1"/>
          <w:sz w:val="22"/>
          <w:szCs w:val="22"/>
        </w:rPr>
        <w:t>Parametry określone jako „TAK” są parametrami granicznymi. Udzielenie odpowiedzi „NIE” lub innej, niestanowiącej jednoznacznego potwierdzenia spełniania warunku, będzie skutkowało bezwzględnym odrzuceniem oferty.</w:t>
      </w:r>
    </w:p>
    <w:p w14:paraId="195D65E2" w14:textId="77777777" w:rsidR="00924C83" w:rsidRPr="00DA67B6" w:rsidRDefault="00924C83" w:rsidP="00924C83">
      <w:pPr>
        <w:numPr>
          <w:ilvl w:val="0"/>
          <w:numId w:val="3"/>
        </w:numPr>
        <w:pBdr>
          <w:top w:val="nil"/>
          <w:left w:val="nil"/>
          <w:bottom w:val="nil"/>
          <w:right w:val="nil"/>
          <w:between w:val="nil"/>
        </w:pBdr>
        <w:suppressAutoHyphens w:val="0"/>
        <w:spacing w:after="120" w:line="259" w:lineRule="auto"/>
        <w:ind w:left="714" w:right="423" w:hanging="357"/>
        <w:jc w:val="both"/>
        <w:rPr>
          <w:rFonts w:ascii="Arial" w:hAnsi="Arial" w:cs="Arial"/>
          <w:color w:val="000000" w:themeColor="text1"/>
          <w:sz w:val="22"/>
          <w:szCs w:val="22"/>
        </w:rPr>
      </w:pPr>
      <w:r w:rsidRPr="00DA67B6">
        <w:rPr>
          <w:rFonts w:ascii="Arial" w:hAnsi="Arial" w:cs="Arial"/>
          <w:color w:val="000000" w:themeColor="text1"/>
          <w:sz w:val="22"/>
          <w:szCs w:val="22"/>
        </w:rPr>
        <w:t>Parametry określane jako „TAK/NIE” nie są parametrami wymaganymi. Udzielenie odpowiedzi „NIE”, nie będzie skutkowało odrzuceniem oferty.  W przypadku odpowiedzi „TAK”, zamawiający wymaga dla niektórych parametrów podanie nazwy oprogramowania i załączenia oryginalnych materiałów producenta w postaci broszury lub podręcznika użytkowania.</w:t>
      </w:r>
    </w:p>
    <w:p w14:paraId="2F1A5ADB" w14:textId="77777777" w:rsidR="00924C83" w:rsidRPr="00DA67B6" w:rsidRDefault="00924C83" w:rsidP="00924C83">
      <w:pPr>
        <w:numPr>
          <w:ilvl w:val="0"/>
          <w:numId w:val="3"/>
        </w:numPr>
        <w:pBdr>
          <w:top w:val="nil"/>
          <w:left w:val="nil"/>
          <w:bottom w:val="nil"/>
          <w:right w:val="nil"/>
          <w:between w:val="nil"/>
        </w:pBdr>
        <w:suppressAutoHyphens w:val="0"/>
        <w:spacing w:after="120" w:line="259" w:lineRule="auto"/>
        <w:ind w:left="709" w:right="423" w:hanging="357"/>
        <w:jc w:val="both"/>
        <w:rPr>
          <w:rFonts w:ascii="Arial" w:hAnsi="Arial" w:cs="Arial"/>
          <w:color w:val="000000" w:themeColor="text1"/>
          <w:sz w:val="22"/>
          <w:szCs w:val="22"/>
        </w:rPr>
      </w:pPr>
      <w:r w:rsidRPr="00DA67B6">
        <w:rPr>
          <w:rFonts w:ascii="Arial" w:hAnsi="Arial" w:cs="Arial"/>
          <w:color w:val="000000" w:themeColor="text1"/>
          <w:sz w:val="22"/>
          <w:szCs w:val="22"/>
        </w:rPr>
        <w:t xml:space="preserve"> Parametry o określonych warunkach liczbowych („≤”  lub „≥” ) są warunkami granicznymi, których niespełnienie spowoduje odrzucenie oferty. Wartość podana przy w/w oznaczeniach oznacza wartość wymaganą.</w:t>
      </w:r>
    </w:p>
    <w:p w14:paraId="211C4F8A" w14:textId="77777777" w:rsidR="00924C83" w:rsidRPr="00DA67B6" w:rsidRDefault="00924C83" w:rsidP="00924C83">
      <w:pPr>
        <w:numPr>
          <w:ilvl w:val="0"/>
          <w:numId w:val="3"/>
        </w:numPr>
        <w:pBdr>
          <w:top w:val="nil"/>
          <w:left w:val="nil"/>
          <w:bottom w:val="nil"/>
          <w:right w:val="nil"/>
          <w:between w:val="nil"/>
        </w:pBdr>
        <w:suppressAutoHyphens w:val="0"/>
        <w:spacing w:after="120" w:line="259" w:lineRule="auto"/>
        <w:ind w:left="714" w:right="423" w:hanging="357"/>
        <w:jc w:val="both"/>
        <w:rPr>
          <w:rFonts w:ascii="Arial" w:hAnsi="Arial" w:cs="Arial"/>
          <w:color w:val="000000" w:themeColor="text1"/>
          <w:sz w:val="22"/>
          <w:szCs w:val="22"/>
        </w:rPr>
      </w:pPr>
      <w:r w:rsidRPr="00DA67B6">
        <w:rPr>
          <w:rFonts w:ascii="Arial" w:hAnsi="Arial" w:cs="Arial"/>
          <w:color w:val="000000" w:themeColor="text1"/>
          <w:sz w:val="22"/>
          <w:szCs w:val="22"/>
        </w:rPr>
        <w:t>Wykonawca zobowiązany jest do podania parametrów w jednostkach wskazanych w niniejszym opisie.</w:t>
      </w:r>
    </w:p>
    <w:p w14:paraId="56241BA7" w14:textId="77777777" w:rsidR="00924C83" w:rsidRPr="00DA67B6" w:rsidRDefault="00924C83" w:rsidP="008026B0">
      <w:pPr>
        <w:numPr>
          <w:ilvl w:val="0"/>
          <w:numId w:val="3"/>
        </w:numPr>
        <w:pBdr>
          <w:top w:val="nil"/>
          <w:left w:val="nil"/>
          <w:bottom w:val="nil"/>
          <w:right w:val="nil"/>
          <w:between w:val="nil"/>
        </w:pBdr>
        <w:suppressAutoHyphens w:val="0"/>
        <w:spacing w:after="120" w:line="259" w:lineRule="auto"/>
        <w:ind w:left="426" w:right="423" w:hanging="288"/>
        <w:jc w:val="both"/>
        <w:rPr>
          <w:rFonts w:ascii="Arial" w:hAnsi="Arial" w:cs="Arial"/>
          <w:color w:val="000000" w:themeColor="text1"/>
          <w:sz w:val="22"/>
          <w:szCs w:val="22"/>
        </w:rPr>
      </w:pPr>
      <w:r w:rsidRPr="00DA67B6">
        <w:rPr>
          <w:rFonts w:ascii="Arial" w:hAnsi="Arial" w:cs="Arial"/>
          <w:color w:val="000000" w:themeColor="text1"/>
          <w:sz w:val="22"/>
          <w:szCs w:val="22"/>
        </w:rPr>
        <w:t xml:space="preserve">Wykonawca gwarantuje niniejszym, że sprzęt jest fabrycznie nowy (wyprodukowany w tym samym roku co dostawa aparatu do Zamawiającego), nieużywany, kompletny i do jego uruchomienia oraz stosowania zgodnie z przeznaczeniem nie jest konieczny zakup dodatkowych elementów i akcesoriów. Żaden aparat ani jego część składowa, wyposażenie dodatkowe, etc. nie jest sprzętem rekondycjonowanym, powystawowym i nie był wykorzystywany wcześniej przez innego użytkownika. </w:t>
      </w:r>
    </w:p>
    <w:p w14:paraId="4A38FBA8" w14:textId="77777777" w:rsidR="00150029" w:rsidRDefault="00150029" w:rsidP="00C31681">
      <w:pPr>
        <w:pStyle w:val="Tekstpodstawowy"/>
        <w:rPr>
          <w:b/>
          <w:sz w:val="22"/>
          <w:szCs w:val="22"/>
        </w:rPr>
      </w:pPr>
    </w:p>
    <w:p w14:paraId="06C4DBF7" w14:textId="0F47F0A1" w:rsidR="00150029" w:rsidRDefault="00150029" w:rsidP="00150029">
      <w:pPr>
        <w:suppressAutoHyphens w:val="0"/>
        <w:spacing w:before="240" w:after="120"/>
        <w:jc w:val="center"/>
        <w:rPr>
          <w:rFonts w:ascii="Arial" w:hAnsi="Arial" w:cs="Arial"/>
          <w:b/>
          <w:color w:val="000000"/>
          <w:sz w:val="22"/>
          <w:szCs w:val="22"/>
          <w:lang w:eastAsia="pl-PL"/>
        </w:rPr>
      </w:pPr>
      <w:r w:rsidRPr="00150029">
        <w:rPr>
          <w:rFonts w:ascii="Arial" w:hAnsi="Arial" w:cs="Arial"/>
          <w:b/>
          <w:color w:val="000000"/>
          <w:sz w:val="22"/>
          <w:szCs w:val="22"/>
          <w:lang w:eastAsia="pl-PL"/>
        </w:rPr>
        <w:t>Formularz parametrów technicznych (specyfikacja przedmiotowa)</w:t>
      </w:r>
    </w:p>
    <w:p w14:paraId="55E716EB" w14:textId="77777777" w:rsidR="00950DB7" w:rsidRDefault="00950DB7" w:rsidP="00150029">
      <w:pPr>
        <w:suppressAutoHyphens w:val="0"/>
        <w:spacing w:before="240" w:after="120"/>
        <w:jc w:val="center"/>
        <w:rPr>
          <w:rFonts w:ascii="Arial" w:hAnsi="Arial" w:cs="Arial"/>
          <w:b/>
          <w:color w:val="000000"/>
          <w:sz w:val="22"/>
          <w:szCs w:val="22"/>
          <w:lang w:eastAsia="pl-PL"/>
        </w:rPr>
      </w:pPr>
    </w:p>
    <w:p w14:paraId="7B298FB5" w14:textId="1B2798D2" w:rsidR="0035322B" w:rsidRDefault="009B7335" w:rsidP="008026B0">
      <w:pPr>
        <w:pStyle w:val="Nagwek1"/>
        <w:tabs>
          <w:tab w:val="clear" w:pos="0"/>
        </w:tabs>
        <w:spacing w:after="120"/>
        <w:ind w:firstLine="425"/>
      </w:pPr>
      <w:bookmarkStart w:id="0" w:name="_Toc119581808"/>
      <w:r w:rsidRPr="00542DCC">
        <w:t>Część 1 (</w:t>
      </w:r>
      <w:r w:rsidR="00DD2613" w:rsidRPr="00542DCC">
        <w:t>Pakiet</w:t>
      </w:r>
      <w:r w:rsidRPr="00542DCC">
        <w:t xml:space="preserve"> nr 1): </w:t>
      </w:r>
      <w:r w:rsidR="008026B0" w:rsidRPr="008026B0">
        <w:t>Dostawa sprzętu i oprogramowania</w:t>
      </w:r>
      <w:bookmarkEnd w:id="0"/>
    </w:p>
    <w:p w14:paraId="1693ED95" w14:textId="7E00AE3F" w:rsidR="0035322B" w:rsidRPr="0035322B" w:rsidRDefault="0035322B">
      <w:pPr>
        <w:pStyle w:val="Nagwek1"/>
        <w:numPr>
          <w:ilvl w:val="0"/>
          <w:numId w:val="8"/>
        </w:numPr>
        <w:spacing w:after="120"/>
        <w:ind w:hanging="357"/>
      </w:pPr>
      <w:bookmarkStart w:id="1" w:name="_Toc119581809"/>
      <w:r w:rsidRPr="0035322B">
        <w:t>Oprogramowanie do zarządzania infrastrukturą IT – licencja dla 100 stanowisk</w:t>
      </w:r>
      <w:bookmarkEnd w:id="1"/>
    </w:p>
    <w:tbl>
      <w:tblPr>
        <w:tblStyle w:val="Tabela-Siatka3"/>
        <w:tblW w:w="10075" w:type="dxa"/>
        <w:tblInd w:w="-20" w:type="dxa"/>
        <w:tblLayout w:type="fixed"/>
        <w:tblLook w:val="04A0" w:firstRow="1" w:lastRow="0" w:firstColumn="1" w:lastColumn="0" w:noHBand="0" w:noVBand="1"/>
      </w:tblPr>
      <w:tblGrid>
        <w:gridCol w:w="550"/>
        <w:gridCol w:w="4138"/>
        <w:gridCol w:w="2410"/>
        <w:gridCol w:w="1134"/>
        <w:gridCol w:w="1843"/>
      </w:tblGrid>
      <w:tr w:rsidR="005E778D" w:rsidRPr="0008020D" w14:paraId="70A87402" w14:textId="77777777" w:rsidTr="002B488C">
        <w:tc>
          <w:tcPr>
            <w:tcW w:w="550" w:type="dxa"/>
            <w:tcBorders>
              <w:top w:val="single" w:sz="8" w:space="0" w:color="000000"/>
              <w:left w:val="single" w:sz="8" w:space="0" w:color="000000"/>
              <w:bottom w:val="single" w:sz="4" w:space="0" w:color="auto"/>
            </w:tcBorders>
            <w:shd w:val="clear" w:color="auto" w:fill="D9D9D9" w:themeFill="background1" w:themeFillShade="D9"/>
            <w:vAlign w:val="center"/>
          </w:tcPr>
          <w:p w14:paraId="7C3C3E34" w14:textId="77777777" w:rsidR="005E778D" w:rsidRPr="0008020D" w:rsidRDefault="005E778D" w:rsidP="001E6B33">
            <w:pPr>
              <w:suppressAutoHyphens w:val="0"/>
              <w:jc w:val="center"/>
              <w:rPr>
                <w:rFonts w:ascii="Arial" w:hAnsi="Arial" w:cs="Arial"/>
                <w:b/>
                <w:color w:val="000000"/>
                <w:sz w:val="18"/>
                <w:szCs w:val="18"/>
                <w:lang w:eastAsia="pl-PL"/>
              </w:rPr>
            </w:pPr>
            <w:r w:rsidRPr="0008020D">
              <w:rPr>
                <w:rFonts w:ascii="Arial" w:hAnsi="Arial" w:cs="Arial"/>
                <w:b/>
                <w:iCs/>
                <w:sz w:val="18"/>
                <w:szCs w:val="18"/>
              </w:rPr>
              <w:t>Lp.</w:t>
            </w:r>
          </w:p>
        </w:tc>
        <w:tc>
          <w:tcPr>
            <w:tcW w:w="4138" w:type="dxa"/>
            <w:tcBorders>
              <w:top w:val="single" w:sz="8" w:space="0" w:color="000000"/>
              <w:left w:val="single" w:sz="8" w:space="0" w:color="000000"/>
              <w:bottom w:val="single" w:sz="4" w:space="0" w:color="auto"/>
            </w:tcBorders>
            <w:shd w:val="clear" w:color="auto" w:fill="D9D9D9" w:themeFill="background1" w:themeFillShade="D9"/>
            <w:vAlign w:val="center"/>
          </w:tcPr>
          <w:p w14:paraId="2E2B5D62" w14:textId="77777777" w:rsidR="005E778D" w:rsidRPr="0008020D" w:rsidRDefault="005E778D" w:rsidP="001E6B33">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w:t>
            </w:r>
          </w:p>
        </w:tc>
        <w:tc>
          <w:tcPr>
            <w:tcW w:w="2410" w:type="dxa"/>
            <w:tcBorders>
              <w:top w:val="single" w:sz="8" w:space="0" w:color="000000"/>
              <w:left w:val="single" w:sz="8" w:space="0" w:color="000000"/>
              <w:bottom w:val="single" w:sz="4" w:space="0" w:color="auto"/>
            </w:tcBorders>
            <w:shd w:val="clear" w:color="auto" w:fill="D9D9D9" w:themeFill="background1" w:themeFillShade="D9"/>
            <w:vAlign w:val="center"/>
          </w:tcPr>
          <w:p w14:paraId="50AA4241" w14:textId="77777777" w:rsidR="005E778D" w:rsidRPr="0008020D" w:rsidRDefault="005E778D" w:rsidP="001E6B33">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 graniczny</w:t>
            </w:r>
          </w:p>
        </w:tc>
        <w:tc>
          <w:tcPr>
            <w:tcW w:w="1134" w:type="dxa"/>
            <w:tcBorders>
              <w:top w:val="single" w:sz="8" w:space="0" w:color="000000"/>
              <w:left w:val="single" w:sz="8" w:space="0" w:color="000000"/>
              <w:bottom w:val="single" w:sz="4" w:space="0" w:color="auto"/>
            </w:tcBorders>
            <w:shd w:val="clear" w:color="auto" w:fill="D9D9D9" w:themeFill="background1" w:themeFillShade="D9"/>
            <w:vAlign w:val="center"/>
          </w:tcPr>
          <w:p w14:paraId="2EBCA6A9" w14:textId="77777777" w:rsidR="005E778D" w:rsidRPr="0008020D" w:rsidRDefault="005E778D" w:rsidP="001E6B33">
            <w:pPr>
              <w:jc w:val="center"/>
              <w:rPr>
                <w:rFonts w:ascii="Arial" w:hAnsi="Arial" w:cs="Arial"/>
                <w:b/>
                <w:color w:val="000000"/>
                <w:sz w:val="18"/>
                <w:szCs w:val="18"/>
                <w:lang w:eastAsia="pl-PL"/>
              </w:rPr>
            </w:pPr>
            <w:r w:rsidRPr="0008020D">
              <w:rPr>
                <w:rFonts w:ascii="Arial" w:hAnsi="Arial" w:cs="Arial"/>
                <w:b/>
                <w:bCs/>
                <w:iCs/>
                <w:sz w:val="18"/>
                <w:szCs w:val="18"/>
              </w:rPr>
              <w:t>Parametry oferowane /podać zakres lub opisać</w:t>
            </w:r>
            <w:r w:rsidRPr="0008020D">
              <w:rPr>
                <w:rFonts w:ascii="Arial" w:hAnsi="Arial" w:cs="Arial"/>
                <w:iCs/>
                <w:sz w:val="18"/>
                <w:szCs w:val="18"/>
              </w:rPr>
              <w:t>/</w:t>
            </w:r>
          </w:p>
        </w:tc>
        <w:tc>
          <w:tcPr>
            <w:tcW w:w="1843"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16525C37" w14:textId="77777777" w:rsidR="005E778D" w:rsidRPr="0008020D" w:rsidRDefault="005E778D" w:rsidP="001E6B33">
            <w:pPr>
              <w:suppressAutoHyphens w:val="0"/>
              <w:jc w:val="center"/>
              <w:rPr>
                <w:rFonts w:ascii="Arial" w:hAnsi="Arial" w:cs="Arial"/>
                <w:b/>
                <w:color w:val="000000"/>
                <w:sz w:val="18"/>
                <w:szCs w:val="18"/>
                <w:lang w:eastAsia="pl-PL"/>
              </w:rPr>
            </w:pPr>
            <w:r w:rsidRPr="0008020D">
              <w:rPr>
                <w:rFonts w:ascii="Arial" w:hAnsi="Arial" w:cs="Arial"/>
                <w:b/>
                <w:iCs/>
                <w:sz w:val="18"/>
                <w:szCs w:val="18"/>
              </w:rPr>
              <w:t>Punktacja dodatkowa</w:t>
            </w:r>
          </w:p>
        </w:tc>
      </w:tr>
      <w:tr w:rsidR="005E778D" w:rsidRPr="00BE04DE" w14:paraId="431ACFE7" w14:textId="77777777" w:rsidTr="00E521A3">
        <w:trPr>
          <w:trHeight w:val="335"/>
        </w:trPr>
        <w:tc>
          <w:tcPr>
            <w:tcW w:w="10075" w:type="dxa"/>
            <w:gridSpan w:val="5"/>
            <w:shd w:val="clear" w:color="auto" w:fill="F2F2F2" w:themeFill="background1" w:themeFillShade="F2"/>
            <w:vAlign w:val="center"/>
          </w:tcPr>
          <w:p w14:paraId="09775C41" w14:textId="599FA6A2" w:rsidR="005E778D" w:rsidRPr="00402565" w:rsidRDefault="005E778D" w:rsidP="00402565">
            <w:pPr>
              <w:rPr>
                <w:rFonts w:ascii="Calibri" w:hAnsi="Calibri" w:cs="Calibri"/>
                <w:b/>
                <w:bCs/>
                <w:sz w:val="20"/>
                <w:szCs w:val="20"/>
              </w:rPr>
            </w:pPr>
            <w:bookmarkStart w:id="2" w:name="_Toc114392655"/>
            <w:r w:rsidRPr="00402565">
              <w:rPr>
                <w:rFonts w:ascii="Calibri" w:hAnsi="Calibri" w:cs="Calibri"/>
                <w:b/>
                <w:bCs/>
                <w:sz w:val="20"/>
                <w:szCs w:val="20"/>
              </w:rPr>
              <w:t>Wymagania</w:t>
            </w:r>
            <w:bookmarkEnd w:id="2"/>
            <w:r w:rsidRPr="00402565">
              <w:rPr>
                <w:rFonts w:ascii="Calibri" w:hAnsi="Calibri" w:cs="Calibri"/>
                <w:b/>
                <w:bCs/>
                <w:sz w:val="20"/>
                <w:szCs w:val="20"/>
              </w:rPr>
              <w:t xml:space="preserve"> </w:t>
            </w:r>
          </w:p>
        </w:tc>
      </w:tr>
      <w:tr w:rsidR="00E234E6" w:rsidRPr="00BE04DE" w14:paraId="1156EE68" w14:textId="77777777" w:rsidTr="002B488C">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76A6A3C9" w14:textId="77777777" w:rsidR="00E234E6" w:rsidRPr="00BE04DE" w:rsidRDefault="00E234E6">
            <w:pPr>
              <w:numPr>
                <w:ilvl w:val="0"/>
                <w:numId w:val="4"/>
              </w:numPr>
              <w:suppressAutoHyphens w:val="0"/>
              <w:ind w:left="0" w:firstLine="0"/>
              <w:rPr>
                <w:rFonts w:ascii="Arial" w:hAnsi="Arial" w:cs="Arial"/>
                <w:bCs/>
                <w:color w:val="000000"/>
                <w:sz w:val="20"/>
                <w:szCs w:val="20"/>
                <w:lang w:eastAsia="pl-PL"/>
              </w:rPr>
            </w:pPr>
          </w:p>
        </w:tc>
        <w:tc>
          <w:tcPr>
            <w:tcW w:w="4138" w:type="dxa"/>
            <w:tcBorders>
              <w:top w:val="single" w:sz="4" w:space="0" w:color="000000"/>
              <w:left w:val="single" w:sz="4" w:space="0" w:color="000000"/>
              <w:bottom w:val="single" w:sz="4" w:space="0" w:color="000000"/>
            </w:tcBorders>
            <w:shd w:val="clear" w:color="auto" w:fill="auto"/>
            <w:vAlign w:val="center"/>
          </w:tcPr>
          <w:p w14:paraId="71E6522C" w14:textId="69729298" w:rsidR="00E234E6" w:rsidRPr="00CD3C3C" w:rsidRDefault="00E234E6" w:rsidP="00BB1134">
            <w:pPr>
              <w:suppressAutoHyphens w:val="0"/>
              <w:jc w:val="both"/>
              <w:rPr>
                <w:rFonts w:ascii="Arial" w:hAnsi="Arial" w:cs="Arial"/>
                <w:sz w:val="20"/>
                <w:szCs w:val="20"/>
              </w:rPr>
            </w:pPr>
            <w:r w:rsidRPr="00CD3C3C">
              <w:rPr>
                <w:rFonts w:ascii="Arial" w:hAnsi="Arial" w:cs="Arial"/>
                <w:sz w:val="20"/>
                <w:szCs w:val="20"/>
              </w:rPr>
              <w:t xml:space="preserve">Oferowany </w:t>
            </w:r>
            <w:r w:rsidR="0035322B">
              <w:rPr>
                <w:rFonts w:ascii="Arial" w:hAnsi="Arial" w:cs="Arial"/>
                <w:sz w:val="20"/>
                <w:szCs w:val="20"/>
              </w:rPr>
              <w:t>oprogramowanie</w:t>
            </w:r>
            <w:r w:rsidRPr="00CD3C3C">
              <w:rPr>
                <w:rFonts w:ascii="Arial" w:hAnsi="Arial" w:cs="Arial"/>
                <w:sz w:val="20"/>
                <w:szCs w:val="20"/>
              </w:rPr>
              <w:t xml:space="preserve">/ producent / kraj pochodzenia / </w:t>
            </w:r>
          </w:p>
        </w:tc>
        <w:tc>
          <w:tcPr>
            <w:tcW w:w="2410" w:type="dxa"/>
            <w:tcBorders>
              <w:top w:val="single" w:sz="4" w:space="0" w:color="000000"/>
              <w:left w:val="single" w:sz="4" w:space="0" w:color="000000"/>
              <w:bottom w:val="single" w:sz="4" w:space="0" w:color="000000"/>
            </w:tcBorders>
            <w:shd w:val="clear" w:color="auto" w:fill="auto"/>
            <w:vAlign w:val="center"/>
          </w:tcPr>
          <w:p w14:paraId="2BEB6170" w14:textId="77777777" w:rsidR="00E234E6" w:rsidRPr="00CD3C3C" w:rsidRDefault="00E234E6" w:rsidP="00E234E6">
            <w:pPr>
              <w:suppressAutoHyphens w:val="0"/>
              <w:jc w:val="center"/>
              <w:rPr>
                <w:rFonts w:ascii="Arial" w:hAnsi="Arial" w:cs="Arial"/>
                <w:sz w:val="20"/>
                <w:szCs w:val="20"/>
              </w:rPr>
            </w:pPr>
            <w:r w:rsidRPr="00CD3C3C">
              <w:rPr>
                <w:rFonts w:ascii="Arial" w:hAnsi="Arial" w:cs="Arial"/>
                <w:sz w:val="20"/>
                <w:szCs w:val="20"/>
              </w:rPr>
              <w:t>Podać</w:t>
            </w:r>
          </w:p>
        </w:tc>
        <w:tc>
          <w:tcPr>
            <w:tcW w:w="1134" w:type="dxa"/>
            <w:tcBorders>
              <w:top w:val="single" w:sz="4" w:space="0" w:color="000000"/>
              <w:left w:val="single" w:sz="4" w:space="0" w:color="000000"/>
              <w:bottom w:val="single" w:sz="4" w:space="0" w:color="000000"/>
            </w:tcBorders>
            <w:vAlign w:val="center"/>
          </w:tcPr>
          <w:p w14:paraId="0005DE7B" w14:textId="77777777" w:rsidR="00E234E6" w:rsidRPr="00BE04DE" w:rsidRDefault="00E234E6" w:rsidP="00E234E6">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4D186" w14:textId="14D7ED78" w:rsidR="00E234E6" w:rsidRPr="00BE04DE" w:rsidRDefault="00E234E6" w:rsidP="00E234E6">
            <w:pPr>
              <w:suppressAutoHyphens w:val="0"/>
              <w:jc w:val="center"/>
              <w:rPr>
                <w:rFonts w:ascii="Arial" w:hAnsi="Arial" w:cs="Arial"/>
                <w:b/>
                <w:color w:val="000000"/>
                <w:sz w:val="20"/>
                <w:szCs w:val="20"/>
                <w:lang w:eastAsia="pl-PL"/>
              </w:rPr>
            </w:pPr>
            <w:r w:rsidRPr="006040E3">
              <w:rPr>
                <w:rFonts w:ascii="Arial" w:hAnsi="Arial" w:cs="Arial"/>
                <w:color w:val="000000" w:themeColor="text1"/>
                <w:sz w:val="18"/>
                <w:szCs w:val="18"/>
              </w:rPr>
              <w:t>Bez oceny</w:t>
            </w:r>
          </w:p>
        </w:tc>
      </w:tr>
      <w:tr w:rsidR="00E234E6" w:rsidRPr="00BE04DE" w14:paraId="489AB0C5" w14:textId="77777777" w:rsidTr="002B488C">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78BB4F82" w14:textId="77777777" w:rsidR="00E234E6" w:rsidRPr="00BE04DE" w:rsidRDefault="00E234E6">
            <w:pPr>
              <w:numPr>
                <w:ilvl w:val="0"/>
                <w:numId w:val="4"/>
              </w:numPr>
              <w:suppressAutoHyphens w:val="0"/>
              <w:ind w:left="0" w:firstLine="0"/>
              <w:rPr>
                <w:rFonts w:ascii="Arial" w:hAnsi="Arial" w:cs="Arial"/>
                <w:bCs/>
                <w:color w:val="000000"/>
                <w:sz w:val="20"/>
                <w:szCs w:val="20"/>
                <w:lang w:eastAsia="pl-PL"/>
              </w:rPr>
            </w:pPr>
          </w:p>
        </w:tc>
        <w:tc>
          <w:tcPr>
            <w:tcW w:w="4138" w:type="dxa"/>
            <w:vAlign w:val="center"/>
          </w:tcPr>
          <w:p w14:paraId="44E636F9" w14:textId="40010026" w:rsidR="00E234E6" w:rsidRPr="00CD3C3C" w:rsidRDefault="0035322B" w:rsidP="00BB1134">
            <w:pPr>
              <w:suppressAutoHyphens w:val="0"/>
              <w:jc w:val="both"/>
              <w:rPr>
                <w:rFonts w:ascii="Arial" w:hAnsi="Arial" w:cs="Arial"/>
                <w:sz w:val="20"/>
                <w:szCs w:val="20"/>
              </w:rPr>
            </w:pPr>
            <w:r w:rsidRPr="0035322B">
              <w:rPr>
                <w:rFonts w:ascii="Arial" w:hAnsi="Arial" w:cs="Arial"/>
                <w:sz w:val="20"/>
                <w:szCs w:val="20"/>
              </w:rPr>
              <w:t>Oprogramowanie musi posiadać polski oraz angielski interfejs językowy.</w:t>
            </w:r>
          </w:p>
        </w:tc>
        <w:tc>
          <w:tcPr>
            <w:tcW w:w="2410" w:type="dxa"/>
            <w:vAlign w:val="center"/>
          </w:tcPr>
          <w:p w14:paraId="4ED7B4F7" w14:textId="56AE905D" w:rsidR="00E234E6" w:rsidRPr="00CD3C3C" w:rsidRDefault="0035322B" w:rsidP="00E234E6">
            <w:pPr>
              <w:suppressAutoHyphens w:val="0"/>
              <w:jc w:val="center"/>
              <w:rPr>
                <w:rFonts w:ascii="Arial" w:hAnsi="Arial" w:cs="Arial"/>
                <w:sz w:val="20"/>
                <w:szCs w:val="20"/>
              </w:rPr>
            </w:pPr>
            <w:r>
              <w:rPr>
                <w:rFonts w:ascii="Arial" w:hAnsi="Arial" w:cs="Arial"/>
                <w:sz w:val="20"/>
                <w:szCs w:val="20"/>
              </w:rPr>
              <w:t>TAK</w:t>
            </w:r>
          </w:p>
        </w:tc>
        <w:tc>
          <w:tcPr>
            <w:tcW w:w="1134" w:type="dxa"/>
            <w:tcBorders>
              <w:top w:val="single" w:sz="4" w:space="0" w:color="000000"/>
              <w:left w:val="single" w:sz="4" w:space="0" w:color="000000"/>
              <w:bottom w:val="single" w:sz="4" w:space="0" w:color="000000"/>
            </w:tcBorders>
            <w:vAlign w:val="center"/>
          </w:tcPr>
          <w:p w14:paraId="44463EA6" w14:textId="77777777" w:rsidR="00E234E6" w:rsidRPr="00BE04DE" w:rsidRDefault="00E234E6" w:rsidP="00E234E6">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34C1" w14:textId="20F88673" w:rsidR="00E234E6" w:rsidRPr="00BE04DE" w:rsidRDefault="00E234E6" w:rsidP="00E234E6">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E234E6" w:rsidRPr="00BE04DE" w14:paraId="69282F21" w14:textId="77777777" w:rsidTr="002B488C">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717C5B8B" w14:textId="77777777" w:rsidR="00E234E6" w:rsidRPr="00BE04DE" w:rsidRDefault="00E234E6">
            <w:pPr>
              <w:numPr>
                <w:ilvl w:val="0"/>
                <w:numId w:val="4"/>
              </w:numPr>
              <w:suppressAutoHyphens w:val="0"/>
              <w:ind w:left="0" w:firstLine="0"/>
              <w:rPr>
                <w:rFonts w:ascii="Arial" w:hAnsi="Arial" w:cs="Arial"/>
                <w:bCs/>
                <w:color w:val="000000"/>
                <w:sz w:val="20"/>
                <w:szCs w:val="20"/>
                <w:lang w:eastAsia="pl-PL"/>
              </w:rPr>
            </w:pPr>
          </w:p>
        </w:tc>
        <w:tc>
          <w:tcPr>
            <w:tcW w:w="4138" w:type="dxa"/>
            <w:vAlign w:val="center"/>
          </w:tcPr>
          <w:p w14:paraId="4AD0C581" w14:textId="1CE1AB70" w:rsidR="00E234E6" w:rsidRPr="00CD3C3C" w:rsidRDefault="0035322B" w:rsidP="00BB1134">
            <w:pPr>
              <w:suppressAutoHyphens w:val="0"/>
              <w:jc w:val="both"/>
              <w:rPr>
                <w:rFonts w:ascii="Arial" w:hAnsi="Arial" w:cs="Arial"/>
                <w:sz w:val="20"/>
                <w:szCs w:val="20"/>
              </w:rPr>
            </w:pPr>
            <w:r w:rsidRPr="0035322B">
              <w:rPr>
                <w:rFonts w:ascii="Arial" w:hAnsi="Arial" w:cs="Arial"/>
                <w:sz w:val="20"/>
                <w:szCs w:val="20"/>
              </w:rPr>
              <w:t>Oprogramowanie musi posiadać architekturę trójwarstwową składającą się z Bazy Danych, Serwera Aplikacji, Agenta/Konsoli zarządzającej.</w:t>
            </w:r>
          </w:p>
        </w:tc>
        <w:tc>
          <w:tcPr>
            <w:tcW w:w="2410" w:type="dxa"/>
            <w:vAlign w:val="center"/>
          </w:tcPr>
          <w:p w14:paraId="4635AFD1" w14:textId="1A7D5494" w:rsidR="00E234E6" w:rsidRPr="00CD3C3C" w:rsidRDefault="0035322B" w:rsidP="0035322B">
            <w:pPr>
              <w:suppressAutoHyphens w:val="0"/>
              <w:jc w:val="center"/>
              <w:rPr>
                <w:rFonts w:ascii="Arial" w:hAnsi="Arial" w:cs="Arial"/>
                <w:sz w:val="20"/>
                <w:szCs w:val="20"/>
              </w:rPr>
            </w:pPr>
            <w:r w:rsidRPr="0035322B">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14A6C97C" w14:textId="77777777" w:rsidR="00E234E6" w:rsidRPr="00BE04DE" w:rsidRDefault="00E234E6" w:rsidP="00E234E6">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4461" w14:textId="4211AF29" w:rsidR="00E234E6" w:rsidRPr="00BE04DE" w:rsidRDefault="00E234E6" w:rsidP="00E234E6">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E234E6" w:rsidRPr="00BE04DE" w14:paraId="7717AFFC" w14:textId="77777777" w:rsidTr="002B488C">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038D543F" w14:textId="77777777" w:rsidR="00E234E6" w:rsidRPr="00BE04DE" w:rsidRDefault="00E234E6">
            <w:pPr>
              <w:numPr>
                <w:ilvl w:val="0"/>
                <w:numId w:val="4"/>
              </w:numPr>
              <w:suppressAutoHyphens w:val="0"/>
              <w:ind w:left="0" w:firstLine="0"/>
              <w:rPr>
                <w:rFonts w:ascii="Arial" w:hAnsi="Arial" w:cs="Arial"/>
                <w:bCs/>
                <w:color w:val="000000"/>
                <w:sz w:val="20"/>
                <w:szCs w:val="20"/>
                <w:lang w:eastAsia="pl-PL"/>
              </w:rPr>
            </w:pPr>
          </w:p>
        </w:tc>
        <w:tc>
          <w:tcPr>
            <w:tcW w:w="4138" w:type="dxa"/>
            <w:vAlign w:val="center"/>
          </w:tcPr>
          <w:p w14:paraId="5FE5AEBB" w14:textId="323CCE0A" w:rsidR="00E234E6" w:rsidRPr="00CD3C3C" w:rsidRDefault="0035322B" w:rsidP="00BB1134">
            <w:pPr>
              <w:suppressAutoHyphens w:val="0"/>
              <w:jc w:val="both"/>
              <w:rPr>
                <w:rFonts w:ascii="Arial" w:hAnsi="Arial" w:cs="Arial"/>
                <w:sz w:val="20"/>
                <w:szCs w:val="20"/>
              </w:rPr>
            </w:pPr>
            <w:r w:rsidRPr="0035322B">
              <w:rPr>
                <w:rFonts w:ascii="Arial" w:hAnsi="Arial" w:cs="Arial"/>
                <w:sz w:val="20"/>
                <w:szCs w:val="20"/>
              </w:rPr>
              <w:t>Odczyt informacji dotyczących parametrów sprzętowych komputera musi odbywać się za pośrednictwem agenta systemu instalowanego na komputerach użytkowników.</w:t>
            </w:r>
          </w:p>
        </w:tc>
        <w:tc>
          <w:tcPr>
            <w:tcW w:w="2410" w:type="dxa"/>
            <w:vAlign w:val="center"/>
          </w:tcPr>
          <w:p w14:paraId="096D1E78" w14:textId="300957D8" w:rsidR="00E234E6" w:rsidRPr="00CD3C3C" w:rsidRDefault="00E234E6" w:rsidP="0035322B">
            <w:pPr>
              <w:suppressAutoHyphens w:val="0"/>
              <w:jc w:val="center"/>
              <w:rPr>
                <w:rFonts w:ascii="Arial" w:eastAsiaTheme="minorHAnsi" w:hAnsi="Arial" w:cs="Arial"/>
                <w:color w:val="000000"/>
                <w:sz w:val="20"/>
                <w:szCs w:val="20"/>
                <w:lang w:eastAsia="en-US"/>
              </w:rPr>
            </w:pPr>
            <w:r w:rsidRPr="00CD3C3C">
              <w:rPr>
                <w:rFonts w:ascii="Arial" w:hAnsi="Arial" w:cs="Arial"/>
                <w:sz w:val="20"/>
                <w:szCs w:val="20"/>
              </w:rPr>
              <w:t>TAK</w:t>
            </w:r>
          </w:p>
        </w:tc>
        <w:tc>
          <w:tcPr>
            <w:tcW w:w="1134" w:type="dxa"/>
            <w:tcBorders>
              <w:top w:val="single" w:sz="4" w:space="0" w:color="000000"/>
              <w:left w:val="single" w:sz="4" w:space="0" w:color="000000"/>
              <w:bottom w:val="single" w:sz="4" w:space="0" w:color="000000"/>
            </w:tcBorders>
            <w:vAlign w:val="center"/>
          </w:tcPr>
          <w:p w14:paraId="3A368F9A" w14:textId="77777777" w:rsidR="00E234E6" w:rsidRPr="00BE04DE" w:rsidRDefault="00E234E6" w:rsidP="00E234E6">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CEA7" w14:textId="3B798B24" w:rsidR="00E234E6" w:rsidRPr="00BE04DE" w:rsidRDefault="00E234E6" w:rsidP="00E234E6">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E234E6" w:rsidRPr="00BE04DE" w14:paraId="128B1DDB" w14:textId="77777777" w:rsidTr="002B488C">
        <w:trPr>
          <w:trHeight w:val="455"/>
        </w:trPr>
        <w:tc>
          <w:tcPr>
            <w:tcW w:w="550" w:type="dxa"/>
            <w:tcBorders>
              <w:top w:val="single" w:sz="4" w:space="0" w:color="000000"/>
              <w:left w:val="single" w:sz="8" w:space="0" w:color="000000"/>
              <w:bottom w:val="single" w:sz="4" w:space="0" w:color="000000"/>
            </w:tcBorders>
            <w:shd w:val="clear" w:color="auto" w:fill="auto"/>
            <w:vAlign w:val="center"/>
          </w:tcPr>
          <w:p w14:paraId="518D6884" w14:textId="77777777" w:rsidR="00E234E6" w:rsidRPr="00BE04DE" w:rsidRDefault="00E234E6">
            <w:pPr>
              <w:numPr>
                <w:ilvl w:val="0"/>
                <w:numId w:val="4"/>
              </w:numPr>
              <w:suppressAutoHyphens w:val="0"/>
              <w:ind w:left="0" w:firstLine="0"/>
              <w:rPr>
                <w:rFonts w:ascii="Arial" w:hAnsi="Arial" w:cs="Arial"/>
                <w:bCs/>
                <w:color w:val="000000"/>
                <w:sz w:val="20"/>
                <w:szCs w:val="20"/>
                <w:lang w:eastAsia="pl-PL"/>
              </w:rPr>
            </w:pPr>
          </w:p>
        </w:tc>
        <w:tc>
          <w:tcPr>
            <w:tcW w:w="4138" w:type="dxa"/>
            <w:vAlign w:val="center"/>
          </w:tcPr>
          <w:p w14:paraId="38EF70FC" w14:textId="03AA2C7D" w:rsidR="00E234E6" w:rsidRPr="00CD3C3C" w:rsidRDefault="0035322B" w:rsidP="00BB1134">
            <w:pPr>
              <w:suppressAutoHyphens w:val="0"/>
              <w:jc w:val="both"/>
              <w:rPr>
                <w:rFonts w:ascii="Arial" w:hAnsi="Arial" w:cs="Arial"/>
                <w:sz w:val="20"/>
                <w:szCs w:val="20"/>
              </w:rPr>
            </w:pPr>
            <w:r w:rsidRPr="0035322B">
              <w:rPr>
                <w:rFonts w:ascii="Arial" w:hAnsi="Arial" w:cs="Arial"/>
                <w:sz w:val="20"/>
                <w:szCs w:val="20"/>
              </w:rPr>
              <w:t>Oprogramowanie musi umożliwiać wybór instalacji  agenta w trybie standardowym oraz bezpiecznym tj. braku wkompilowanych funkcji takich jak zdalne zarządzanie, transfer plików, zdalny pulpit.</w:t>
            </w:r>
          </w:p>
        </w:tc>
        <w:tc>
          <w:tcPr>
            <w:tcW w:w="2410" w:type="dxa"/>
            <w:vAlign w:val="center"/>
          </w:tcPr>
          <w:p w14:paraId="54CE5600" w14:textId="7A2E20CD" w:rsidR="00E234E6" w:rsidRPr="00CD3C3C" w:rsidRDefault="00E234E6" w:rsidP="0035322B">
            <w:pPr>
              <w:suppressAutoHyphens w:val="0"/>
              <w:jc w:val="center"/>
              <w:rPr>
                <w:rFonts w:ascii="Arial" w:hAnsi="Arial" w:cs="Arial"/>
                <w:sz w:val="20"/>
                <w:szCs w:val="20"/>
              </w:rPr>
            </w:pPr>
            <w:r w:rsidRPr="00CD3C3C">
              <w:rPr>
                <w:rFonts w:ascii="Arial" w:hAnsi="Arial" w:cs="Arial"/>
                <w:sz w:val="20"/>
                <w:szCs w:val="20"/>
              </w:rPr>
              <w:t>TAK</w:t>
            </w:r>
          </w:p>
        </w:tc>
        <w:tc>
          <w:tcPr>
            <w:tcW w:w="1134" w:type="dxa"/>
            <w:tcBorders>
              <w:top w:val="single" w:sz="4" w:space="0" w:color="000000"/>
              <w:left w:val="single" w:sz="4" w:space="0" w:color="000000"/>
              <w:bottom w:val="single" w:sz="4" w:space="0" w:color="000000"/>
            </w:tcBorders>
            <w:vAlign w:val="center"/>
          </w:tcPr>
          <w:p w14:paraId="0AC631C5" w14:textId="77777777" w:rsidR="00E234E6" w:rsidRPr="00BE04DE" w:rsidRDefault="00E234E6" w:rsidP="00E234E6">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FF807" w14:textId="40DBB65A" w:rsidR="00E234E6" w:rsidRPr="00BE04DE" w:rsidRDefault="00E234E6" w:rsidP="00E234E6">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E234E6" w:rsidRPr="00BE04DE" w14:paraId="6C61BF40" w14:textId="77777777" w:rsidTr="002B488C">
        <w:trPr>
          <w:trHeight w:val="375"/>
        </w:trPr>
        <w:tc>
          <w:tcPr>
            <w:tcW w:w="550" w:type="dxa"/>
            <w:tcBorders>
              <w:top w:val="single" w:sz="4" w:space="0" w:color="000000"/>
              <w:left w:val="single" w:sz="8" w:space="0" w:color="000000"/>
              <w:bottom w:val="single" w:sz="4" w:space="0" w:color="000000"/>
            </w:tcBorders>
            <w:shd w:val="clear" w:color="auto" w:fill="auto"/>
            <w:vAlign w:val="center"/>
          </w:tcPr>
          <w:p w14:paraId="01ED37EE" w14:textId="77777777" w:rsidR="00E234E6" w:rsidRPr="00BE04DE" w:rsidRDefault="00E234E6">
            <w:pPr>
              <w:numPr>
                <w:ilvl w:val="0"/>
                <w:numId w:val="4"/>
              </w:numPr>
              <w:suppressAutoHyphens w:val="0"/>
              <w:ind w:left="0" w:firstLine="0"/>
              <w:rPr>
                <w:rFonts w:ascii="Arial" w:hAnsi="Arial" w:cs="Arial"/>
                <w:bCs/>
                <w:color w:val="000000"/>
                <w:sz w:val="20"/>
                <w:szCs w:val="20"/>
                <w:lang w:eastAsia="pl-PL"/>
              </w:rPr>
            </w:pPr>
          </w:p>
        </w:tc>
        <w:tc>
          <w:tcPr>
            <w:tcW w:w="4138" w:type="dxa"/>
            <w:vAlign w:val="center"/>
          </w:tcPr>
          <w:p w14:paraId="04876707" w14:textId="0EF02206" w:rsidR="00E234E6" w:rsidRPr="00CD3C3C" w:rsidRDefault="0035322B" w:rsidP="00BB1134">
            <w:pPr>
              <w:suppressAutoHyphens w:val="0"/>
              <w:jc w:val="both"/>
              <w:rPr>
                <w:rFonts w:ascii="Arial" w:hAnsi="Arial" w:cs="Arial"/>
                <w:sz w:val="20"/>
                <w:szCs w:val="20"/>
              </w:rPr>
            </w:pPr>
            <w:r w:rsidRPr="0035322B">
              <w:rPr>
                <w:rFonts w:ascii="Arial" w:hAnsi="Arial" w:cs="Arial"/>
                <w:sz w:val="20"/>
                <w:szCs w:val="20"/>
              </w:rPr>
              <w:t xml:space="preserve">Oprogramowanie musi posiadać procedurę uwierzytelnienia i autoryzacji kont operatorów w konsoli zarządzającej poprzez </w:t>
            </w:r>
            <w:r w:rsidRPr="0035322B">
              <w:rPr>
                <w:rFonts w:ascii="Arial" w:hAnsi="Arial" w:cs="Arial"/>
                <w:sz w:val="20"/>
                <w:szCs w:val="20"/>
              </w:rPr>
              <w:lastRenderedPageBreak/>
              <w:t>fizyczne zabezpieczenie sprzętowe (lokalne lub sieciowe) wraz z hasłem, który umożliwia jednoczesną prace wielu administratorom. Logowanie użytkowników konsoli zarządzającej musi umożliwiać integrację z kontami Active Directory. Wymagane zabezpieczenie sprzętowe musi posiadać mechanizm szyfrowania danych AES w obrębie przechowywania danych wrażliwych.</w:t>
            </w:r>
          </w:p>
        </w:tc>
        <w:tc>
          <w:tcPr>
            <w:tcW w:w="2410" w:type="dxa"/>
            <w:vAlign w:val="center"/>
          </w:tcPr>
          <w:p w14:paraId="5988288C" w14:textId="5591C736" w:rsidR="00E234E6" w:rsidRPr="00CD3C3C" w:rsidRDefault="0035322B" w:rsidP="0035322B">
            <w:pPr>
              <w:suppressAutoHyphens w:val="0"/>
              <w:jc w:val="center"/>
              <w:rPr>
                <w:rFonts w:ascii="Arial" w:hAnsi="Arial" w:cs="Arial"/>
                <w:sz w:val="20"/>
                <w:szCs w:val="20"/>
              </w:rPr>
            </w:pPr>
            <w:r>
              <w:rPr>
                <w:rFonts w:ascii="Arial" w:eastAsiaTheme="minorHAnsi" w:hAnsi="Arial" w:cs="Arial"/>
                <w:color w:val="000000"/>
                <w:sz w:val="20"/>
                <w:szCs w:val="20"/>
                <w:lang w:eastAsia="en-US"/>
              </w:rPr>
              <w:lastRenderedPageBreak/>
              <w:t>TAK</w:t>
            </w:r>
          </w:p>
        </w:tc>
        <w:tc>
          <w:tcPr>
            <w:tcW w:w="1134" w:type="dxa"/>
            <w:tcBorders>
              <w:top w:val="single" w:sz="4" w:space="0" w:color="000000"/>
              <w:left w:val="single" w:sz="4" w:space="0" w:color="000000"/>
              <w:bottom w:val="single" w:sz="4" w:space="0" w:color="000000"/>
            </w:tcBorders>
            <w:vAlign w:val="center"/>
          </w:tcPr>
          <w:p w14:paraId="57886BC0" w14:textId="77777777" w:rsidR="00E234E6" w:rsidRPr="00BE04DE" w:rsidRDefault="00E234E6" w:rsidP="00E234E6">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7AB2" w14:textId="4520626E" w:rsidR="00E234E6" w:rsidRPr="00BE04DE" w:rsidRDefault="00E234E6" w:rsidP="00E234E6">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E234E6" w:rsidRPr="00BE04DE" w14:paraId="0BEB305E" w14:textId="77777777" w:rsidTr="002B488C">
        <w:trPr>
          <w:trHeight w:val="931"/>
        </w:trPr>
        <w:tc>
          <w:tcPr>
            <w:tcW w:w="550" w:type="dxa"/>
            <w:tcBorders>
              <w:top w:val="single" w:sz="4" w:space="0" w:color="000000"/>
              <w:left w:val="single" w:sz="8" w:space="0" w:color="000000"/>
              <w:bottom w:val="single" w:sz="4" w:space="0" w:color="000000"/>
            </w:tcBorders>
            <w:shd w:val="clear" w:color="auto" w:fill="auto"/>
            <w:vAlign w:val="center"/>
          </w:tcPr>
          <w:p w14:paraId="7CF2EA1D" w14:textId="77777777" w:rsidR="00E234E6" w:rsidRPr="00BE04DE" w:rsidRDefault="00E234E6">
            <w:pPr>
              <w:numPr>
                <w:ilvl w:val="0"/>
                <w:numId w:val="4"/>
              </w:numPr>
              <w:suppressAutoHyphens w:val="0"/>
              <w:ind w:left="0" w:firstLine="0"/>
              <w:rPr>
                <w:rFonts w:ascii="Arial" w:hAnsi="Arial" w:cs="Arial"/>
                <w:bCs/>
                <w:color w:val="000000"/>
                <w:sz w:val="20"/>
                <w:szCs w:val="20"/>
                <w:lang w:eastAsia="pl-PL"/>
              </w:rPr>
            </w:pPr>
          </w:p>
        </w:tc>
        <w:tc>
          <w:tcPr>
            <w:tcW w:w="4138" w:type="dxa"/>
            <w:vAlign w:val="center"/>
          </w:tcPr>
          <w:p w14:paraId="0E0C6215" w14:textId="374C3C2C" w:rsidR="00E234E6" w:rsidRPr="00CD3C3C" w:rsidRDefault="0035322B" w:rsidP="00BB1134">
            <w:pPr>
              <w:suppressAutoHyphens w:val="0"/>
              <w:jc w:val="both"/>
              <w:rPr>
                <w:rFonts w:ascii="Arial" w:hAnsi="Arial" w:cs="Arial"/>
                <w:sz w:val="20"/>
                <w:szCs w:val="20"/>
              </w:rPr>
            </w:pPr>
            <w:r w:rsidRPr="0035322B">
              <w:rPr>
                <w:rFonts w:ascii="Arial" w:hAnsi="Arial" w:cs="Arial"/>
                <w:sz w:val="20"/>
                <w:szCs w:val="20"/>
              </w:rPr>
              <w:t xml:space="preserve">Oprogramowanie musi posiadać moduł zarządzania uprawnieniami do poszczególnych funkcjonalności systemu dla operatorów konsoli zarządzającej zgodny z  modelem RBAC (Role </w:t>
            </w:r>
            <w:proofErr w:type="spellStart"/>
            <w:r w:rsidRPr="0035322B">
              <w:rPr>
                <w:rFonts w:ascii="Arial" w:hAnsi="Arial" w:cs="Arial"/>
                <w:sz w:val="20"/>
                <w:szCs w:val="20"/>
              </w:rPr>
              <w:t>Based</w:t>
            </w:r>
            <w:proofErr w:type="spellEnd"/>
            <w:r w:rsidRPr="0035322B">
              <w:rPr>
                <w:rFonts w:ascii="Arial" w:hAnsi="Arial" w:cs="Arial"/>
                <w:sz w:val="20"/>
                <w:szCs w:val="20"/>
              </w:rPr>
              <w:t xml:space="preserve"> Access Control).</w:t>
            </w:r>
          </w:p>
        </w:tc>
        <w:tc>
          <w:tcPr>
            <w:tcW w:w="2410" w:type="dxa"/>
            <w:vAlign w:val="center"/>
          </w:tcPr>
          <w:p w14:paraId="0C1B89BD" w14:textId="64B85529" w:rsidR="00E234E6" w:rsidRPr="00BC2793" w:rsidRDefault="0035322B"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177FBD6D" w14:textId="77777777" w:rsidR="00E234E6" w:rsidRPr="00BE04DE" w:rsidRDefault="00E234E6" w:rsidP="00E234E6">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C70E" w14:textId="1A8EF04A" w:rsidR="00E234E6" w:rsidRPr="00BE04DE" w:rsidRDefault="00E234E6" w:rsidP="00E234E6">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E234E6" w:rsidRPr="00BE04DE" w14:paraId="7A91C86E" w14:textId="77777777" w:rsidTr="002B488C">
        <w:trPr>
          <w:trHeight w:val="433"/>
        </w:trPr>
        <w:tc>
          <w:tcPr>
            <w:tcW w:w="550" w:type="dxa"/>
            <w:tcBorders>
              <w:top w:val="single" w:sz="4" w:space="0" w:color="000000"/>
              <w:left w:val="single" w:sz="8" w:space="0" w:color="000000"/>
              <w:bottom w:val="single" w:sz="4" w:space="0" w:color="000000"/>
            </w:tcBorders>
            <w:shd w:val="clear" w:color="auto" w:fill="auto"/>
            <w:vAlign w:val="center"/>
          </w:tcPr>
          <w:p w14:paraId="58AB362D" w14:textId="77777777" w:rsidR="00E234E6" w:rsidRPr="00510BEC" w:rsidRDefault="00E234E6">
            <w:pPr>
              <w:numPr>
                <w:ilvl w:val="0"/>
                <w:numId w:val="4"/>
              </w:numPr>
              <w:suppressAutoHyphens w:val="0"/>
              <w:ind w:left="0" w:firstLine="0"/>
              <w:rPr>
                <w:rFonts w:ascii="Arial" w:hAnsi="Arial" w:cs="Arial"/>
                <w:bCs/>
                <w:sz w:val="20"/>
                <w:szCs w:val="20"/>
                <w:lang w:eastAsia="pl-PL"/>
              </w:rPr>
            </w:pPr>
          </w:p>
        </w:tc>
        <w:tc>
          <w:tcPr>
            <w:tcW w:w="4138" w:type="dxa"/>
            <w:vAlign w:val="center"/>
          </w:tcPr>
          <w:p w14:paraId="3B4A46BF" w14:textId="335FE48F" w:rsidR="00E234E6" w:rsidRPr="00510BEC" w:rsidRDefault="0035322B" w:rsidP="00BB1134">
            <w:pPr>
              <w:suppressAutoHyphens w:val="0"/>
              <w:jc w:val="both"/>
              <w:rPr>
                <w:rFonts w:ascii="Arial" w:hAnsi="Arial" w:cs="Arial"/>
                <w:sz w:val="20"/>
                <w:szCs w:val="20"/>
              </w:rPr>
            </w:pPr>
            <w:r w:rsidRPr="0035322B">
              <w:rPr>
                <w:rFonts w:ascii="Arial" w:hAnsi="Arial" w:cs="Arial"/>
                <w:sz w:val="20"/>
                <w:szCs w:val="20"/>
              </w:rPr>
              <w:t>Oprogramowanie musi umożliwiać nadawanie oraz odbieranie uprawnień w czasie rzeczywistym (brak konieczności przelogowania użytkownika konsoli systemu).</w:t>
            </w:r>
          </w:p>
        </w:tc>
        <w:tc>
          <w:tcPr>
            <w:tcW w:w="2410" w:type="dxa"/>
            <w:vAlign w:val="center"/>
          </w:tcPr>
          <w:p w14:paraId="2B88E488" w14:textId="1D295B2B" w:rsidR="00E234E6" w:rsidRPr="00BC2793" w:rsidRDefault="0035322B"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3DB3F266" w14:textId="77777777" w:rsidR="00E234E6" w:rsidRPr="00510BEC" w:rsidRDefault="00E234E6" w:rsidP="00E234E6">
            <w:pPr>
              <w:suppressAutoHyphens w:val="0"/>
              <w:rPr>
                <w:rFonts w:ascii="Arial" w:hAnsi="Arial" w:cs="Arial"/>
                <w:b/>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7075A" w14:textId="6B7EB498" w:rsidR="00E234E6" w:rsidRPr="00510BEC" w:rsidRDefault="00E234E6" w:rsidP="00E234E6">
            <w:pPr>
              <w:suppressAutoHyphens w:val="0"/>
              <w:jc w:val="center"/>
              <w:rPr>
                <w:rFonts w:ascii="Arial" w:hAnsi="Arial" w:cs="Arial"/>
                <w:sz w:val="18"/>
                <w:szCs w:val="18"/>
              </w:rPr>
            </w:pPr>
            <w:r w:rsidRPr="00510BEC">
              <w:rPr>
                <w:rFonts w:ascii="Arial" w:hAnsi="Arial" w:cs="Arial"/>
                <w:sz w:val="18"/>
                <w:szCs w:val="18"/>
              </w:rPr>
              <w:t>Bez oceny</w:t>
            </w:r>
          </w:p>
        </w:tc>
      </w:tr>
      <w:tr w:rsidR="00BC2793" w:rsidRPr="00BE04DE" w14:paraId="79F7C23F" w14:textId="77777777" w:rsidTr="002B488C">
        <w:trPr>
          <w:trHeight w:val="385"/>
        </w:trPr>
        <w:tc>
          <w:tcPr>
            <w:tcW w:w="550" w:type="dxa"/>
            <w:tcBorders>
              <w:top w:val="single" w:sz="4" w:space="0" w:color="000000"/>
              <w:left w:val="single" w:sz="8" w:space="0" w:color="000000"/>
              <w:bottom w:val="single" w:sz="4" w:space="0" w:color="000000"/>
            </w:tcBorders>
            <w:shd w:val="clear" w:color="auto" w:fill="auto"/>
            <w:vAlign w:val="center"/>
          </w:tcPr>
          <w:p w14:paraId="45C321C4" w14:textId="77777777" w:rsidR="00BC2793" w:rsidRPr="00BE04DE" w:rsidRDefault="00BC2793" w:rsidP="00BC2793">
            <w:pPr>
              <w:suppressAutoHyphens w:val="0"/>
              <w:rPr>
                <w:rFonts w:ascii="Arial" w:hAnsi="Arial" w:cs="Arial"/>
                <w:bCs/>
                <w:color w:val="000000"/>
                <w:sz w:val="20"/>
                <w:szCs w:val="20"/>
                <w:lang w:eastAsia="pl-PL"/>
              </w:rPr>
            </w:pPr>
          </w:p>
        </w:tc>
        <w:tc>
          <w:tcPr>
            <w:tcW w:w="4138" w:type="dxa"/>
          </w:tcPr>
          <w:p w14:paraId="69F33524" w14:textId="0411CFDA" w:rsidR="00BC2793" w:rsidRPr="00CD3C3C" w:rsidRDefault="00BC2793" w:rsidP="00BC2793">
            <w:pPr>
              <w:suppressAutoHyphens w:val="0"/>
              <w:jc w:val="both"/>
              <w:rPr>
                <w:rFonts w:ascii="Arial" w:hAnsi="Arial" w:cs="Arial"/>
                <w:sz w:val="20"/>
                <w:szCs w:val="20"/>
              </w:rPr>
            </w:pPr>
            <w:r w:rsidRPr="0035322B">
              <w:rPr>
                <w:rFonts w:ascii="Arial" w:hAnsi="Arial" w:cs="Arial"/>
                <w:sz w:val="20"/>
                <w:szCs w:val="20"/>
              </w:rPr>
              <w:t>Oprogramowanie musi umożliwiać blokadę wybranych uprawnień konkretnego użytkownika niezależnie od uprawnień wynikających z przypisanych ról.</w:t>
            </w:r>
          </w:p>
        </w:tc>
        <w:tc>
          <w:tcPr>
            <w:tcW w:w="2410" w:type="dxa"/>
            <w:vAlign w:val="center"/>
          </w:tcPr>
          <w:p w14:paraId="324A9739" w14:textId="7D3434D3"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729823D2"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31F62" w14:textId="7F87D3B5" w:rsidR="00BC2793" w:rsidRPr="00BE04DE" w:rsidRDefault="00BC2793" w:rsidP="00BC2793">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BC2793" w:rsidRPr="00BE04DE" w14:paraId="58126903" w14:textId="77777777" w:rsidTr="002B488C">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30E3EE50"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333A3D9E" w14:textId="7E58F12E" w:rsidR="00BC2793" w:rsidRPr="00CD3C3C" w:rsidRDefault="00BC2793" w:rsidP="00BC2793">
            <w:pPr>
              <w:suppressAutoHyphens w:val="0"/>
              <w:jc w:val="both"/>
              <w:rPr>
                <w:rFonts w:ascii="Arial" w:hAnsi="Arial" w:cs="Arial"/>
                <w:sz w:val="20"/>
                <w:szCs w:val="20"/>
              </w:rPr>
            </w:pPr>
            <w:r w:rsidRPr="0035322B">
              <w:rPr>
                <w:rFonts w:ascii="Arial" w:hAnsi="Arial" w:cs="Arial"/>
                <w:sz w:val="20"/>
                <w:szCs w:val="20"/>
              </w:rPr>
              <w:t>Oprogramowanie musi współpracować z serwerem MSSQL Server 2008R2-2019</w:t>
            </w:r>
          </w:p>
        </w:tc>
        <w:tc>
          <w:tcPr>
            <w:tcW w:w="2410" w:type="dxa"/>
            <w:vAlign w:val="center"/>
          </w:tcPr>
          <w:p w14:paraId="5C5AA5F9" w14:textId="56DB7A29"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1C9E178D"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A4ABF" w14:textId="43996D70" w:rsidR="00BC2793" w:rsidRPr="00BE04DE" w:rsidRDefault="00BC2793" w:rsidP="00BC2793">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BC2793" w:rsidRPr="00BE04DE" w14:paraId="0AEB1139" w14:textId="77777777" w:rsidTr="002B488C">
        <w:trPr>
          <w:trHeight w:val="383"/>
        </w:trPr>
        <w:tc>
          <w:tcPr>
            <w:tcW w:w="550" w:type="dxa"/>
            <w:tcBorders>
              <w:top w:val="single" w:sz="4" w:space="0" w:color="000000"/>
              <w:left w:val="single" w:sz="8" w:space="0" w:color="000000"/>
              <w:bottom w:val="single" w:sz="4" w:space="0" w:color="000000"/>
            </w:tcBorders>
            <w:shd w:val="clear" w:color="auto" w:fill="auto"/>
            <w:vAlign w:val="center"/>
          </w:tcPr>
          <w:p w14:paraId="2D76D76C"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4333177C" w14:textId="11E4511B" w:rsidR="00BC2793" w:rsidRPr="00CD3C3C" w:rsidRDefault="00BC2793" w:rsidP="00BC2793">
            <w:pPr>
              <w:suppressAutoHyphens w:val="0"/>
              <w:jc w:val="both"/>
              <w:rPr>
                <w:rFonts w:ascii="Arial" w:hAnsi="Arial" w:cs="Arial"/>
                <w:sz w:val="20"/>
                <w:szCs w:val="20"/>
              </w:rPr>
            </w:pPr>
            <w:r w:rsidRPr="0035322B">
              <w:rPr>
                <w:rFonts w:ascii="Arial" w:hAnsi="Arial" w:cs="Arial"/>
                <w:sz w:val="20"/>
                <w:szCs w:val="20"/>
              </w:rPr>
              <w:t>Oprogramowanie, w zakresie wszystkich warstw, nie może wymagać do prawidłowej pracy komponentów Java.</w:t>
            </w:r>
          </w:p>
        </w:tc>
        <w:tc>
          <w:tcPr>
            <w:tcW w:w="2410" w:type="dxa"/>
            <w:vAlign w:val="center"/>
          </w:tcPr>
          <w:p w14:paraId="1A18D44E" w14:textId="3CEA6C4F"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45956929"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025E9" w14:textId="09617EE1" w:rsidR="00BC2793" w:rsidRPr="00BE04DE" w:rsidRDefault="00BC2793" w:rsidP="00BC2793">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BC2793" w:rsidRPr="00BE04DE" w14:paraId="65605094" w14:textId="77777777" w:rsidTr="002B488C">
        <w:trPr>
          <w:trHeight w:val="601"/>
        </w:trPr>
        <w:tc>
          <w:tcPr>
            <w:tcW w:w="550" w:type="dxa"/>
            <w:tcBorders>
              <w:top w:val="single" w:sz="4" w:space="0" w:color="000000"/>
              <w:left w:val="single" w:sz="8" w:space="0" w:color="000000"/>
              <w:bottom w:val="single" w:sz="4" w:space="0" w:color="000000"/>
            </w:tcBorders>
            <w:shd w:val="clear" w:color="auto" w:fill="auto"/>
            <w:vAlign w:val="center"/>
          </w:tcPr>
          <w:p w14:paraId="7E7BE551"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72194BEF" w14:textId="4638F36E" w:rsidR="00BC2793" w:rsidRPr="00CD3C3C" w:rsidRDefault="00BC2793" w:rsidP="00BC2793">
            <w:pPr>
              <w:suppressAutoHyphens w:val="0"/>
              <w:jc w:val="both"/>
              <w:rPr>
                <w:rFonts w:ascii="Arial" w:hAnsi="Arial" w:cs="Arial"/>
                <w:sz w:val="20"/>
                <w:szCs w:val="20"/>
              </w:rPr>
            </w:pPr>
            <w:r w:rsidRPr="0035322B">
              <w:rPr>
                <w:rFonts w:ascii="Arial" w:hAnsi="Arial" w:cs="Arial"/>
                <w:sz w:val="20"/>
                <w:szCs w:val="20"/>
              </w:rPr>
              <w:t>Oprogramowanie serwera aplikacji musi posiadać funkcjonalność centralnego wysyłania wybranych powiadomień mailowych.</w:t>
            </w:r>
          </w:p>
        </w:tc>
        <w:tc>
          <w:tcPr>
            <w:tcW w:w="2410" w:type="dxa"/>
            <w:vAlign w:val="center"/>
          </w:tcPr>
          <w:p w14:paraId="4F83053C" w14:textId="0849DE61"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706CC0E9"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9CFD" w14:textId="7C4D328F" w:rsidR="00BC2793" w:rsidRPr="00BE04DE" w:rsidRDefault="00BC2793" w:rsidP="00BC2793">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BC2793" w:rsidRPr="00BE04DE" w14:paraId="05D0F3BB" w14:textId="77777777" w:rsidTr="002B488C">
        <w:trPr>
          <w:trHeight w:val="572"/>
        </w:trPr>
        <w:tc>
          <w:tcPr>
            <w:tcW w:w="550" w:type="dxa"/>
            <w:tcBorders>
              <w:top w:val="single" w:sz="4" w:space="0" w:color="000000"/>
              <w:left w:val="single" w:sz="8" w:space="0" w:color="000000"/>
              <w:bottom w:val="single" w:sz="4" w:space="0" w:color="000000"/>
            </w:tcBorders>
            <w:shd w:val="clear" w:color="auto" w:fill="auto"/>
            <w:vAlign w:val="center"/>
          </w:tcPr>
          <w:p w14:paraId="6F1DD2F3"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6632953C" w14:textId="374CF945" w:rsidR="00BC2793" w:rsidRPr="00CD3C3C" w:rsidRDefault="00BC2793" w:rsidP="00BC2793">
            <w:pPr>
              <w:suppressAutoHyphens w:val="0"/>
              <w:jc w:val="both"/>
              <w:rPr>
                <w:rFonts w:ascii="Arial" w:hAnsi="Arial" w:cs="Arial"/>
                <w:sz w:val="20"/>
                <w:szCs w:val="20"/>
              </w:rPr>
            </w:pPr>
            <w:r w:rsidRPr="00BC2793">
              <w:rPr>
                <w:rFonts w:ascii="Arial" w:hAnsi="Arial" w:cs="Arial"/>
                <w:sz w:val="20"/>
                <w:szCs w:val="20"/>
              </w:rPr>
              <w:t>Oprogramowanie musi posiadać moduł zarządzania uprawnieniami do danych w zakresie przypisywania wybranych jednostek organizacyjnych, Jednostek lokalizacyjnych oraz typów zasobów do poszczególnych użytkowników konsoli. Wszelkie raporty, zestawienia oraz funkcje obejmują wtedy tylko w/w przypisane obiekty.</w:t>
            </w:r>
          </w:p>
        </w:tc>
        <w:tc>
          <w:tcPr>
            <w:tcW w:w="2410" w:type="dxa"/>
            <w:vAlign w:val="center"/>
          </w:tcPr>
          <w:p w14:paraId="3D93FA6F" w14:textId="14E4F440"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70FB53C8"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093A" w14:textId="38999A53" w:rsidR="00BC2793" w:rsidRPr="00BE04DE" w:rsidRDefault="00BC2793" w:rsidP="00BC2793">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BC2793" w:rsidRPr="00BE04DE" w14:paraId="4717C7FB" w14:textId="77777777" w:rsidTr="002B488C">
        <w:trPr>
          <w:trHeight w:val="1024"/>
        </w:trPr>
        <w:tc>
          <w:tcPr>
            <w:tcW w:w="550" w:type="dxa"/>
            <w:tcBorders>
              <w:top w:val="single" w:sz="4" w:space="0" w:color="000000"/>
              <w:left w:val="single" w:sz="8" w:space="0" w:color="000000"/>
              <w:bottom w:val="single" w:sz="4" w:space="0" w:color="000000"/>
            </w:tcBorders>
            <w:shd w:val="clear" w:color="auto" w:fill="auto"/>
            <w:vAlign w:val="center"/>
          </w:tcPr>
          <w:p w14:paraId="72DADD7A"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516F7C8B" w14:textId="67FB1E3B" w:rsidR="00BC2793" w:rsidRPr="00CD3C3C" w:rsidRDefault="00BC2793" w:rsidP="00BC2793">
            <w:pPr>
              <w:suppressAutoHyphens w:val="0"/>
              <w:jc w:val="both"/>
              <w:rPr>
                <w:rFonts w:ascii="Arial" w:hAnsi="Arial" w:cs="Arial"/>
                <w:sz w:val="20"/>
                <w:szCs w:val="20"/>
              </w:rPr>
            </w:pPr>
            <w:r w:rsidRPr="00BC2793">
              <w:rPr>
                <w:rFonts w:ascii="Arial" w:hAnsi="Arial" w:cs="Arial"/>
                <w:sz w:val="20"/>
                <w:szCs w:val="20"/>
              </w:rPr>
              <w:t>Oprogramowanie musi być podpisane cyfrowo przez Producenta ważnym certyfikatem, z prawidłową ścieżką certyfikacji, w której główny urząd certyfikacji (Root CA) jest uczestnikiem programu certyfikatów głównych systemu Windows. Podpis cyfrowy dotyczy składników Producenta systemu w zakresie plików wykonywalnych (*.exe), plików bibliotek współdzielonych (*.</w:t>
            </w:r>
            <w:proofErr w:type="spellStart"/>
            <w:r w:rsidRPr="00BC2793">
              <w:rPr>
                <w:rFonts w:ascii="Arial" w:hAnsi="Arial" w:cs="Arial"/>
                <w:sz w:val="20"/>
                <w:szCs w:val="20"/>
              </w:rPr>
              <w:t>dll</w:t>
            </w:r>
            <w:proofErr w:type="spellEnd"/>
            <w:r w:rsidRPr="00BC2793">
              <w:rPr>
                <w:rFonts w:ascii="Arial" w:hAnsi="Arial" w:cs="Arial"/>
                <w:sz w:val="20"/>
                <w:szCs w:val="20"/>
              </w:rPr>
              <w:t>), plików sterowników (*.</w:t>
            </w:r>
            <w:proofErr w:type="spellStart"/>
            <w:r w:rsidRPr="00BC2793">
              <w:rPr>
                <w:rFonts w:ascii="Arial" w:hAnsi="Arial" w:cs="Arial"/>
                <w:sz w:val="20"/>
                <w:szCs w:val="20"/>
              </w:rPr>
              <w:t>sys</w:t>
            </w:r>
            <w:proofErr w:type="spellEnd"/>
            <w:r w:rsidRPr="00BC2793">
              <w:rPr>
                <w:rFonts w:ascii="Arial" w:hAnsi="Arial" w:cs="Arial"/>
                <w:sz w:val="20"/>
                <w:szCs w:val="20"/>
              </w:rPr>
              <w:t>) oraz pakietów instalacyjnych oprogramowania (*.</w:t>
            </w:r>
            <w:proofErr w:type="spellStart"/>
            <w:r w:rsidRPr="00BC2793">
              <w:rPr>
                <w:rFonts w:ascii="Arial" w:hAnsi="Arial" w:cs="Arial"/>
                <w:sz w:val="20"/>
                <w:szCs w:val="20"/>
              </w:rPr>
              <w:t>msi</w:t>
            </w:r>
            <w:proofErr w:type="spellEnd"/>
            <w:r w:rsidRPr="00BC2793">
              <w:rPr>
                <w:rFonts w:ascii="Arial" w:hAnsi="Arial" w:cs="Arial"/>
                <w:sz w:val="20"/>
                <w:szCs w:val="20"/>
              </w:rPr>
              <w:t>).</w:t>
            </w:r>
          </w:p>
        </w:tc>
        <w:tc>
          <w:tcPr>
            <w:tcW w:w="2410" w:type="dxa"/>
            <w:vAlign w:val="center"/>
          </w:tcPr>
          <w:p w14:paraId="3D09B7A3" w14:textId="2E7AF9E4"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38D6CB92"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7456" w14:textId="77C23E16" w:rsidR="00BC2793" w:rsidRPr="00BE04DE" w:rsidRDefault="00BC2793" w:rsidP="00BC2793">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BC2793" w:rsidRPr="00BE04DE" w14:paraId="75D7ED5D" w14:textId="77777777" w:rsidTr="002B488C">
        <w:trPr>
          <w:trHeight w:val="437"/>
        </w:trPr>
        <w:tc>
          <w:tcPr>
            <w:tcW w:w="550" w:type="dxa"/>
            <w:tcBorders>
              <w:top w:val="single" w:sz="4" w:space="0" w:color="000000"/>
              <w:left w:val="single" w:sz="8" w:space="0" w:color="000000"/>
              <w:bottom w:val="single" w:sz="4" w:space="0" w:color="000000"/>
            </w:tcBorders>
            <w:shd w:val="clear" w:color="auto" w:fill="auto"/>
            <w:vAlign w:val="center"/>
          </w:tcPr>
          <w:p w14:paraId="1AB239BC"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425DA602" w14:textId="176C54A3" w:rsidR="00BC2793" w:rsidRPr="00CD3C3C" w:rsidRDefault="00BC2793" w:rsidP="00BC2793">
            <w:pPr>
              <w:suppressAutoHyphens w:val="0"/>
              <w:jc w:val="both"/>
              <w:rPr>
                <w:rFonts w:ascii="Arial" w:hAnsi="Arial" w:cs="Arial"/>
                <w:sz w:val="20"/>
                <w:szCs w:val="20"/>
              </w:rPr>
            </w:pPr>
            <w:r w:rsidRPr="00BC2793">
              <w:rPr>
                <w:rFonts w:ascii="Arial" w:hAnsi="Arial" w:cs="Arial"/>
                <w:sz w:val="20"/>
                <w:szCs w:val="20"/>
              </w:rPr>
              <w:t>Oprogramowanie agentów musi posiadać obsługę sesji terminalowych Windows.</w:t>
            </w:r>
          </w:p>
        </w:tc>
        <w:tc>
          <w:tcPr>
            <w:tcW w:w="2410" w:type="dxa"/>
            <w:vAlign w:val="center"/>
          </w:tcPr>
          <w:p w14:paraId="1DB663DC" w14:textId="3ED173F9"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7921AD2F"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E21B" w14:textId="71D4CD52" w:rsidR="00BC2793" w:rsidRPr="00BE04DE" w:rsidRDefault="00BC2793" w:rsidP="00BC2793">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BC2793" w:rsidRPr="00BE04DE" w14:paraId="0BBABD2B" w14:textId="77777777" w:rsidTr="002B488C">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7700664F"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6561E426" w14:textId="055BE1A1" w:rsidR="00BC2793" w:rsidRPr="00CD3C3C" w:rsidRDefault="00BC2793" w:rsidP="00BC2793">
            <w:pPr>
              <w:suppressAutoHyphens w:val="0"/>
              <w:jc w:val="both"/>
              <w:rPr>
                <w:rFonts w:ascii="Arial" w:hAnsi="Arial" w:cs="Arial"/>
                <w:sz w:val="20"/>
                <w:szCs w:val="20"/>
              </w:rPr>
            </w:pPr>
            <w:r w:rsidRPr="00BC2793">
              <w:rPr>
                <w:rFonts w:ascii="Arial" w:hAnsi="Arial" w:cs="Arial"/>
                <w:sz w:val="20"/>
                <w:szCs w:val="20"/>
              </w:rPr>
              <w:t xml:space="preserve">Oprogramowanie musi zapewniać dowolną konfigurację pracy wszystkich agentów, jednostek organizacyjnych, pojedynczego agenta, poprzez dziedziczenie definiowanych przez administratora </w:t>
            </w:r>
            <w:r w:rsidRPr="00BC2793">
              <w:rPr>
                <w:rFonts w:ascii="Arial" w:hAnsi="Arial" w:cs="Arial"/>
                <w:sz w:val="20"/>
                <w:szCs w:val="20"/>
              </w:rPr>
              <w:lastRenderedPageBreak/>
              <w:t>parametrów. Zmiany konfiguracji agentów następują w trybie natychmiastowym (online).</w:t>
            </w:r>
          </w:p>
        </w:tc>
        <w:tc>
          <w:tcPr>
            <w:tcW w:w="2410" w:type="dxa"/>
            <w:vAlign w:val="center"/>
          </w:tcPr>
          <w:p w14:paraId="324B8E36" w14:textId="045AF0A0"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lastRenderedPageBreak/>
              <w:t>TAK</w:t>
            </w:r>
          </w:p>
        </w:tc>
        <w:tc>
          <w:tcPr>
            <w:tcW w:w="1134" w:type="dxa"/>
            <w:tcBorders>
              <w:top w:val="single" w:sz="4" w:space="0" w:color="000000"/>
              <w:left w:val="single" w:sz="4" w:space="0" w:color="000000"/>
              <w:bottom w:val="single" w:sz="4" w:space="0" w:color="000000"/>
            </w:tcBorders>
            <w:vAlign w:val="center"/>
          </w:tcPr>
          <w:p w14:paraId="179B73FA"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06CD" w14:textId="228F5D0F" w:rsidR="00BC2793" w:rsidRPr="00BE04DE" w:rsidRDefault="00BC2793" w:rsidP="00BC2793">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BC2793" w:rsidRPr="00BE04DE" w14:paraId="287DB877" w14:textId="77777777" w:rsidTr="002B488C">
        <w:trPr>
          <w:trHeight w:val="433"/>
        </w:trPr>
        <w:tc>
          <w:tcPr>
            <w:tcW w:w="550" w:type="dxa"/>
            <w:tcBorders>
              <w:top w:val="single" w:sz="4" w:space="0" w:color="000000"/>
              <w:left w:val="single" w:sz="8" w:space="0" w:color="000000"/>
              <w:bottom w:val="single" w:sz="4" w:space="0" w:color="000000"/>
            </w:tcBorders>
            <w:shd w:val="clear" w:color="auto" w:fill="auto"/>
            <w:vAlign w:val="center"/>
          </w:tcPr>
          <w:p w14:paraId="24E7ADB2"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66FF5C5B" w14:textId="493681EA" w:rsidR="00BC2793" w:rsidRPr="00CD3C3C" w:rsidRDefault="00BC2793" w:rsidP="00BC2793">
            <w:pPr>
              <w:suppressAutoHyphens w:val="0"/>
              <w:jc w:val="both"/>
              <w:rPr>
                <w:rFonts w:ascii="Arial" w:hAnsi="Arial" w:cs="Arial"/>
                <w:sz w:val="20"/>
                <w:szCs w:val="20"/>
              </w:rPr>
            </w:pPr>
            <w:r w:rsidRPr="00BC2793">
              <w:rPr>
                <w:rFonts w:ascii="Arial" w:hAnsi="Arial" w:cs="Arial"/>
                <w:sz w:val="20"/>
                <w:szCs w:val="20"/>
              </w:rPr>
              <w:t>Oprogramowanie musi posiadać raport przedstawiający różnice w konfiguracji poszczególnych agentów w stosunku do konfiguracji globalnej.</w:t>
            </w:r>
          </w:p>
        </w:tc>
        <w:tc>
          <w:tcPr>
            <w:tcW w:w="2410" w:type="dxa"/>
            <w:vAlign w:val="center"/>
          </w:tcPr>
          <w:p w14:paraId="6D86EEF7" w14:textId="2FCDE372"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6C8A66C0"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4B8AE" w14:textId="70F1BD0C" w:rsidR="00BC2793" w:rsidRPr="00BE04DE" w:rsidRDefault="00BC2793" w:rsidP="00BC2793">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BC2793" w:rsidRPr="00BE04DE" w14:paraId="11361EB2" w14:textId="77777777" w:rsidTr="002B488C">
        <w:trPr>
          <w:trHeight w:val="749"/>
        </w:trPr>
        <w:tc>
          <w:tcPr>
            <w:tcW w:w="550" w:type="dxa"/>
            <w:tcBorders>
              <w:top w:val="single" w:sz="4" w:space="0" w:color="000000"/>
              <w:left w:val="single" w:sz="8" w:space="0" w:color="000000"/>
              <w:bottom w:val="single" w:sz="4" w:space="0" w:color="000000"/>
            </w:tcBorders>
            <w:shd w:val="clear" w:color="auto" w:fill="auto"/>
            <w:vAlign w:val="center"/>
          </w:tcPr>
          <w:p w14:paraId="34AC150D"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48B0682B" w14:textId="0E657803" w:rsidR="00BC2793" w:rsidRPr="00CD3C3C" w:rsidRDefault="00BC2793" w:rsidP="00BC2793">
            <w:pPr>
              <w:suppressAutoHyphens w:val="0"/>
              <w:jc w:val="both"/>
              <w:rPr>
                <w:rFonts w:ascii="Arial" w:hAnsi="Arial" w:cs="Arial"/>
                <w:sz w:val="20"/>
                <w:szCs w:val="20"/>
              </w:rPr>
            </w:pPr>
            <w:r w:rsidRPr="00BC2793">
              <w:rPr>
                <w:rFonts w:ascii="Arial" w:hAnsi="Arial" w:cs="Arial"/>
                <w:sz w:val="20"/>
                <w:szCs w:val="20"/>
              </w:rPr>
              <w:t>Oprogramowanie musi posiadać mechanizm logowania zmian w konfiguracji agentów przez użytkowników konsoli (data, czas, login, poprzednia i nowa wartość).</w:t>
            </w:r>
          </w:p>
        </w:tc>
        <w:tc>
          <w:tcPr>
            <w:tcW w:w="2410" w:type="dxa"/>
            <w:vAlign w:val="center"/>
          </w:tcPr>
          <w:p w14:paraId="3299084C" w14:textId="089B6489"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33E01ACF"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150D0" w14:textId="04EE62D5" w:rsidR="00BC2793" w:rsidRPr="00BE04DE" w:rsidRDefault="00BC2793" w:rsidP="00BC2793">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BC2793" w:rsidRPr="00BE04DE" w14:paraId="3CEC37B2" w14:textId="77777777" w:rsidTr="002B488C">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50D85FF6"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17E63C02" w14:textId="1FF9278F" w:rsidR="00BC2793" w:rsidRPr="00CD3C3C" w:rsidRDefault="00BC2793" w:rsidP="00BC2793">
            <w:pPr>
              <w:suppressAutoHyphens w:val="0"/>
              <w:jc w:val="both"/>
              <w:rPr>
                <w:rFonts w:ascii="Arial" w:hAnsi="Arial" w:cs="Arial"/>
                <w:sz w:val="20"/>
                <w:szCs w:val="20"/>
              </w:rPr>
            </w:pPr>
            <w:r w:rsidRPr="00BC2793">
              <w:rPr>
                <w:rFonts w:ascii="Arial" w:hAnsi="Arial" w:cs="Arial"/>
                <w:sz w:val="20"/>
                <w:szCs w:val="20"/>
              </w:rPr>
              <w:t>Oprogramowanie musi posiadać mechanizm analizy czasu pracy komputera, informujący użytkownika (alert oraz wymuszone działanie – restart) o przekroczeniu zadanego czasu pracy bez restartu systemu operacyjnego.</w:t>
            </w:r>
          </w:p>
        </w:tc>
        <w:tc>
          <w:tcPr>
            <w:tcW w:w="2410" w:type="dxa"/>
            <w:vAlign w:val="center"/>
          </w:tcPr>
          <w:p w14:paraId="7698D1D2" w14:textId="4C6C8042"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4" w:space="0" w:color="000000"/>
            </w:tcBorders>
            <w:vAlign w:val="center"/>
          </w:tcPr>
          <w:p w14:paraId="5FB64EDD"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C4B93" w14:textId="48524764" w:rsidR="00BC2793" w:rsidRPr="00BE04DE" w:rsidRDefault="00BC2793" w:rsidP="00BC2793">
            <w:pPr>
              <w:suppressAutoHyphens w:val="0"/>
              <w:jc w:val="center"/>
              <w:rPr>
                <w:rFonts w:ascii="Arial" w:hAnsi="Arial" w:cs="Arial"/>
                <w:color w:val="000000" w:themeColor="text1"/>
                <w:sz w:val="18"/>
                <w:szCs w:val="18"/>
              </w:rPr>
            </w:pPr>
            <w:r w:rsidRPr="006040E3">
              <w:rPr>
                <w:rFonts w:ascii="Arial" w:hAnsi="Arial" w:cs="Arial"/>
                <w:color w:val="000000" w:themeColor="text1"/>
                <w:sz w:val="18"/>
                <w:szCs w:val="18"/>
              </w:rPr>
              <w:t>Bez oceny</w:t>
            </w:r>
          </w:p>
        </w:tc>
      </w:tr>
      <w:tr w:rsidR="00BC2793" w:rsidRPr="00BE04DE" w14:paraId="2DA63D3C" w14:textId="77777777" w:rsidTr="002B488C">
        <w:trPr>
          <w:trHeight w:val="948"/>
        </w:trPr>
        <w:tc>
          <w:tcPr>
            <w:tcW w:w="550" w:type="dxa"/>
            <w:tcBorders>
              <w:top w:val="single" w:sz="4" w:space="0" w:color="000000"/>
              <w:left w:val="single" w:sz="8" w:space="0" w:color="000000"/>
              <w:bottom w:val="single" w:sz="4" w:space="0" w:color="000000"/>
            </w:tcBorders>
            <w:shd w:val="clear" w:color="auto" w:fill="auto"/>
            <w:vAlign w:val="center"/>
          </w:tcPr>
          <w:p w14:paraId="7CE7A736"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5E06BBDA" w14:textId="304EDB2E" w:rsidR="00BC2793" w:rsidRPr="00CD3C3C" w:rsidRDefault="00BC2793" w:rsidP="00BC2793">
            <w:pPr>
              <w:suppressAutoHyphens w:val="0"/>
              <w:jc w:val="both"/>
              <w:rPr>
                <w:rFonts w:ascii="Arial" w:hAnsi="Arial" w:cs="Arial"/>
                <w:sz w:val="20"/>
                <w:szCs w:val="20"/>
              </w:rPr>
            </w:pPr>
            <w:r w:rsidRPr="00BC2793">
              <w:rPr>
                <w:rFonts w:ascii="Arial" w:hAnsi="Arial" w:cs="Arial"/>
                <w:sz w:val="20"/>
                <w:szCs w:val="20"/>
              </w:rPr>
              <w:t>Oprogramowanie musi zapewniać automatyczny import drzewiastej struktury organizacyjnej zamawiającego (bez ograniczeń ilości zagnieżdżeń z kontenera Active Directory/</w:t>
            </w:r>
            <w:proofErr w:type="spellStart"/>
            <w:r w:rsidRPr="00BC2793">
              <w:rPr>
                <w:rFonts w:ascii="Arial" w:hAnsi="Arial" w:cs="Arial"/>
                <w:sz w:val="20"/>
                <w:szCs w:val="20"/>
              </w:rPr>
              <w:t>OpenLDAP</w:t>
            </w:r>
            <w:proofErr w:type="spellEnd"/>
            <w:r w:rsidRPr="00BC2793">
              <w:rPr>
                <w:rFonts w:ascii="Arial" w:hAnsi="Arial" w:cs="Arial"/>
                <w:sz w:val="20"/>
                <w:szCs w:val="20"/>
              </w:rPr>
              <w:t>), kont użytkowników i komputerów z zachowaniem ich oryginalnego położenia wg. OU.</w:t>
            </w:r>
          </w:p>
        </w:tc>
        <w:tc>
          <w:tcPr>
            <w:tcW w:w="2410" w:type="dxa"/>
            <w:tcBorders>
              <w:bottom w:val="single" w:sz="8" w:space="0" w:color="000000"/>
            </w:tcBorders>
            <w:vAlign w:val="center"/>
          </w:tcPr>
          <w:p w14:paraId="43617023" w14:textId="79814F6C"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4" w:space="0" w:color="000000"/>
              <w:left w:val="single" w:sz="4" w:space="0" w:color="000000"/>
              <w:bottom w:val="single" w:sz="8" w:space="0" w:color="000000"/>
            </w:tcBorders>
            <w:vAlign w:val="center"/>
          </w:tcPr>
          <w:p w14:paraId="0C17D5AB"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CAA1" w14:textId="1789A225" w:rsidR="00BC2793" w:rsidRPr="00BC2793" w:rsidRDefault="00BC2793"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BC2793" w:rsidRPr="00BE04DE" w14:paraId="34736A89" w14:textId="77777777" w:rsidTr="002B488C">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ADC868D"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0922992E" w14:textId="684F0096" w:rsidR="00BC2793" w:rsidRPr="00BC2793" w:rsidRDefault="00BC2793" w:rsidP="00BC2793">
            <w:pPr>
              <w:suppressAutoHyphens w:val="0"/>
              <w:jc w:val="both"/>
              <w:rPr>
                <w:rFonts w:ascii="Arial" w:hAnsi="Arial" w:cs="Arial"/>
                <w:sz w:val="20"/>
                <w:szCs w:val="20"/>
              </w:rPr>
            </w:pPr>
            <w:r w:rsidRPr="00BC2793">
              <w:rPr>
                <w:rFonts w:ascii="Arial" w:hAnsi="Arial" w:cs="Arial"/>
                <w:sz w:val="20"/>
                <w:szCs w:val="20"/>
              </w:rPr>
              <w:t>Oprogramowanie musi zapewniać w obrębie synchronizacji z Active Directory/</w:t>
            </w:r>
            <w:proofErr w:type="spellStart"/>
            <w:r w:rsidRPr="00BC2793">
              <w:rPr>
                <w:rFonts w:ascii="Arial" w:hAnsi="Arial" w:cs="Arial"/>
                <w:sz w:val="20"/>
                <w:szCs w:val="20"/>
              </w:rPr>
              <w:t>OpenLDAP</w:t>
            </w:r>
            <w:proofErr w:type="spellEnd"/>
            <w:r w:rsidRPr="00BC2793">
              <w:rPr>
                <w:rFonts w:ascii="Arial" w:hAnsi="Arial" w:cs="Arial"/>
                <w:sz w:val="20"/>
                <w:szCs w:val="20"/>
              </w:rPr>
              <w:t xml:space="preserve"> tworzenie listy filtrów zawężających węzły danych wraz z możliwością wskazania docelowej gałęzi struktury organizacyjnej lub lokalizacyjnej Zamawiającego.</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5B37E8" w14:textId="1583975B"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8" w:space="0" w:color="000000"/>
              <w:left w:val="single" w:sz="8" w:space="0" w:color="000000"/>
              <w:bottom w:val="single" w:sz="8" w:space="0" w:color="000000"/>
              <w:right w:val="single" w:sz="8" w:space="0" w:color="000000"/>
            </w:tcBorders>
            <w:vAlign w:val="center"/>
          </w:tcPr>
          <w:p w14:paraId="397C699E"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4EC9DEC" w14:textId="554D7374" w:rsidR="00BC2793" w:rsidRPr="00BC2793" w:rsidRDefault="00BC2793"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BC2793" w:rsidRPr="00BE04DE" w14:paraId="343CFC01" w14:textId="77777777" w:rsidTr="002B488C">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333B6BA"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41F5C9EC" w14:textId="7B68C6AB" w:rsidR="00BC2793" w:rsidRPr="00BC2793" w:rsidRDefault="00BC2793" w:rsidP="00BC2793">
            <w:pPr>
              <w:suppressAutoHyphens w:val="0"/>
              <w:jc w:val="both"/>
              <w:rPr>
                <w:rFonts w:ascii="Arial" w:hAnsi="Arial" w:cs="Arial"/>
                <w:color w:val="000000"/>
                <w:sz w:val="20"/>
                <w:szCs w:val="20"/>
              </w:rPr>
            </w:pPr>
            <w:r w:rsidRPr="00BC2793">
              <w:rPr>
                <w:rFonts w:ascii="Arial" w:hAnsi="Arial" w:cs="Arial"/>
                <w:color w:val="000000"/>
                <w:sz w:val="20"/>
                <w:szCs w:val="20"/>
              </w:rPr>
              <w:t>Oprogramowanie musi posiadać kreator powiązań (mapowanie atrybutów) dowolnych atrybutów obiektów z usługi katalogowej do wskazanych atrybutów zasobów systemowych.</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504019" w14:textId="1805627E"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8" w:space="0" w:color="000000"/>
              <w:left w:val="single" w:sz="8" w:space="0" w:color="000000"/>
              <w:bottom w:val="single" w:sz="8" w:space="0" w:color="000000"/>
              <w:right w:val="single" w:sz="8" w:space="0" w:color="000000"/>
            </w:tcBorders>
            <w:vAlign w:val="center"/>
          </w:tcPr>
          <w:p w14:paraId="5AB7BEFF"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6271427" w14:textId="082BE777" w:rsidR="00BC2793" w:rsidRPr="00BC2793" w:rsidRDefault="00BC2793"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BC2793" w:rsidRPr="00BE04DE" w14:paraId="7FC0DD07" w14:textId="77777777" w:rsidTr="002B488C">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3F28567"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79F49E00" w14:textId="7D9A9836" w:rsidR="00BC2793" w:rsidRPr="00BC2793" w:rsidRDefault="00BC2793" w:rsidP="00BC2793">
            <w:pPr>
              <w:suppressAutoHyphens w:val="0"/>
              <w:jc w:val="both"/>
              <w:rPr>
                <w:rFonts w:ascii="Arial" w:hAnsi="Arial" w:cs="Arial"/>
                <w:color w:val="000000"/>
                <w:sz w:val="20"/>
                <w:szCs w:val="20"/>
              </w:rPr>
            </w:pPr>
            <w:r w:rsidRPr="00BC2793">
              <w:rPr>
                <w:rFonts w:ascii="Arial" w:hAnsi="Arial" w:cs="Arial"/>
                <w:color w:val="000000"/>
                <w:sz w:val="20"/>
                <w:szCs w:val="20"/>
              </w:rPr>
              <w:t>Oprogramowanie musi umożliwiać współpracę z nieograniczoną ilością kontrolerów domen z zachowaniem podległej struktury drzewiastej.</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5E612F" w14:textId="21A04BE0"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8" w:space="0" w:color="000000"/>
              <w:left w:val="single" w:sz="8" w:space="0" w:color="000000"/>
              <w:bottom w:val="single" w:sz="8" w:space="0" w:color="000000"/>
              <w:right w:val="single" w:sz="8" w:space="0" w:color="000000"/>
            </w:tcBorders>
            <w:vAlign w:val="center"/>
          </w:tcPr>
          <w:p w14:paraId="17C3133B"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1C57907" w14:textId="175B8338" w:rsidR="00BC2793" w:rsidRPr="00BC2793" w:rsidRDefault="00BC2793"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BC2793" w:rsidRPr="00BE04DE" w14:paraId="5BF37B4B" w14:textId="77777777" w:rsidTr="002B488C">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C72B6A2"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57D552C5" w14:textId="2ECE46D4" w:rsidR="00BC2793" w:rsidRPr="00BC2793" w:rsidRDefault="00BC2793" w:rsidP="00BC2793">
            <w:pPr>
              <w:suppressAutoHyphens w:val="0"/>
              <w:jc w:val="both"/>
              <w:rPr>
                <w:rFonts w:ascii="Arial" w:hAnsi="Arial" w:cs="Arial"/>
                <w:color w:val="000000"/>
                <w:sz w:val="20"/>
                <w:szCs w:val="20"/>
              </w:rPr>
            </w:pPr>
            <w:r w:rsidRPr="00BC2793">
              <w:rPr>
                <w:rFonts w:ascii="Arial" w:hAnsi="Arial" w:cs="Arial"/>
                <w:color w:val="000000"/>
                <w:sz w:val="20"/>
                <w:szCs w:val="20"/>
              </w:rPr>
              <w:t>Oprogramowanie musi umożliwiać automatyczny import informacji dotyczących przynależności użytkowników oraz stanowisk komputerowych do grup struktury katalogowej.</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D53B64" w14:textId="1D8B8A86"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8" w:space="0" w:color="000000"/>
              <w:left w:val="single" w:sz="8" w:space="0" w:color="000000"/>
              <w:bottom w:val="single" w:sz="8" w:space="0" w:color="000000"/>
              <w:right w:val="single" w:sz="8" w:space="0" w:color="000000"/>
            </w:tcBorders>
            <w:vAlign w:val="center"/>
          </w:tcPr>
          <w:p w14:paraId="68542D6A"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05F1D4B" w14:textId="2CC5BDA8" w:rsidR="00BC2793" w:rsidRPr="00BC2793" w:rsidRDefault="00BC2793"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BC2793" w:rsidRPr="00BE04DE" w14:paraId="590624A8" w14:textId="77777777" w:rsidTr="002B488C">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89A602A"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tcPr>
          <w:p w14:paraId="1567F357" w14:textId="3A800C8E" w:rsidR="00BC2793" w:rsidRPr="00BC2793" w:rsidRDefault="00BC2793" w:rsidP="00BC2793">
            <w:pPr>
              <w:suppressAutoHyphens w:val="0"/>
              <w:jc w:val="both"/>
              <w:rPr>
                <w:rFonts w:ascii="Arial" w:hAnsi="Arial" w:cs="Arial"/>
                <w:color w:val="000000"/>
                <w:sz w:val="20"/>
                <w:szCs w:val="20"/>
              </w:rPr>
            </w:pPr>
            <w:r w:rsidRPr="00BC2793">
              <w:rPr>
                <w:rFonts w:ascii="Arial" w:hAnsi="Arial" w:cs="Arial"/>
                <w:color w:val="000000"/>
                <w:sz w:val="20"/>
                <w:szCs w:val="20"/>
              </w:rPr>
              <w:t>Oprogramowanie musi posiadać raport przedstawiający informacje nt. grup struktury katalogowej wraz przynależącymi do nich użytkownikami.</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EF2067" w14:textId="0D4DE85C"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8" w:space="0" w:color="000000"/>
              <w:left w:val="single" w:sz="8" w:space="0" w:color="000000"/>
              <w:bottom w:val="single" w:sz="8" w:space="0" w:color="000000"/>
              <w:right w:val="single" w:sz="8" w:space="0" w:color="000000"/>
            </w:tcBorders>
            <w:vAlign w:val="center"/>
          </w:tcPr>
          <w:p w14:paraId="23BAFA6B"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7259D08" w14:textId="3909A65B" w:rsidR="00BC2793" w:rsidRPr="00BC2793" w:rsidRDefault="00BC2793"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BC2793" w:rsidRPr="00BE04DE" w14:paraId="4A4BAA31" w14:textId="77777777" w:rsidTr="002B488C">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1FD6FEA"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shd w:val="clear" w:color="auto" w:fill="auto"/>
          </w:tcPr>
          <w:p w14:paraId="62BB3FF1" w14:textId="5D6E7FBF" w:rsidR="00BC2793" w:rsidRPr="00BC2793" w:rsidRDefault="00BC2793" w:rsidP="00BC2793">
            <w:pPr>
              <w:suppressAutoHyphens w:val="0"/>
              <w:jc w:val="both"/>
              <w:rPr>
                <w:rFonts w:ascii="Arial" w:hAnsi="Arial" w:cs="Arial"/>
                <w:color w:val="000000"/>
                <w:sz w:val="20"/>
                <w:szCs w:val="20"/>
              </w:rPr>
            </w:pPr>
            <w:r w:rsidRPr="00BC2793">
              <w:rPr>
                <w:rFonts w:ascii="Arial" w:hAnsi="Arial" w:cs="Arial"/>
                <w:color w:val="000000"/>
                <w:sz w:val="20"/>
                <w:szCs w:val="20"/>
              </w:rPr>
              <w:t>Oprogramowanie musi umożliwiać tworzenie dynamicznych grup stanowisk w oparciu o kreator zawierający filtry (AND, OR) w zakresie min. wersja OS, nazwa oraz wersja wybranej aplikacji, RAM, CPU, HDD, jednostka organizacyjna, jednostka lokalizacyjna, architektura (x32, x64), zainstalowane oprogramowanie, wersja oprogramowania, lista usług systemowych, producent oraz model komputera, poziom uprawnień, predefiniowane atrybuty komputera.</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0FBE2" w14:textId="00D7D550"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8" w:space="0" w:color="000000"/>
              <w:left w:val="single" w:sz="8" w:space="0" w:color="000000"/>
              <w:bottom w:val="single" w:sz="8" w:space="0" w:color="000000"/>
              <w:right w:val="single" w:sz="8" w:space="0" w:color="000000"/>
            </w:tcBorders>
            <w:vAlign w:val="center"/>
          </w:tcPr>
          <w:p w14:paraId="091BE632"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E5ABE85" w14:textId="423FC01C" w:rsidR="00BC2793" w:rsidRPr="00BC2793" w:rsidRDefault="00BC2793"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BC2793" w:rsidRPr="00BE04DE" w14:paraId="10FA0F7E" w14:textId="77777777" w:rsidTr="002B488C">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611D881"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shd w:val="clear" w:color="auto" w:fill="auto"/>
          </w:tcPr>
          <w:p w14:paraId="15AB915A" w14:textId="7327AC42" w:rsidR="00BC2793" w:rsidRPr="00BC2793" w:rsidRDefault="00BC2793" w:rsidP="00BC2793">
            <w:pPr>
              <w:suppressAutoHyphens w:val="0"/>
              <w:jc w:val="both"/>
              <w:rPr>
                <w:rFonts w:ascii="Arial" w:hAnsi="Arial" w:cs="Arial"/>
                <w:color w:val="000000"/>
                <w:sz w:val="20"/>
                <w:szCs w:val="20"/>
              </w:rPr>
            </w:pPr>
            <w:r w:rsidRPr="00BC2793">
              <w:rPr>
                <w:rFonts w:ascii="Arial" w:hAnsi="Arial" w:cs="Arial"/>
                <w:color w:val="000000"/>
                <w:sz w:val="20"/>
                <w:szCs w:val="20"/>
              </w:rPr>
              <w:t xml:space="preserve">Oprogramowanie musi umożliwiać prezentację widoku zarządzanych stanowisk </w:t>
            </w:r>
            <w:r w:rsidRPr="00BC2793">
              <w:rPr>
                <w:rFonts w:ascii="Arial" w:hAnsi="Arial" w:cs="Arial"/>
                <w:color w:val="000000"/>
                <w:sz w:val="20"/>
                <w:szCs w:val="20"/>
              </w:rPr>
              <w:lastRenderedPageBreak/>
              <w:t>komputerowych w postaci listy stanowisk, drzewiastej struktury wg jednostek organizacyjnych, jednostek lokalizacyjnych, struktury Active Directory, struktury sieciowej (pule IP) oraz grup dynamicznych.</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3DDEB" w14:textId="731F00E7"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lastRenderedPageBreak/>
              <w:t>TAK</w:t>
            </w:r>
          </w:p>
        </w:tc>
        <w:tc>
          <w:tcPr>
            <w:tcW w:w="1134" w:type="dxa"/>
            <w:tcBorders>
              <w:top w:val="single" w:sz="8" w:space="0" w:color="000000"/>
              <w:left w:val="single" w:sz="8" w:space="0" w:color="000000"/>
              <w:bottom w:val="single" w:sz="8" w:space="0" w:color="000000"/>
              <w:right w:val="single" w:sz="8" w:space="0" w:color="000000"/>
            </w:tcBorders>
            <w:vAlign w:val="center"/>
          </w:tcPr>
          <w:p w14:paraId="3395715D"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72AD355" w14:textId="22B9BDDA" w:rsidR="00BC2793" w:rsidRPr="00BC2793" w:rsidRDefault="00BC2793"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BC2793" w:rsidRPr="00BE04DE" w14:paraId="1C107D67" w14:textId="77777777" w:rsidTr="002B488C">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64C5267"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shd w:val="clear" w:color="auto" w:fill="auto"/>
          </w:tcPr>
          <w:p w14:paraId="49021714" w14:textId="54085311" w:rsidR="00BC2793" w:rsidRPr="00BC2793" w:rsidRDefault="00BC2793" w:rsidP="00BC2793">
            <w:pPr>
              <w:suppressAutoHyphens w:val="0"/>
              <w:jc w:val="both"/>
              <w:rPr>
                <w:rFonts w:ascii="Arial" w:hAnsi="Arial" w:cs="Arial"/>
                <w:color w:val="000000"/>
                <w:sz w:val="20"/>
                <w:szCs w:val="20"/>
              </w:rPr>
            </w:pPr>
            <w:r w:rsidRPr="00BC2793">
              <w:rPr>
                <w:rFonts w:ascii="Arial" w:hAnsi="Arial" w:cs="Arial"/>
                <w:color w:val="000000"/>
                <w:sz w:val="20"/>
                <w:szCs w:val="20"/>
              </w:rPr>
              <w:t>Oprogramowanie musi umożliwiać dynamiczne zawężanie wyników wyszukiwania ww. widoków na podstawie prezentowanych w nich atrybutów.</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3C360D" w14:textId="07728985"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8" w:space="0" w:color="000000"/>
              <w:left w:val="single" w:sz="8" w:space="0" w:color="000000"/>
              <w:bottom w:val="single" w:sz="8" w:space="0" w:color="000000"/>
              <w:right w:val="single" w:sz="8" w:space="0" w:color="000000"/>
            </w:tcBorders>
            <w:vAlign w:val="center"/>
          </w:tcPr>
          <w:p w14:paraId="50F27E1E"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1DD263C" w14:textId="4AB51934" w:rsidR="00BC2793" w:rsidRPr="00BC2793" w:rsidRDefault="00BC2793"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BC2793" w:rsidRPr="00BE04DE" w14:paraId="701BD095" w14:textId="77777777" w:rsidTr="002B488C">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DC01F06"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shd w:val="clear" w:color="auto" w:fill="auto"/>
          </w:tcPr>
          <w:p w14:paraId="0E72FB74" w14:textId="5E678D03" w:rsidR="00BC2793" w:rsidRPr="00BC2793" w:rsidRDefault="00BC2793" w:rsidP="00BC2793">
            <w:pPr>
              <w:suppressAutoHyphens w:val="0"/>
              <w:jc w:val="both"/>
              <w:rPr>
                <w:rFonts w:ascii="Arial" w:hAnsi="Arial" w:cs="Arial"/>
                <w:color w:val="000000"/>
                <w:sz w:val="20"/>
                <w:szCs w:val="20"/>
              </w:rPr>
            </w:pPr>
            <w:r w:rsidRPr="00BC2793">
              <w:rPr>
                <w:rFonts w:ascii="Arial" w:hAnsi="Arial" w:cs="Arial"/>
                <w:color w:val="000000"/>
                <w:sz w:val="20"/>
                <w:szCs w:val="20"/>
              </w:rPr>
              <w:t>Oprogramowanie musi umożliwiać graficzną prezentację aktualnego stanu aktywności agenta (online/offline) z dokładnością do 1 minuty.</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25558C" w14:textId="50126C09"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8" w:space="0" w:color="000000"/>
              <w:left w:val="single" w:sz="8" w:space="0" w:color="000000"/>
              <w:bottom w:val="single" w:sz="8" w:space="0" w:color="000000"/>
              <w:right w:val="single" w:sz="8" w:space="0" w:color="000000"/>
            </w:tcBorders>
            <w:vAlign w:val="center"/>
          </w:tcPr>
          <w:p w14:paraId="6F4FD5D7"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4CB8E37" w14:textId="2094C4E5" w:rsidR="00BC2793" w:rsidRPr="00BC2793" w:rsidRDefault="00BC2793"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BC2793" w:rsidRPr="00BE04DE" w14:paraId="0D9A82B3" w14:textId="77777777" w:rsidTr="002B488C">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084079AA" w14:textId="77777777" w:rsidR="00BC2793" w:rsidRPr="00BE04DE" w:rsidRDefault="00BC2793" w:rsidP="00BC2793">
            <w:pPr>
              <w:numPr>
                <w:ilvl w:val="0"/>
                <w:numId w:val="4"/>
              </w:numPr>
              <w:suppressAutoHyphens w:val="0"/>
              <w:ind w:left="0" w:firstLine="0"/>
              <w:rPr>
                <w:rFonts w:ascii="Arial" w:hAnsi="Arial" w:cs="Arial"/>
                <w:bCs/>
                <w:color w:val="000000"/>
                <w:sz w:val="20"/>
                <w:szCs w:val="20"/>
                <w:lang w:eastAsia="pl-PL"/>
              </w:rPr>
            </w:pPr>
          </w:p>
        </w:tc>
        <w:tc>
          <w:tcPr>
            <w:tcW w:w="4138" w:type="dxa"/>
            <w:shd w:val="clear" w:color="auto" w:fill="auto"/>
          </w:tcPr>
          <w:p w14:paraId="2C88247C" w14:textId="4599A420" w:rsidR="00BC2793" w:rsidRPr="00BC2793" w:rsidRDefault="00BC2793" w:rsidP="00BC2793">
            <w:pPr>
              <w:suppressAutoHyphens w:val="0"/>
              <w:jc w:val="both"/>
              <w:rPr>
                <w:rFonts w:ascii="Arial" w:hAnsi="Arial" w:cs="Arial"/>
                <w:color w:val="000000"/>
                <w:sz w:val="20"/>
                <w:szCs w:val="20"/>
              </w:rPr>
            </w:pPr>
            <w:r w:rsidRPr="00BC2793">
              <w:rPr>
                <w:rFonts w:ascii="Arial" w:hAnsi="Arial" w:cs="Arial"/>
                <w:color w:val="000000"/>
                <w:sz w:val="20"/>
                <w:szCs w:val="20"/>
              </w:rPr>
              <w:t>Oprogramowanie musi umożliwiać zapisywanie w bazie danych informacji o uruchomieniu i wyłączeniu komputera oraz zalogowaniu i wylogowaniu użytkownika.</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EC6596" w14:textId="6DC7825D" w:rsidR="00BC2793" w:rsidRPr="00BC2793" w:rsidRDefault="00BC2793"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8" w:space="0" w:color="000000"/>
              <w:left w:val="single" w:sz="8" w:space="0" w:color="000000"/>
              <w:bottom w:val="single" w:sz="8" w:space="0" w:color="000000"/>
              <w:right w:val="single" w:sz="8" w:space="0" w:color="000000"/>
            </w:tcBorders>
            <w:vAlign w:val="center"/>
          </w:tcPr>
          <w:p w14:paraId="710222B3" w14:textId="77777777" w:rsidR="00BC2793" w:rsidRPr="00BE04DE" w:rsidRDefault="00BC2793" w:rsidP="00BC2793">
            <w:pPr>
              <w:suppressAutoHyphens w:val="0"/>
              <w:rPr>
                <w:rFonts w:ascii="Arial" w:hAnsi="Arial" w:cs="Arial"/>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9FA2CED" w14:textId="06525957" w:rsidR="00BC2793" w:rsidRPr="00BC2793" w:rsidRDefault="00BC2793"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ED5250" w:rsidRPr="00BE04DE" w14:paraId="209B15C3" w14:textId="77777777" w:rsidTr="002B488C">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2766CAC3" w14:textId="77777777" w:rsidR="00ED5250" w:rsidRPr="00BE04DE" w:rsidRDefault="00ED5250">
            <w:pPr>
              <w:numPr>
                <w:ilvl w:val="0"/>
                <w:numId w:val="4"/>
              </w:numPr>
              <w:suppressAutoHyphens w:val="0"/>
              <w:ind w:left="0" w:firstLine="0"/>
              <w:rPr>
                <w:rFonts w:ascii="Arial" w:hAnsi="Arial" w:cs="Arial"/>
                <w:bCs/>
                <w:color w:val="000000"/>
                <w:sz w:val="20"/>
                <w:szCs w:val="20"/>
                <w:lang w:eastAsia="pl-PL"/>
              </w:rPr>
            </w:pPr>
          </w:p>
        </w:tc>
        <w:tc>
          <w:tcPr>
            <w:tcW w:w="4138" w:type="dxa"/>
            <w:tcBorders>
              <w:top w:val="single" w:sz="8" w:space="0" w:color="000000"/>
              <w:left w:val="single" w:sz="4" w:space="0" w:color="auto"/>
              <w:bottom w:val="single" w:sz="4" w:space="0" w:color="auto"/>
              <w:right w:val="single" w:sz="4" w:space="0" w:color="auto"/>
            </w:tcBorders>
            <w:shd w:val="clear" w:color="auto" w:fill="auto"/>
            <w:vAlign w:val="bottom"/>
          </w:tcPr>
          <w:p w14:paraId="2D7D69AB" w14:textId="509741D9" w:rsidR="00ED5250" w:rsidRPr="00CD3C3C" w:rsidRDefault="00ED5250" w:rsidP="00BB1134">
            <w:pPr>
              <w:suppressAutoHyphens w:val="0"/>
              <w:jc w:val="both"/>
              <w:rPr>
                <w:rFonts w:ascii="Arial" w:hAnsi="Arial" w:cs="Arial"/>
                <w:sz w:val="20"/>
                <w:szCs w:val="20"/>
              </w:rPr>
            </w:pPr>
            <w:r w:rsidRPr="00B42B59">
              <w:rPr>
                <w:rFonts w:ascii="Arial" w:hAnsi="Arial" w:cs="Arial"/>
                <w:color w:val="000000"/>
                <w:sz w:val="20"/>
                <w:szCs w:val="20"/>
              </w:rPr>
              <w:t>Szkolenie personelu w zakresie eksploatacji i obsługi w</w:t>
            </w:r>
            <w:r w:rsidR="00BC2793">
              <w:rPr>
                <w:rFonts w:ascii="Arial" w:hAnsi="Arial" w:cs="Arial"/>
                <w:color w:val="000000"/>
                <w:sz w:val="20"/>
                <w:szCs w:val="20"/>
              </w:rPr>
              <w:t> </w:t>
            </w:r>
            <w:r w:rsidRPr="00B42B59">
              <w:rPr>
                <w:rFonts w:ascii="Arial" w:hAnsi="Arial" w:cs="Arial"/>
                <w:color w:val="000000"/>
                <w:sz w:val="20"/>
                <w:szCs w:val="20"/>
              </w:rPr>
              <w:t>miejscu instalacji</w:t>
            </w:r>
            <w:r>
              <w:rPr>
                <w:rFonts w:ascii="Arial" w:hAnsi="Arial" w:cs="Arial"/>
                <w:color w:val="000000"/>
                <w:sz w:val="20"/>
                <w:szCs w:val="20"/>
              </w:rPr>
              <w:t>.</w:t>
            </w:r>
          </w:p>
        </w:tc>
        <w:tc>
          <w:tcPr>
            <w:tcW w:w="2410" w:type="dxa"/>
            <w:tcBorders>
              <w:top w:val="single" w:sz="8" w:space="0" w:color="000000"/>
              <w:left w:val="single" w:sz="4" w:space="0" w:color="auto"/>
              <w:bottom w:val="single" w:sz="4" w:space="0" w:color="auto"/>
              <w:right w:val="single" w:sz="4" w:space="0" w:color="auto"/>
            </w:tcBorders>
            <w:shd w:val="clear" w:color="auto" w:fill="auto"/>
            <w:vAlign w:val="center"/>
          </w:tcPr>
          <w:p w14:paraId="3F4B92E6" w14:textId="68A2F1F6" w:rsidR="00ED5250" w:rsidRPr="00BC2793" w:rsidRDefault="00ED5250" w:rsidP="00BC2793">
            <w:pPr>
              <w:suppressAutoHyphens w:val="0"/>
              <w:jc w:val="center"/>
              <w:rPr>
                <w:rFonts w:ascii="Arial" w:eastAsiaTheme="minorHAnsi" w:hAnsi="Arial" w:cs="Arial"/>
                <w:color w:val="000000"/>
                <w:sz w:val="20"/>
                <w:szCs w:val="20"/>
                <w:lang w:eastAsia="en-US"/>
              </w:rPr>
            </w:pPr>
            <w:r w:rsidRPr="00BC2793">
              <w:rPr>
                <w:rFonts w:ascii="Arial" w:eastAsiaTheme="minorHAnsi" w:hAnsi="Arial" w:cs="Arial"/>
                <w:color w:val="000000"/>
                <w:sz w:val="20"/>
                <w:szCs w:val="20"/>
                <w:lang w:eastAsia="en-US"/>
              </w:rPr>
              <w:t>TAK</w:t>
            </w:r>
          </w:p>
        </w:tc>
        <w:tc>
          <w:tcPr>
            <w:tcW w:w="1134" w:type="dxa"/>
            <w:tcBorders>
              <w:top w:val="single" w:sz="8" w:space="0" w:color="000000"/>
              <w:left w:val="single" w:sz="4" w:space="0" w:color="000000"/>
              <w:bottom w:val="single" w:sz="4" w:space="0" w:color="auto"/>
            </w:tcBorders>
            <w:vAlign w:val="center"/>
          </w:tcPr>
          <w:p w14:paraId="514F49DC" w14:textId="77777777" w:rsidR="00ED5250" w:rsidRPr="00BE04DE" w:rsidRDefault="00ED5250" w:rsidP="00ED5250">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61A0" w14:textId="25C4D665" w:rsidR="00ED5250" w:rsidRPr="00BE04DE" w:rsidRDefault="00ED5250" w:rsidP="00BC2793">
            <w:pPr>
              <w:suppressAutoHyphens w:val="0"/>
              <w:jc w:val="center"/>
              <w:rPr>
                <w:rFonts w:ascii="Arial" w:hAnsi="Arial" w:cs="Arial"/>
                <w:color w:val="000000" w:themeColor="text1"/>
                <w:sz w:val="18"/>
                <w:szCs w:val="18"/>
              </w:rPr>
            </w:pPr>
            <w:r w:rsidRPr="00BC2793">
              <w:rPr>
                <w:rFonts w:ascii="Arial" w:hAnsi="Arial" w:cs="Arial"/>
                <w:color w:val="000000" w:themeColor="text1"/>
                <w:sz w:val="18"/>
                <w:szCs w:val="18"/>
              </w:rPr>
              <w:t>Bez oceny</w:t>
            </w:r>
          </w:p>
        </w:tc>
      </w:tr>
      <w:tr w:rsidR="00D95107" w:rsidRPr="00BE04DE" w14:paraId="5B80B4FF" w14:textId="77777777" w:rsidTr="002B488C">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12B80D48" w14:textId="77777777" w:rsidR="00D95107" w:rsidRPr="00BE04DE" w:rsidRDefault="00D95107">
            <w:pPr>
              <w:numPr>
                <w:ilvl w:val="0"/>
                <w:numId w:val="4"/>
              </w:numPr>
              <w:suppressAutoHyphens w:val="0"/>
              <w:ind w:left="0" w:firstLine="0"/>
              <w:rPr>
                <w:rFonts w:ascii="Arial" w:hAnsi="Arial" w:cs="Arial"/>
                <w:bCs/>
                <w:color w:val="000000"/>
                <w:sz w:val="20"/>
                <w:szCs w:val="20"/>
                <w:lang w:eastAsia="pl-PL"/>
              </w:rPr>
            </w:pPr>
          </w:p>
        </w:tc>
        <w:tc>
          <w:tcPr>
            <w:tcW w:w="4138" w:type="dxa"/>
            <w:tcBorders>
              <w:top w:val="single" w:sz="8" w:space="0" w:color="000000"/>
              <w:left w:val="single" w:sz="4" w:space="0" w:color="auto"/>
              <w:bottom w:val="single" w:sz="4" w:space="0" w:color="auto"/>
              <w:right w:val="single" w:sz="4" w:space="0" w:color="auto"/>
            </w:tcBorders>
            <w:shd w:val="clear" w:color="auto" w:fill="auto"/>
            <w:vAlign w:val="bottom"/>
          </w:tcPr>
          <w:p w14:paraId="39E22E51" w14:textId="5EB4B8AD" w:rsidR="00D95107" w:rsidRPr="00D95107" w:rsidRDefault="00D95107" w:rsidP="00BB1134">
            <w:pPr>
              <w:suppressAutoHyphens w:val="0"/>
              <w:jc w:val="both"/>
              <w:rPr>
                <w:rFonts w:ascii="Arial" w:hAnsi="Arial" w:cs="Arial"/>
                <w:color w:val="FF0000"/>
                <w:sz w:val="20"/>
                <w:szCs w:val="20"/>
              </w:rPr>
            </w:pPr>
            <w:r w:rsidRPr="00D95107">
              <w:rPr>
                <w:rFonts w:ascii="Arial" w:hAnsi="Arial" w:cs="Arial"/>
                <w:color w:val="FF0000"/>
                <w:sz w:val="20"/>
                <w:szCs w:val="20"/>
              </w:rPr>
              <w:t xml:space="preserve">Dodatkowe wsparcie techniczne wykonawcy realizowane w dni robocze w godzinach od 8 do 16 w zakresie 10rg w pierwszych 6 miesiącach od dostawy i wdrożenia </w:t>
            </w:r>
          </w:p>
        </w:tc>
        <w:tc>
          <w:tcPr>
            <w:tcW w:w="2410" w:type="dxa"/>
            <w:tcBorders>
              <w:top w:val="single" w:sz="8" w:space="0" w:color="000000"/>
              <w:left w:val="single" w:sz="4" w:space="0" w:color="auto"/>
              <w:bottom w:val="single" w:sz="4" w:space="0" w:color="auto"/>
              <w:right w:val="single" w:sz="4" w:space="0" w:color="auto"/>
            </w:tcBorders>
            <w:shd w:val="clear" w:color="auto" w:fill="auto"/>
            <w:vAlign w:val="center"/>
          </w:tcPr>
          <w:p w14:paraId="3517A4E1" w14:textId="77777777" w:rsidR="00D95107" w:rsidRPr="00D95107" w:rsidRDefault="00D95107" w:rsidP="00BC2793">
            <w:pPr>
              <w:suppressAutoHyphens w:val="0"/>
              <w:jc w:val="center"/>
              <w:rPr>
                <w:rFonts w:ascii="Arial" w:eastAsiaTheme="minorHAnsi" w:hAnsi="Arial" w:cs="Arial"/>
                <w:color w:val="FF0000"/>
                <w:sz w:val="20"/>
                <w:szCs w:val="20"/>
                <w:lang w:eastAsia="en-US"/>
              </w:rPr>
            </w:pPr>
          </w:p>
        </w:tc>
        <w:tc>
          <w:tcPr>
            <w:tcW w:w="1134" w:type="dxa"/>
            <w:tcBorders>
              <w:top w:val="single" w:sz="8" w:space="0" w:color="000000"/>
              <w:left w:val="single" w:sz="4" w:space="0" w:color="000000"/>
              <w:bottom w:val="single" w:sz="4" w:space="0" w:color="auto"/>
            </w:tcBorders>
            <w:vAlign w:val="center"/>
          </w:tcPr>
          <w:p w14:paraId="671D2234" w14:textId="77777777" w:rsidR="00D95107" w:rsidRPr="00D95107" w:rsidRDefault="00D95107" w:rsidP="00ED5250">
            <w:pPr>
              <w:suppressAutoHyphens w:val="0"/>
              <w:rPr>
                <w:rFonts w:ascii="Arial" w:hAnsi="Arial" w:cs="Arial"/>
                <w:b/>
                <w:color w:val="FF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85AB" w14:textId="77777777" w:rsidR="00D95107" w:rsidRPr="00D95107" w:rsidRDefault="00D95107" w:rsidP="00BC2793">
            <w:pPr>
              <w:suppressAutoHyphens w:val="0"/>
              <w:jc w:val="center"/>
              <w:rPr>
                <w:rFonts w:ascii="Arial" w:hAnsi="Arial" w:cs="Arial"/>
                <w:color w:val="FF0000"/>
                <w:sz w:val="18"/>
                <w:szCs w:val="18"/>
              </w:rPr>
            </w:pPr>
            <w:r w:rsidRPr="00D95107">
              <w:rPr>
                <w:rFonts w:ascii="Arial" w:hAnsi="Arial" w:cs="Arial"/>
                <w:color w:val="FF0000"/>
                <w:sz w:val="18"/>
                <w:szCs w:val="18"/>
              </w:rPr>
              <w:t>TAK: 10 pkt</w:t>
            </w:r>
          </w:p>
          <w:p w14:paraId="63B61641" w14:textId="08647B24" w:rsidR="00D95107" w:rsidRPr="00D95107" w:rsidRDefault="00D95107" w:rsidP="00BC2793">
            <w:pPr>
              <w:suppressAutoHyphens w:val="0"/>
              <w:jc w:val="center"/>
              <w:rPr>
                <w:rFonts w:ascii="Arial" w:hAnsi="Arial" w:cs="Arial"/>
                <w:color w:val="FF0000"/>
                <w:sz w:val="18"/>
                <w:szCs w:val="18"/>
              </w:rPr>
            </w:pPr>
            <w:r w:rsidRPr="00D95107">
              <w:rPr>
                <w:rFonts w:ascii="Arial" w:hAnsi="Arial" w:cs="Arial"/>
                <w:color w:val="FF0000"/>
                <w:sz w:val="18"/>
                <w:szCs w:val="18"/>
              </w:rPr>
              <w:t>NIE: 0 pkt</w:t>
            </w:r>
          </w:p>
        </w:tc>
      </w:tr>
      <w:tr w:rsidR="00AE2CEE" w:rsidRPr="00BE04DE" w14:paraId="039DAF64" w14:textId="77777777" w:rsidTr="002B488C">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64D3BC47" w14:textId="77777777" w:rsidR="00AE2CEE" w:rsidRPr="00BE04DE" w:rsidRDefault="00AE2CEE">
            <w:pPr>
              <w:numPr>
                <w:ilvl w:val="0"/>
                <w:numId w:val="4"/>
              </w:numPr>
              <w:suppressAutoHyphens w:val="0"/>
              <w:ind w:left="0" w:firstLine="0"/>
              <w:rPr>
                <w:rFonts w:ascii="Arial" w:hAnsi="Arial" w:cs="Arial"/>
                <w:bCs/>
                <w:color w:val="000000"/>
                <w:sz w:val="20"/>
                <w:szCs w:val="20"/>
                <w:lang w:eastAsia="pl-PL"/>
              </w:rPr>
            </w:pPr>
            <w:bookmarkStart w:id="3" w:name="_Hlk118652348"/>
          </w:p>
        </w:tc>
        <w:tc>
          <w:tcPr>
            <w:tcW w:w="4138" w:type="dxa"/>
            <w:vAlign w:val="center"/>
          </w:tcPr>
          <w:p w14:paraId="29EAE822" w14:textId="2F4A1435" w:rsidR="00AE2CEE" w:rsidRPr="00B42B59" w:rsidRDefault="002B488C" w:rsidP="00BB1134">
            <w:pPr>
              <w:suppressAutoHyphens w:val="0"/>
              <w:jc w:val="both"/>
              <w:rPr>
                <w:rFonts w:ascii="Arial" w:hAnsi="Arial" w:cs="Arial"/>
                <w:color w:val="000000"/>
                <w:sz w:val="20"/>
                <w:szCs w:val="20"/>
              </w:rPr>
            </w:pPr>
            <w:r>
              <w:rPr>
                <w:rFonts w:ascii="Arial" w:hAnsi="Arial" w:cs="Arial"/>
                <w:sz w:val="20"/>
                <w:szCs w:val="20"/>
              </w:rPr>
              <w:t>Okres g</w:t>
            </w:r>
            <w:r w:rsidR="00AE2CEE" w:rsidRPr="00543A85">
              <w:rPr>
                <w:rFonts w:ascii="Arial" w:hAnsi="Arial" w:cs="Arial"/>
                <w:sz w:val="20"/>
                <w:szCs w:val="20"/>
              </w:rPr>
              <w:t>warancj</w:t>
            </w:r>
            <w:r>
              <w:rPr>
                <w:rFonts w:ascii="Arial" w:hAnsi="Arial" w:cs="Arial"/>
                <w:sz w:val="20"/>
                <w:szCs w:val="20"/>
              </w:rPr>
              <w:t>i</w:t>
            </w:r>
          </w:p>
        </w:tc>
        <w:tc>
          <w:tcPr>
            <w:tcW w:w="2410" w:type="dxa"/>
            <w:vAlign w:val="center"/>
          </w:tcPr>
          <w:p w14:paraId="33D81FE4" w14:textId="324B2747" w:rsidR="00AE2CEE" w:rsidRPr="00ED5250" w:rsidRDefault="00AE2CEE" w:rsidP="00ED5250">
            <w:pPr>
              <w:suppressAutoHyphens w:val="0"/>
              <w:autoSpaceDE w:val="0"/>
              <w:autoSpaceDN w:val="0"/>
              <w:adjustRightInd w:val="0"/>
              <w:spacing w:after="60"/>
              <w:ind w:left="29"/>
              <w:jc w:val="center"/>
              <w:rPr>
                <w:rFonts w:ascii="Arial" w:hAnsi="Arial" w:cs="Arial"/>
                <w:sz w:val="20"/>
                <w:szCs w:val="20"/>
              </w:rPr>
            </w:pPr>
            <w:r w:rsidRPr="00ED5250">
              <w:rPr>
                <w:rFonts w:ascii="Arial" w:eastAsiaTheme="minorHAnsi" w:hAnsi="Arial" w:cs="Arial"/>
                <w:color w:val="000000"/>
                <w:sz w:val="20"/>
                <w:szCs w:val="20"/>
                <w:lang w:eastAsia="en-US"/>
              </w:rPr>
              <w:t xml:space="preserve">Gwarancja min. </w:t>
            </w:r>
            <w:r w:rsidR="005143D5">
              <w:rPr>
                <w:rFonts w:ascii="Arial" w:eastAsiaTheme="minorHAnsi" w:hAnsi="Arial" w:cs="Arial"/>
                <w:color w:val="000000"/>
                <w:sz w:val="20"/>
                <w:szCs w:val="20"/>
                <w:lang w:eastAsia="en-US"/>
              </w:rPr>
              <w:t>24</w:t>
            </w:r>
            <w:r w:rsidRPr="00ED5250">
              <w:rPr>
                <w:rFonts w:ascii="Arial" w:eastAsiaTheme="minorHAnsi" w:hAnsi="Arial" w:cs="Arial"/>
                <w:color w:val="000000"/>
                <w:sz w:val="20"/>
                <w:szCs w:val="20"/>
                <w:lang w:eastAsia="en-US"/>
              </w:rPr>
              <w:t xml:space="preserve"> </w:t>
            </w:r>
            <w:r w:rsidR="00BC2793" w:rsidRPr="00ED5250">
              <w:rPr>
                <w:rFonts w:ascii="Arial" w:eastAsiaTheme="minorHAnsi" w:hAnsi="Arial" w:cs="Arial"/>
                <w:color w:val="000000"/>
                <w:sz w:val="20"/>
                <w:szCs w:val="20"/>
                <w:lang w:eastAsia="en-US"/>
              </w:rPr>
              <w:t>miesi</w:t>
            </w:r>
            <w:r w:rsidR="005143D5">
              <w:rPr>
                <w:rFonts w:ascii="Arial" w:eastAsiaTheme="minorHAnsi" w:hAnsi="Arial" w:cs="Arial"/>
                <w:color w:val="000000"/>
                <w:sz w:val="20"/>
                <w:szCs w:val="20"/>
                <w:lang w:eastAsia="en-US"/>
              </w:rPr>
              <w:t>ące</w:t>
            </w:r>
          </w:p>
        </w:tc>
        <w:tc>
          <w:tcPr>
            <w:tcW w:w="1134" w:type="dxa"/>
            <w:tcBorders>
              <w:top w:val="single" w:sz="4" w:space="0" w:color="000000"/>
              <w:left w:val="single" w:sz="4" w:space="0" w:color="000000"/>
              <w:bottom w:val="single" w:sz="4" w:space="0" w:color="000000"/>
            </w:tcBorders>
            <w:vAlign w:val="center"/>
          </w:tcPr>
          <w:p w14:paraId="054C48DF" w14:textId="77777777" w:rsidR="00AE2CEE" w:rsidRPr="00BE04DE" w:rsidRDefault="00AE2CEE" w:rsidP="00AE2CEE">
            <w:pPr>
              <w:suppressAutoHyphens w:val="0"/>
              <w:rPr>
                <w:rFonts w:ascii="Arial" w:hAnsi="Arial" w:cs="Arial"/>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C96E5B" w14:textId="77777777" w:rsidR="00AE2CEE" w:rsidRPr="00950DB7" w:rsidRDefault="00AE2CEE" w:rsidP="00AE2CEE">
            <w:pPr>
              <w:suppressAutoHyphens w:val="0"/>
              <w:snapToGrid w:val="0"/>
              <w:rPr>
                <w:rFonts w:ascii="Arial" w:hAnsi="Arial" w:cs="Arial"/>
                <w:color w:val="000000" w:themeColor="text1"/>
                <w:sz w:val="18"/>
                <w:szCs w:val="18"/>
              </w:rPr>
            </w:pPr>
            <w:r w:rsidRPr="00950DB7">
              <w:rPr>
                <w:rFonts w:ascii="Arial" w:hAnsi="Arial" w:cs="Arial"/>
                <w:color w:val="000000" w:themeColor="text1"/>
                <w:sz w:val="18"/>
                <w:szCs w:val="18"/>
              </w:rPr>
              <w:t>Punktacja za okres gwarancji w kryterium oceny oferty:</w:t>
            </w:r>
          </w:p>
          <w:p w14:paraId="5A943AB9" w14:textId="619B5E11" w:rsidR="00AE2CEE" w:rsidRPr="008B3FDD" w:rsidRDefault="00AE2CEE" w:rsidP="00AE2CEE">
            <w:pPr>
              <w:suppressAutoHyphens w:val="0"/>
              <w:rPr>
                <w:rFonts w:ascii="Arial" w:hAnsi="Arial" w:cs="Arial"/>
                <w:sz w:val="20"/>
                <w:szCs w:val="20"/>
              </w:rPr>
            </w:pPr>
            <w:r w:rsidRPr="00950DB7">
              <w:rPr>
                <w:rFonts w:ascii="Arial" w:hAnsi="Arial" w:cs="Arial"/>
                <w:kern w:val="1"/>
                <w:sz w:val="18"/>
                <w:szCs w:val="18"/>
              </w:rPr>
              <w:t>„Okres gwarancji (G)”</w:t>
            </w:r>
          </w:p>
        </w:tc>
      </w:tr>
      <w:bookmarkEnd w:id="3"/>
    </w:tbl>
    <w:p w14:paraId="384FC0CF" w14:textId="77777777" w:rsidR="00E234E6" w:rsidRDefault="00E234E6">
      <w:pPr>
        <w:suppressAutoHyphens w:val="0"/>
        <w:spacing w:after="200" w:line="276" w:lineRule="auto"/>
        <w:rPr>
          <w:rFonts w:ascii="Arial" w:hAnsi="Arial" w:cs="Arial"/>
          <w:b/>
          <w:color w:val="000000"/>
          <w:sz w:val="20"/>
          <w:szCs w:val="20"/>
          <w:lang w:eastAsia="pl-PL"/>
        </w:rPr>
      </w:pPr>
      <w:r>
        <w:rPr>
          <w:rFonts w:ascii="Arial" w:hAnsi="Arial" w:cs="Arial"/>
          <w:b/>
          <w:color w:val="000000"/>
          <w:sz w:val="20"/>
          <w:szCs w:val="20"/>
          <w:lang w:eastAsia="pl-PL"/>
        </w:rPr>
        <w:br w:type="page"/>
      </w:r>
    </w:p>
    <w:p w14:paraId="791C2975" w14:textId="06B546B2" w:rsidR="003145A5" w:rsidRPr="003145A5" w:rsidRDefault="003145A5">
      <w:pPr>
        <w:pStyle w:val="Nagwek1"/>
        <w:numPr>
          <w:ilvl w:val="0"/>
          <w:numId w:val="8"/>
        </w:numPr>
        <w:spacing w:after="120"/>
        <w:ind w:hanging="357"/>
      </w:pPr>
      <w:bookmarkStart w:id="4" w:name="_Toc119581810"/>
      <w:r w:rsidRPr="003145A5">
        <w:lastRenderedPageBreak/>
        <w:t>Sprzęt komputerowy – komputery PC z systemem operacyjnym – 5 szt</w:t>
      </w:r>
      <w:r>
        <w:t>.</w:t>
      </w:r>
      <w:bookmarkEnd w:id="4"/>
    </w:p>
    <w:tbl>
      <w:tblPr>
        <w:tblStyle w:val="Tabela-Siatka3"/>
        <w:tblW w:w="9933" w:type="dxa"/>
        <w:tblInd w:w="-20" w:type="dxa"/>
        <w:tblLayout w:type="fixed"/>
        <w:tblLook w:val="04A0" w:firstRow="1" w:lastRow="0" w:firstColumn="1" w:lastColumn="0" w:noHBand="0" w:noVBand="1"/>
      </w:tblPr>
      <w:tblGrid>
        <w:gridCol w:w="10"/>
        <w:gridCol w:w="567"/>
        <w:gridCol w:w="1701"/>
        <w:gridCol w:w="4678"/>
        <w:gridCol w:w="992"/>
        <w:gridCol w:w="1985"/>
      </w:tblGrid>
      <w:tr w:rsidR="005E778D" w:rsidRPr="0008020D" w14:paraId="0149541F" w14:textId="77777777" w:rsidTr="002B488C">
        <w:tc>
          <w:tcPr>
            <w:tcW w:w="577" w:type="dxa"/>
            <w:gridSpan w:val="2"/>
            <w:tcBorders>
              <w:top w:val="single" w:sz="8" w:space="0" w:color="000000"/>
              <w:left w:val="single" w:sz="8" w:space="0" w:color="000000"/>
              <w:bottom w:val="single" w:sz="4" w:space="0" w:color="auto"/>
            </w:tcBorders>
            <w:shd w:val="clear" w:color="auto" w:fill="D9D9D9" w:themeFill="background1" w:themeFillShade="D9"/>
            <w:vAlign w:val="center"/>
          </w:tcPr>
          <w:p w14:paraId="7B03AE71" w14:textId="77777777" w:rsidR="005E778D" w:rsidRPr="0008020D" w:rsidRDefault="005E778D" w:rsidP="001E6B33">
            <w:pPr>
              <w:suppressAutoHyphens w:val="0"/>
              <w:jc w:val="center"/>
              <w:rPr>
                <w:rFonts w:ascii="Arial" w:hAnsi="Arial" w:cs="Arial"/>
                <w:b/>
                <w:color w:val="000000"/>
                <w:sz w:val="18"/>
                <w:szCs w:val="18"/>
                <w:lang w:eastAsia="pl-PL"/>
              </w:rPr>
            </w:pPr>
            <w:r w:rsidRPr="0008020D">
              <w:rPr>
                <w:rFonts w:ascii="Arial" w:hAnsi="Arial" w:cs="Arial"/>
                <w:b/>
                <w:iCs/>
                <w:sz w:val="18"/>
                <w:szCs w:val="18"/>
              </w:rPr>
              <w:t>Lp.</w:t>
            </w:r>
          </w:p>
        </w:tc>
        <w:tc>
          <w:tcPr>
            <w:tcW w:w="1701" w:type="dxa"/>
            <w:tcBorders>
              <w:top w:val="single" w:sz="8" w:space="0" w:color="000000"/>
              <w:left w:val="single" w:sz="8" w:space="0" w:color="000000"/>
              <w:bottom w:val="single" w:sz="4" w:space="0" w:color="auto"/>
            </w:tcBorders>
            <w:shd w:val="clear" w:color="auto" w:fill="D9D9D9" w:themeFill="background1" w:themeFillShade="D9"/>
            <w:vAlign w:val="center"/>
          </w:tcPr>
          <w:p w14:paraId="57481D29" w14:textId="77777777" w:rsidR="005E778D" w:rsidRPr="0008020D" w:rsidRDefault="005E778D" w:rsidP="001E6B33">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w:t>
            </w:r>
          </w:p>
        </w:tc>
        <w:tc>
          <w:tcPr>
            <w:tcW w:w="4678" w:type="dxa"/>
            <w:tcBorders>
              <w:top w:val="single" w:sz="8" w:space="0" w:color="000000"/>
              <w:left w:val="single" w:sz="8" w:space="0" w:color="000000"/>
              <w:bottom w:val="single" w:sz="4" w:space="0" w:color="auto"/>
            </w:tcBorders>
            <w:shd w:val="clear" w:color="auto" w:fill="D9D9D9" w:themeFill="background1" w:themeFillShade="D9"/>
            <w:vAlign w:val="center"/>
          </w:tcPr>
          <w:p w14:paraId="04938E55" w14:textId="0B11BD19" w:rsidR="005E778D" w:rsidRPr="0008020D" w:rsidRDefault="002A7AA8" w:rsidP="001E6B33">
            <w:pPr>
              <w:suppressAutoHyphens w:val="0"/>
              <w:jc w:val="center"/>
              <w:rPr>
                <w:rFonts w:ascii="Arial" w:hAnsi="Arial" w:cs="Arial"/>
                <w:b/>
                <w:color w:val="000000"/>
                <w:sz w:val="18"/>
                <w:szCs w:val="18"/>
                <w:lang w:eastAsia="pl-PL"/>
              </w:rPr>
            </w:pPr>
            <w:r>
              <w:rPr>
                <w:rFonts w:ascii="Arial" w:hAnsi="Arial" w:cs="Arial"/>
                <w:b/>
                <w:iCs/>
                <w:sz w:val="18"/>
                <w:szCs w:val="18"/>
              </w:rPr>
              <w:t>TAK/NIE</w:t>
            </w:r>
          </w:p>
        </w:tc>
        <w:tc>
          <w:tcPr>
            <w:tcW w:w="992" w:type="dxa"/>
            <w:tcBorders>
              <w:top w:val="single" w:sz="8" w:space="0" w:color="000000"/>
              <w:left w:val="single" w:sz="8" w:space="0" w:color="000000"/>
              <w:bottom w:val="single" w:sz="4" w:space="0" w:color="auto"/>
            </w:tcBorders>
            <w:shd w:val="clear" w:color="auto" w:fill="D9D9D9" w:themeFill="background1" w:themeFillShade="D9"/>
            <w:vAlign w:val="center"/>
          </w:tcPr>
          <w:p w14:paraId="2BC7FD97" w14:textId="77777777" w:rsidR="005E778D" w:rsidRPr="0008020D" w:rsidRDefault="005E778D" w:rsidP="001E6B33">
            <w:pPr>
              <w:jc w:val="center"/>
              <w:rPr>
                <w:rFonts w:ascii="Arial" w:hAnsi="Arial" w:cs="Arial"/>
                <w:b/>
                <w:color w:val="000000"/>
                <w:sz w:val="18"/>
                <w:szCs w:val="18"/>
                <w:lang w:eastAsia="pl-PL"/>
              </w:rPr>
            </w:pPr>
            <w:r w:rsidRPr="0008020D">
              <w:rPr>
                <w:rFonts w:ascii="Arial" w:hAnsi="Arial" w:cs="Arial"/>
                <w:b/>
                <w:bCs/>
                <w:iCs/>
                <w:sz w:val="18"/>
                <w:szCs w:val="18"/>
              </w:rPr>
              <w:t>Parametry oferowane /podać zakres lub opisać</w:t>
            </w:r>
            <w:r w:rsidRPr="0008020D">
              <w:rPr>
                <w:rFonts w:ascii="Arial" w:hAnsi="Arial" w:cs="Arial"/>
                <w:iCs/>
                <w:sz w:val="18"/>
                <w:szCs w:val="18"/>
              </w:rPr>
              <w:t>/</w:t>
            </w:r>
          </w:p>
        </w:tc>
        <w:tc>
          <w:tcPr>
            <w:tcW w:w="1985"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325851DD" w14:textId="77777777" w:rsidR="005E778D" w:rsidRPr="0008020D" w:rsidRDefault="005E778D" w:rsidP="001E6B33">
            <w:pPr>
              <w:suppressAutoHyphens w:val="0"/>
              <w:jc w:val="center"/>
              <w:rPr>
                <w:rFonts w:ascii="Arial" w:hAnsi="Arial" w:cs="Arial"/>
                <w:b/>
                <w:color w:val="000000"/>
                <w:sz w:val="18"/>
                <w:szCs w:val="18"/>
                <w:lang w:eastAsia="pl-PL"/>
              </w:rPr>
            </w:pPr>
            <w:r w:rsidRPr="0008020D">
              <w:rPr>
                <w:rFonts w:ascii="Arial" w:hAnsi="Arial" w:cs="Arial"/>
                <w:b/>
                <w:iCs/>
                <w:sz w:val="18"/>
                <w:szCs w:val="18"/>
              </w:rPr>
              <w:t>Punktacja dodatkowa</w:t>
            </w:r>
          </w:p>
        </w:tc>
      </w:tr>
      <w:tr w:rsidR="003145A5" w:rsidRPr="00AD5A6B" w14:paraId="25CAD909" w14:textId="77777777" w:rsidTr="002B488C">
        <w:trPr>
          <w:trHeight w:val="284"/>
        </w:trPr>
        <w:tc>
          <w:tcPr>
            <w:tcW w:w="2278" w:type="dxa"/>
            <w:gridSpan w:val="3"/>
            <w:tcBorders>
              <w:top w:val="single" w:sz="4" w:space="0" w:color="000000"/>
              <w:left w:val="single" w:sz="8" w:space="0" w:color="000000"/>
              <w:bottom w:val="single" w:sz="4" w:space="0" w:color="000000"/>
            </w:tcBorders>
            <w:shd w:val="clear" w:color="auto" w:fill="auto"/>
            <w:vAlign w:val="center"/>
          </w:tcPr>
          <w:p w14:paraId="0A0B7126" w14:textId="7873EA16" w:rsidR="003145A5" w:rsidRPr="00AD5A6B" w:rsidRDefault="003145A5" w:rsidP="00BB1134">
            <w:pPr>
              <w:suppressAutoHyphens w:val="0"/>
              <w:jc w:val="both"/>
              <w:rPr>
                <w:rFonts w:ascii="Arial" w:hAnsi="Arial" w:cs="Arial"/>
                <w:sz w:val="20"/>
                <w:szCs w:val="20"/>
              </w:rPr>
            </w:pPr>
            <w:r w:rsidRPr="00AD5A6B">
              <w:rPr>
                <w:rFonts w:ascii="Arial" w:hAnsi="Arial" w:cs="Arial"/>
                <w:sz w:val="20"/>
                <w:szCs w:val="20"/>
              </w:rPr>
              <w:t xml:space="preserve">Oferowany model </w:t>
            </w:r>
            <w:r>
              <w:rPr>
                <w:rFonts w:ascii="Arial" w:hAnsi="Arial" w:cs="Arial"/>
                <w:sz w:val="20"/>
                <w:szCs w:val="20"/>
              </w:rPr>
              <w:t>sprzętu</w:t>
            </w:r>
            <w:r w:rsidRPr="00AD5A6B">
              <w:rPr>
                <w:rFonts w:ascii="Arial" w:hAnsi="Arial" w:cs="Arial"/>
                <w:sz w:val="20"/>
                <w:szCs w:val="20"/>
              </w:rPr>
              <w:t xml:space="preserve">/ producent </w:t>
            </w:r>
          </w:p>
        </w:tc>
        <w:tc>
          <w:tcPr>
            <w:tcW w:w="4678" w:type="dxa"/>
            <w:tcBorders>
              <w:top w:val="single" w:sz="4" w:space="0" w:color="000000"/>
              <w:left w:val="single" w:sz="4" w:space="0" w:color="000000"/>
              <w:bottom w:val="single" w:sz="4" w:space="0" w:color="000000"/>
            </w:tcBorders>
            <w:shd w:val="clear" w:color="auto" w:fill="auto"/>
            <w:vAlign w:val="center"/>
          </w:tcPr>
          <w:p w14:paraId="74007307" w14:textId="77777777" w:rsidR="003145A5" w:rsidRPr="00AD5A6B" w:rsidRDefault="003145A5" w:rsidP="001E6B33">
            <w:pPr>
              <w:suppressAutoHyphens w:val="0"/>
              <w:jc w:val="center"/>
              <w:rPr>
                <w:rFonts w:ascii="Arial" w:hAnsi="Arial" w:cs="Arial"/>
                <w:sz w:val="20"/>
                <w:szCs w:val="20"/>
              </w:rPr>
            </w:pPr>
            <w:r w:rsidRPr="00AD5A6B">
              <w:rPr>
                <w:rFonts w:ascii="Arial" w:hAnsi="Arial" w:cs="Arial"/>
                <w:sz w:val="20"/>
                <w:szCs w:val="20"/>
              </w:rPr>
              <w:t>Podać</w:t>
            </w:r>
          </w:p>
        </w:tc>
        <w:tc>
          <w:tcPr>
            <w:tcW w:w="992" w:type="dxa"/>
            <w:tcBorders>
              <w:top w:val="single" w:sz="4" w:space="0" w:color="000000"/>
              <w:left w:val="single" w:sz="4" w:space="0" w:color="000000"/>
              <w:bottom w:val="single" w:sz="4" w:space="0" w:color="000000"/>
            </w:tcBorders>
            <w:vAlign w:val="center"/>
          </w:tcPr>
          <w:p w14:paraId="5049C489" w14:textId="77777777" w:rsidR="003145A5" w:rsidRPr="00AD5A6B" w:rsidRDefault="003145A5" w:rsidP="001E6B33">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9250" w14:textId="77777777" w:rsidR="003145A5" w:rsidRPr="00AD5A6B" w:rsidRDefault="003145A5" w:rsidP="001B66C4">
            <w:pPr>
              <w:suppressAutoHyphens w:val="0"/>
              <w:jc w:val="center"/>
              <w:rPr>
                <w:rFonts w:ascii="Arial" w:hAnsi="Arial" w:cs="Arial"/>
                <w:b/>
                <w:color w:val="000000"/>
                <w:sz w:val="20"/>
                <w:szCs w:val="20"/>
                <w:lang w:eastAsia="pl-PL"/>
              </w:rPr>
            </w:pPr>
            <w:r w:rsidRPr="00AD5A6B">
              <w:rPr>
                <w:rFonts w:ascii="Arial" w:hAnsi="Arial" w:cs="Arial"/>
                <w:color w:val="000000" w:themeColor="text1"/>
                <w:sz w:val="20"/>
                <w:szCs w:val="20"/>
              </w:rPr>
              <w:t>Bez oceny</w:t>
            </w:r>
          </w:p>
        </w:tc>
      </w:tr>
      <w:tr w:rsidR="00670815" w:rsidRPr="00BE04DE" w14:paraId="6653C8DD" w14:textId="77777777" w:rsidTr="002B488C">
        <w:trPr>
          <w:gridBefore w:val="1"/>
          <w:wBefore w:w="10" w:type="dxa"/>
          <w:trHeight w:val="235"/>
        </w:trPr>
        <w:tc>
          <w:tcPr>
            <w:tcW w:w="9923" w:type="dxa"/>
            <w:gridSpan w:val="5"/>
            <w:shd w:val="clear" w:color="auto" w:fill="F2F2F2" w:themeFill="background1" w:themeFillShade="F2"/>
            <w:vAlign w:val="center"/>
          </w:tcPr>
          <w:p w14:paraId="3AF86552" w14:textId="77777777" w:rsidR="00670815" w:rsidRPr="00D7512E" w:rsidRDefault="00670815" w:rsidP="00D7512E">
            <w:pPr>
              <w:rPr>
                <w:rFonts w:ascii="Arial" w:hAnsi="Arial" w:cs="Arial"/>
                <w:b/>
                <w:bCs/>
                <w:sz w:val="18"/>
                <w:szCs w:val="18"/>
              </w:rPr>
            </w:pPr>
            <w:r w:rsidRPr="00D7512E">
              <w:rPr>
                <w:rFonts w:ascii="Arial" w:hAnsi="Arial" w:cs="Arial"/>
                <w:b/>
                <w:bCs/>
                <w:sz w:val="18"/>
                <w:szCs w:val="18"/>
              </w:rPr>
              <w:t>Wymagania podstawowe</w:t>
            </w:r>
          </w:p>
        </w:tc>
      </w:tr>
      <w:tr w:rsidR="003145A5" w:rsidRPr="00AD5A6B" w14:paraId="4237CCEC"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149AD037" w14:textId="77777777" w:rsidR="003145A5" w:rsidRPr="00AD5A6B" w:rsidRDefault="003145A5">
            <w:pPr>
              <w:numPr>
                <w:ilvl w:val="0"/>
                <w:numId w:val="5"/>
              </w:numPr>
              <w:suppressAutoHyphens w:val="0"/>
              <w:ind w:left="0" w:firstLine="0"/>
              <w:rPr>
                <w:rFonts w:ascii="Arial" w:hAnsi="Arial" w:cs="Arial"/>
                <w:bCs/>
                <w:color w:val="000000"/>
                <w:sz w:val="20"/>
                <w:szCs w:val="20"/>
                <w:lang w:eastAsia="pl-PL"/>
              </w:rPr>
            </w:pPr>
          </w:p>
        </w:tc>
        <w:tc>
          <w:tcPr>
            <w:tcW w:w="1701" w:type="dxa"/>
          </w:tcPr>
          <w:p w14:paraId="12327D57" w14:textId="169121E7" w:rsidR="003145A5" w:rsidRPr="00AD5A6B" w:rsidRDefault="003145A5" w:rsidP="003145A5">
            <w:pPr>
              <w:suppressAutoHyphens w:val="0"/>
              <w:jc w:val="both"/>
              <w:rPr>
                <w:rFonts w:ascii="Arial" w:hAnsi="Arial" w:cs="Arial"/>
                <w:sz w:val="20"/>
                <w:szCs w:val="20"/>
              </w:rPr>
            </w:pPr>
            <w:r w:rsidRPr="003145A5">
              <w:rPr>
                <w:rFonts w:ascii="Arial" w:hAnsi="Arial" w:cs="Arial"/>
                <w:sz w:val="20"/>
                <w:szCs w:val="20"/>
              </w:rPr>
              <w:t>Obudowa</w:t>
            </w:r>
          </w:p>
        </w:tc>
        <w:tc>
          <w:tcPr>
            <w:tcW w:w="4678" w:type="dxa"/>
          </w:tcPr>
          <w:p w14:paraId="7F1519AD" w14:textId="77777777" w:rsidR="003145A5" w:rsidRPr="003145A5" w:rsidRDefault="003145A5" w:rsidP="003145A5">
            <w:pPr>
              <w:suppressAutoHyphens w:val="0"/>
              <w:jc w:val="both"/>
              <w:rPr>
                <w:rFonts w:ascii="Arial" w:hAnsi="Arial" w:cs="Arial"/>
                <w:sz w:val="20"/>
                <w:szCs w:val="20"/>
              </w:rPr>
            </w:pPr>
            <w:r w:rsidRPr="003145A5">
              <w:rPr>
                <w:rFonts w:ascii="Arial" w:hAnsi="Arial" w:cs="Arial"/>
                <w:sz w:val="20"/>
                <w:szCs w:val="20"/>
              </w:rPr>
              <w:t>Typu SFF z obsługą kart PCI Express o niskim profilu.</w:t>
            </w:r>
          </w:p>
          <w:p w14:paraId="67870711" w14:textId="6DF76BA4" w:rsidR="003145A5" w:rsidRPr="003145A5" w:rsidRDefault="003145A5" w:rsidP="003145A5">
            <w:pPr>
              <w:suppressAutoHyphens w:val="0"/>
              <w:jc w:val="both"/>
              <w:rPr>
                <w:rFonts w:ascii="Arial" w:hAnsi="Arial" w:cs="Arial"/>
                <w:sz w:val="20"/>
                <w:szCs w:val="20"/>
              </w:rPr>
            </w:pPr>
            <w:r w:rsidRPr="003145A5">
              <w:rPr>
                <w:rFonts w:ascii="Arial" w:hAnsi="Arial" w:cs="Arial"/>
                <w:sz w:val="20"/>
                <w:szCs w:val="20"/>
              </w:rPr>
              <w:t xml:space="preserve">Fabrycznie umożliwiająca montaż min. 2 kieszeni: 1 szt. na napęd optyczny (dopuszcza się stosowanie </w:t>
            </w:r>
            <w:r w:rsidR="009B2A30" w:rsidRPr="003145A5">
              <w:rPr>
                <w:rFonts w:ascii="Arial" w:hAnsi="Arial" w:cs="Arial"/>
                <w:sz w:val="20"/>
                <w:szCs w:val="20"/>
              </w:rPr>
              <w:t>napędów</w:t>
            </w:r>
            <w:r w:rsidRPr="003145A5">
              <w:rPr>
                <w:rFonts w:ascii="Arial" w:hAnsi="Arial" w:cs="Arial"/>
                <w:sz w:val="20"/>
                <w:szCs w:val="20"/>
              </w:rPr>
              <w:t xml:space="preserve"> </w:t>
            </w:r>
            <w:proofErr w:type="spellStart"/>
            <w:r w:rsidRPr="003145A5">
              <w:rPr>
                <w:rFonts w:ascii="Arial" w:hAnsi="Arial" w:cs="Arial"/>
                <w:sz w:val="20"/>
                <w:szCs w:val="20"/>
              </w:rPr>
              <w:t>slim</w:t>
            </w:r>
            <w:proofErr w:type="spellEnd"/>
            <w:r w:rsidRPr="003145A5">
              <w:rPr>
                <w:rFonts w:ascii="Arial" w:hAnsi="Arial" w:cs="Arial"/>
                <w:sz w:val="20"/>
                <w:szCs w:val="20"/>
              </w:rPr>
              <w:t>) zewnętrzna, 1 szt. 3,5”na standardowy dysk twardy. Wolna zatoka do rozbudowy o dysk 3,5”/2,5”</w:t>
            </w:r>
          </w:p>
          <w:p w14:paraId="422715E1" w14:textId="77777777" w:rsidR="003145A5" w:rsidRPr="003145A5" w:rsidRDefault="003145A5" w:rsidP="003145A5">
            <w:pPr>
              <w:suppressAutoHyphens w:val="0"/>
              <w:jc w:val="both"/>
              <w:rPr>
                <w:rFonts w:ascii="Arial" w:hAnsi="Arial" w:cs="Arial"/>
                <w:sz w:val="20"/>
                <w:szCs w:val="20"/>
              </w:rPr>
            </w:pPr>
            <w:r w:rsidRPr="003145A5">
              <w:rPr>
                <w:rFonts w:ascii="Arial" w:hAnsi="Arial" w:cs="Arial"/>
                <w:sz w:val="20"/>
                <w:szCs w:val="20"/>
              </w:rPr>
              <w:t xml:space="preserve">Wyposażona w czytnik kart multimedialnych </w:t>
            </w:r>
          </w:p>
          <w:p w14:paraId="707F387E" w14:textId="77777777" w:rsidR="003145A5" w:rsidRPr="003145A5" w:rsidRDefault="003145A5" w:rsidP="003145A5">
            <w:pPr>
              <w:suppressAutoHyphens w:val="0"/>
              <w:autoSpaceDN w:val="0"/>
              <w:jc w:val="both"/>
              <w:rPr>
                <w:rFonts w:ascii="Arial" w:hAnsi="Arial" w:cs="Arial"/>
                <w:sz w:val="20"/>
                <w:szCs w:val="20"/>
              </w:rPr>
            </w:pPr>
            <w:r w:rsidRPr="003145A5">
              <w:rPr>
                <w:rFonts w:ascii="Arial" w:hAnsi="Arial" w:cs="Arial"/>
                <w:sz w:val="20"/>
                <w:szCs w:val="20"/>
              </w:rPr>
              <w:t>- Obudowa trwale oznaczona nazwą producenta, nazwą komputera, numerem MTM, PN, numerem seryjnym</w:t>
            </w:r>
          </w:p>
          <w:p w14:paraId="35FF1E4A" w14:textId="5BA73F38" w:rsidR="003145A5" w:rsidRPr="00510BEC" w:rsidRDefault="003145A5" w:rsidP="003145A5">
            <w:pPr>
              <w:suppressAutoHyphens w:val="0"/>
              <w:jc w:val="both"/>
              <w:rPr>
                <w:rFonts w:ascii="Arial" w:hAnsi="Arial" w:cs="Arial"/>
                <w:sz w:val="20"/>
                <w:szCs w:val="20"/>
              </w:rPr>
            </w:pPr>
            <w:r w:rsidRPr="003145A5">
              <w:rPr>
                <w:rFonts w:ascii="Arial" w:hAnsi="Arial" w:cs="Arial"/>
                <w:sz w:val="20"/>
                <w:szCs w:val="20"/>
              </w:rPr>
              <w:t xml:space="preserve">- Wyposażona w budowany głośnik o mocy min. 1W </w:t>
            </w:r>
          </w:p>
        </w:tc>
        <w:tc>
          <w:tcPr>
            <w:tcW w:w="992" w:type="dxa"/>
            <w:tcBorders>
              <w:top w:val="single" w:sz="4" w:space="0" w:color="000000"/>
              <w:left w:val="single" w:sz="4" w:space="0" w:color="000000"/>
              <w:bottom w:val="single" w:sz="4" w:space="0" w:color="000000"/>
            </w:tcBorders>
            <w:vAlign w:val="center"/>
          </w:tcPr>
          <w:p w14:paraId="1739D2C1" w14:textId="77777777" w:rsidR="003145A5" w:rsidRPr="00AD5A6B" w:rsidRDefault="003145A5" w:rsidP="003145A5">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6EFBC" w14:textId="77777777" w:rsidR="003145A5" w:rsidRPr="00AD5A6B" w:rsidRDefault="003145A5" w:rsidP="003145A5">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3145A5" w:rsidRPr="00AD5A6B" w14:paraId="5F44F3F7"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71BD5A77" w14:textId="77777777" w:rsidR="003145A5" w:rsidRPr="00AD5A6B" w:rsidRDefault="003145A5">
            <w:pPr>
              <w:numPr>
                <w:ilvl w:val="0"/>
                <w:numId w:val="5"/>
              </w:numPr>
              <w:suppressAutoHyphens w:val="0"/>
              <w:ind w:left="0" w:firstLine="0"/>
              <w:rPr>
                <w:rFonts w:ascii="Arial" w:hAnsi="Arial" w:cs="Arial"/>
                <w:bCs/>
                <w:color w:val="000000"/>
                <w:sz w:val="20"/>
                <w:szCs w:val="20"/>
                <w:lang w:eastAsia="pl-PL"/>
              </w:rPr>
            </w:pPr>
          </w:p>
        </w:tc>
        <w:tc>
          <w:tcPr>
            <w:tcW w:w="1701" w:type="dxa"/>
          </w:tcPr>
          <w:p w14:paraId="0844742E" w14:textId="5404B072" w:rsidR="003145A5" w:rsidRPr="00AD5A6B" w:rsidRDefault="003145A5" w:rsidP="003145A5">
            <w:pPr>
              <w:suppressAutoHyphens w:val="0"/>
              <w:jc w:val="both"/>
              <w:rPr>
                <w:rFonts w:ascii="Arial" w:hAnsi="Arial" w:cs="Arial"/>
                <w:sz w:val="20"/>
                <w:szCs w:val="20"/>
              </w:rPr>
            </w:pPr>
            <w:r w:rsidRPr="003145A5">
              <w:rPr>
                <w:rFonts w:ascii="Arial" w:hAnsi="Arial" w:cs="Arial"/>
                <w:sz w:val="20"/>
                <w:szCs w:val="20"/>
              </w:rPr>
              <w:t>Zasilacz</w:t>
            </w:r>
          </w:p>
        </w:tc>
        <w:tc>
          <w:tcPr>
            <w:tcW w:w="4678" w:type="dxa"/>
          </w:tcPr>
          <w:p w14:paraId="4529C062" w14:textId="22C9C0E7" w:rsidR="003145A5" w:rsidRPr="00510BEC" w:rsidRDefault="003145A5" w:rsidP="003145A5">
            <w:pPr>
              <w:suppressAutoHyphens w:val="0"/>
              <w:rPr>
                <w:rFonts w:ascii="Arial" w:hAnsi="Arial" w:cs="Arial"/>
                <w:sz w:val="20"/>
                <w:szCs w:val="20"/>
              </w:rPr>
            </w:pPr>
            <w:r w:rsidRPr="003145A5">
              <w:rPr>
                <w:rFonts w:ascii="Arial" w:hAnsi="Arial" w:cs="Arial"/>
                <w:sz w:val="20"/>
                <w:szCs w:val="20"/>
              </w:rPr>
              <w:t>Zasilacz maksymalnie 260W o sprawności minimum 90%</w:t>
            </w:r>
          </w:p>
        </w:tc>
        <w:tc>
          <w:tcPr>
            <w:tcW w:w="992" w:type="dxa"/>
            <w:tcBorders>
              <w:top w:val="single" w:sz="4" w:space="0" w:color="000000"/>
              <w:left w:val="single" w:sz="4" w:space="0" w:color="000000"/>
              <w:bottom w:val="single" w:sz="4" w:space="0" w:color="000000"/>
            </w:tcBorders>
            <w:vAlign w:val="center"/>
          </w:tcPr>
          <w:p w14:paraId="6DC647DD" w14:textId="77777777" w:rsidR="003145A5" w:rsidRPr="00AD5A6B" w:rsidRDefault="003145A5" w:rsidP="003145A5">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ABFE870" w14:textId="77777777" w:rsidR="003145A5" w:rsidRPr="00AD5A6B" w:rsidRDefault="003145A5" w:rsidP="003145A5">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3145A5" w:rsidRPr="00AD5A6B" w14:paraId="3FC509D7" w14:textId="77777777" w:rsidTr="002B488C">
        <w:trPr>
          <w:trHeight w:val="375"/>
        </w:trPr>
        <w:tc>
          <w:tcPr>
            <w:tcW w:w="577" w:type="dxa"/>
            <w:gridSpan w:val="2"/>
            <w:tcBorders>
              <w:top w:val="single" w:sz="4" w:space="0" w:color="000000"/>
              <w:left w:val="single" w:sz="8" w:space="0" w:color="000000"/>
              <w:bottom w:val="single" w:sz="4" w:space="0" w:color="000000"/>
            </w:tcBorders>
            <w:shd w:val="clear" w:color="auto" w:fill="auto"/>
            <w:vAlign w:val="center"/>
          </w:tcPr>
          <w:p w14:paraId="73503E6B" w14:textId="77777777" w:rsidR="003145A5" w:rsidRPr="00AD5A6B" w:rsidRDefault="003145A5">
            <w:pPr>
              <w:numPr>
                <w:ilvl w:val="0"/>
                <w:numId w:val="5"/>
              </w:numPr>
              <w:suppressAutoHyphens w:val="0"/>
              <w:ind w:left="0" w:firstLine="0"/>
              <w:rPr>
                <w:rFonts w:ascii="Arial" w:hAnsi="Arial" w:cs="Arial"/>
                <w:bCs/>
                <w:color w:val="000000"/>
                <w:sz w:val="20"/>
                <w:szCs w:val="20"/>
                <w:lang w:eastAsia="pl-PL"/>
              </w:rPr>
            </w:pPr>
          </w:p>
        </w:tc>
        <w:tc>
          <w:tcPr>
            <w:tcW w:w="1701" w:type="dxa"/>
          </w:tcPr>
          <w:p w14:paraId="68777A17" w14:textId="0534F8F6" w:rsidR="003145A5" w:rsidRPr="00AD5A6B" w:rsidRDefault="003145A5" w:rsidP="003145A5">
            <w:pPr>
              <w:suppressAutoHyphens w:val="0"/>
              <w:jc w:val="both"/>
              <w:rPr>
                <w:rFonts w:ascii="Arial" w:hAnsi="Arial" w:cs="Arial"/>
                <w:sz w:val="20"/>
                <w:szCs w:val="20"/>
              </w:rPr>
            </w:pPr>
            <w:r w:rsidRPr="003145A5">
              <w:rPr>
                <w:rFonts w:ascii="Arial" w:hAnsi="Arial" w:cs="Arial"/>
                <w:sz w:val="20"/>
                <w:szCs w:val="20"/>
              </w:rPr>
              <w:t>Chipset</w:t>
            </w:r>
          </w:p>
        </w:tc>
        <w:tc>
          <w:tcPr>
            <w:tcW w:w="4678" w:type="dxa"/>
          </w:tcPr>
          <w:p w14:paraId="265288D6" w14:textId="1145D7C1" w:rsidR="003145A5" w:rsidRPr="00AD5A6B" w:rsidRDefault="003145A5" w:rsidP="003145A5">
            <w:pPr>
              <w:suppressAutoHyphens w:val="0"/>
              <w:autoSpaceDE w:val="0"/>
              <w:autoSpaceDN w:val="0"/>
              <w:adjustRightInd w:val="0"/>
              <w:rPr>
                <w:rFonts w:ascii="Arial" w:hAnsi="Arial" w:cs="Arial"/>
                <w:sz w:val="20"/>
                <w:szCs w:val="20"/>
              </w:rPr>
            </w:pPr>
            <w:r w:rsidRPr="003145A5">
              <w:rPr>
                <w:rFonts w:ascii="Arial" w:hAnsi="Arial" w:cs="Arial"/>
                <w:sz w:val="20"/>
                <w:szCs w:val="20"/>
              </w:rPr>
              <w:t>Dostosowany do zaoferowanego procesora</w:t>
            </w:r>
          </w:p>
        </w:tc>
        <w:tc>
          <w:tcPr>
            <w:tcW w:w="992" w:type="dxa"/>
            <w:tcBorders>
              <w:top w:val="single" w:sz="4" w:space="0" w:color="000000"/>
              <w:left w:val="single" w:sz="4" w:space="0" w:color="000000"/>
              <w:bottom w:val="single" w:sz="4" w:space="0" w:color="000000"/>
            </w:tcBorders>
            <w:vAlign w:val="center"/>
          </w:tcPr>
          <w:p w14:paraId="47584485" w14:textId="77777777" w:rsidR="003145A5" w:rsidRPr="00AD5A6B" w:rsidRDefault="003145A5" w:rsidP="003145A5">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4986CC" w14:textId="77777777" w:rsidR="003145A5" w:rsidRPr="00AD5A6B" w:rsidRDefault="003145A5" w:rsidP="003145A5">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3145A5" w:rsidRPr="00AD5A6B" w14:paraId="4BF99FD8"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05174CC2" w14:textId="77777777" w:rsidR="003145A5" w:rsidRPr="00AD5A6B" w:rsidRDefault="003145A5">
            <w:pPr>
              <w:numPr>
                <w:ilvl w:val="0"/>
                <w:numId w:val="5"/>
              </w:numPr>
              <w:suppressAutoHyphens w:val="0"/>
              <w:ind w:left="0" w:firstLine="0"/>
              <w:rPr>
                <w:rFonts w:ascii="Arial" w:hAnsi="Arial" w:cs="Arial"/>
                <w:bCs/>
                <w:color w:val="000000"/>
                <w:sz w:val="20"/>
                <w:szCs w:val="20"/>
                <w:lang w:eastAsia="pl-PL"/>
              </w:rPr>
            </w:pPr>
          </w:p>
        </w:tc>
        <w:tc>
          <w:tcPr>
            <w:tcW w:w="1701" w:type="dxa"/>
          </w:tcPr>
          <w:p w14:paraId="69E8652C" w14:textId="3341386E" w:rsidR="003145A5" w:rsidRPr="00AD5A6B" w:rsidRDefault="003145A5" w:rsidP="003145A5">
            <w:pPr>
              <w:suppressAutoHyphens w:val="0"/>
              <w:jc w:val="both"/>
              <w:rPr>
                <w:rFonts w:ascii="Arial" w:hAnsi="Arial" w:cs="Arial"/>
                <w:sz w:val="20"/>
                <w:szCs w:val="20"/>
              </w:rPr>
            </w:pPr>
            <w:r w:rsidRPr="003145A5">
              <w:rPr>
                <w:rFonts w:ascii="Arial" w:hAnsi="Arial" w:cs="Arial"/>
                <w:sz w:val="20"/>
                <w:szCs w:val="20"/>
              </w:rPr>
              <w:t>Płyta główna</w:t>
            </w:r>
          </w:p>
        </w:tc>
        <w:tc>
          <w:tcPr>
            <w:tcW w:w="4678" w:type="dxa"/>
          </w:tcPr>
          <w:p w14:paraId="784CADB1" w14:textId="77777777" w:rsidR="003145A5" w:rsidRPr="003145A5" w:rsidRDefault="003145A5" w:rsidP="003145A5">
            <w:pPr>
              <w:rPr>
                <w:rFonts w:ascii="Arial" w:hAnsi="Arial" w:cs="Arial"/>
                <w:sz w:val="20"/>
                <w:szCs w:val="20"/>
              </w:rPr>
            </w:pPr>
            <w:r w:rsidRPr="003145A5">
              <w:rPr>
                <w:rFonts w:ascii="Arial" w:hAnsi="Arial" w:cs="Arial"/>
                <w:sz w:val="20"/>
                <w:szCs w:val="20"/>
              </w:rPr>
              <w:t>Zaprojektowana i wyprodukowana przez producenta komputera.</w:t>
            </w:r>
          </w:p>
          <w:p w14:paraId="30B045CE" w14:textId="77777777" w:rsidR="003145A5" w:rsidRPr="003145A5" w:rsidRDefault="003145A5" w:rsidP="003145A5">
            <w:pPr>
              <w:rPr>
                <w:rFonts w:ascii="Arial" w:hAnsi="Arial" w:cs="Arial"/>
                <w:sz w:val="20"/>
                <w:szCs w:val="20"/>
              </w:rPr>
            </w:pPr>
            <w:r w:rsidRPr="003145A5">
              <w:rPr>
                <w:rFonts w:ascii="Arial" w:hAnsi="Arial" w:cs="Arial"/>
                <w:sz w:val="20"/>
                <w:szCs w:val="20"/>
              </w:rPr>
              <w:t>Wyposażona w złącza min.:</w:t>
            </w:r>
          </w:p>
          <w:p w14:paraId="7572B5E4" w14:textId="77777777" w:rsidR="003145A5" w:rsidRPr="003145A5" w:rsidRDefault="003145A5">
            <w:pPr>
              <w:pStyle w:val="Akapitzlist"/>
              <w:numPr>
                <w:ilvl w:val="0"/>
                <w:numId w:val="14"/>
              </w:numPr>
              <w:suppressAutoHyphens w:val="0"/>
              <w:contextualSpacing w:val="0"/>
              <w:rPr>
                <w:rFonts w:ascii="Arial" w:hAnsi="Arial" w:cs="Arial"/>
                <w:sz w:val="20"/>
                <w:szCs w:val="20"/>
              </w:rPr>
            </w:pPr>
            <w:r w:rsidRPr="003145A5">
              <w:rPr>
                <w:rFonts w:ascii="Arial" w:hAnsi="Arial" w:cs="Arial"/>
                <w:sz w:val="20"/>
                <w:szCs w:val="20"/>
              </w:rPr>
              <w:t>1 x PCI Express 3.0 x16,</w:t>
            </w:r>
          </w:p>
          <w:p w14:paraId="33D603B8" w14:textId="77777777" w:rsidR="009B2A30" w:rsidRDefault="003145A5">
            <w:pPr>
              <w:pStyle w:val="Akapitzlist"/>
              <w:numPr>
                <w:ilvl w:val="0"/>
                <w:numId w:val="14"/>
              </w:numPr>
              <w:suppressAutoHyphens w:val="0"/>
              <w:contextualSpacing w:val="0"/>
              <w:rPr>
                <w:rFonts w:ascii="Arial" w:hAnsi="Arial" w:cs="Arial"/>
                <w:sz w:val="20"/>
                <w:szCs w:val="20"/>
              </w:rPr>
            </w:pPr>
            <w:r w:rsidRPr="003145A5">
              <w:rPr>
                <w:rFonts w:ascii="Arial" w:hAnsi="Arial" w:cs="Arial"/>
                <w:sz w:val="20"/>
                <w:szCs w:val="20"/>
              </w:rPr>
              <w:t>1 x PCI Express 3.0 x1,</w:t>
            </w:r>
          </w:p>
          <w:p w14:paraId="137E39C1" w14:textId="5D30CA84" w:rsidR="003145A5" w:rsidRPr="00AD5A6B" w:rsidRDefault="003145A5">
            <w:pPr>
              <w:pStyle w:val="Akapitzlist"/>
              <w:numPr>
                <w:ilvl w:val="0"/>
                <w:numId w:val="14"/>
              </w:numPr>
              <w:suppressAutoHyphens w:val="0"/>
              <w:contextualSpacing w:val="0"/>
              <w:rPr>
                <w:rFonts w:ascii="Arial" w:hAnsi="Arial" w:cs="Arial"/>
                <w:sz w:val="20"/>
                <w:szCs w:val="20"/>
              </w:rPr>
            </w:pPr>
            <w:r w:rsidRPr="003145A5">
              <w:rPr>
                <w:rFonts w:ascii="Arial" w:hAnsi="Arial" w:cs="Arial"/>
                <w:sz w:val="20"/>
                <w:szCs w:val="20"/>
              </w:rPr>
              <w:t xml:space="preserve">2 x M.2 z czego min. 1 przeznaczona dla dysku SSD z obsługą </w:t>
            </w:r>
            <w:proofErr w:type="spellStart"/>
            <w:r w:rsidRPr="003145A5">
              <w:rPr>
                <w:rFonts w:ascii="Arial" w:hAnsi="Arial" w:cs="Arial"/>
                <w:sz w:val="20"/>
                <w:szCs w:val="20"/>
              </w:rPr>
              <w:t>PCIe</w:t>
            </w:r>
            <w:proofErr w:type="spellEnd"/>
            <w:r w:rsidRPr="003145A5">
              <w:rPr>
                <w:rFonts w:ascii="Arial" w:hAnsi="Arial" w:cs="Arial"/>
                <w:sz w:val="20"/>
                <w:szCs w:val="20"/>
              </w:rPr>
              <w:t xml:space="preserve"> </w:t>
            </w:r>
            <w:proofErr w:type="spellStart"/>
            <w:r w:rsidRPr="003145A5">
              <w:rPr>
                <w:rFonts w:ascii="Arial" w:hAnsi="Arial" w:cs="Arial"/>
                <w:sz w:val="20"/>
                <w:szCs w:val="20"/>
              </w:rPr>
              <w:t>NVMe</w:t>
            </w:r>
            <w:proofErr w:type="spellEnd"/>
          </w:p>
        </w:tc>
        <w:tc>
          <w:tcPr>
            <w:tcW w:w="992" w:type="dxa"/>
            <w:tcBorders>
              <w:top w:val="single" w:sz="4" w:space="0" w:color="000000"/>
              <w:left w:val="single" w:sz="4" w:space="0" w:color="000000"/>
              <w:bottom w:val="single" w:sz="4" w:space="0" w:color="000000"/>
            </w:tcBorders>
            <w:vAlign w:val="center"/>
          </w:tcPr>
          <w:p w14:paraId="6C7A62C0" w14:textId="77777777" w:rsidR="003145A5" w:rsidRPr="00AD5A6B" w:rsidRDefault="003145A5" w:rsidP="003145A5">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E2B3E16" w14:textId="77777777" w:rsidR="003145A5" w:rsidRPr="00AD5A6B" w:rsidRDefault="003145A5" w:rsidP="003145A5">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0785A735" w14:textId="77777777" w:rsidTr="002B488C">
        <w:trPr>
          <w:trHeight w:val="375"/>
        </w:trPr>
        <w:tc>
          <w:tcPr>
            <w:tcW w:w="577" w:type="dxa"/>
            <w:gridSpan w:val="2"/>
            <w:tcBorders>
              <w:top w:val="single" w:sz="4" w:space="0" w:color="000000"/>
              <w:left w:val="single" w:sz="8" w:space="0" w:color="000000"/>
              <w:bottom w:val="single" w:sz="4" w:space="0" w:color="000000"/>
            </w:tcBorders>
            <w:shd w:val="clear" w:color="auto" w:fill="auto"/>
            <w:vAlign w:val="center"/>
          </w:tcPr>
          <w:p w14:paraId="4275F0BE"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Pr>
          <w:p w14:paraId="41A1899B" w14:textId="050C07BF" w:rsidR="009B2A30" w:rsidRPr="00AD5A6B" w:rsidRDefault="009B2A30" w:rsidP="009B2A30">
            <w:pPr>
              <w:rPr>
                <w:rFonts w:ascii="Arial" w:hAnsi="Arial" w:cs="Arial"/>
                <w:sz w:val="20"/>
                <w:szCs w:val="20"/>
              </w:rPr>
            </w:pPr>
            <w:r w:rsidRPr="009B2A30">
              <w:rPr>
                <w:rFonts w:ascii="Arial" w:hAnsi="Arial" w:cs="Arial"/>
                <w:sz w:val="20"/>
                <w:szCs w:val="20"/>
              </w:rPr>
              <w:t>Wydajność</w:t>
            </w:r>
          </w:p>
        </w:tc>
        <w:tc>
          <w:tcPr>
            <w:tcW w:w="4678" w:type="dxa"/>
          </w:tcPr>
          <w:p w14:paraId="2C2A16C3" w14:textId="77777777" w:rsidR="009B2A30" w:rsidRPr="009B2A30" w:rsidRDefault="009B2A30" w:rsidP="009B2A30">
            <w:pPr>
              <w:rPr>
                <w:rFonts w:ascii="Arial" w:hAnsi="Arial" w:cs="Arial"/>
                <w:sz w:val="20"/>
                <w:szCs w:val="20"/>
              </w:rPr>
            </w:pPr>
            <w:r w:rsidRPr="009B2A30">
              <w:rPr>
                <w:rFonts w:ascii="Arial" w:hAnsi="Arial" w:cs="Arial"/>
                <w:sz w:val="20"/>
                <w:szCs w:val="20"/>
              </w:rPr>
              <w:t xml:space="preserve">Procesor o wydajności osiągającej w teście </w:t>
            </w:r>
            <w:proofErr w:type="spellStart"/>
            <w:r w:rsidRPr="009B2A30">
              <w:rPr>
                <w:rFonts w:ascii="Arial" w:hAnsi="Arial" w:cs="Arial"/>
                <w:sz w:val="20"/>
                <w:szCs w:val="20"/>
              </w:rPr>
              <w:t>PassMark</w:t>
            </w:r>
            <w:proofErr w:type="spellEnd"/>
            <w:r w:rsidRPr="009B2A30">
              <w:rPr>
                <w:rFonts w:ascii="Arial" w:hAnsi="Arial" w:cs="Arial"/>
                <w:sz w:val="20"/>
                <w:szCs w:val="20"/>
              </w:rPr>
              <w:t xml:space="preserve"> </w:t>
            </w:r>
            <w:proofErr w:type="spellStart"/>
            <w:r w:rsidRPr="009B2A30">
              <w:rPr>
                <w:rFonts w:ascii="Arial" w:hAnsi="Arial" w:cs="Arial"/>
                <w:sz w:val="20"/>
                <w:szCs w:val="20"/>
              </w:rPr>
              <w:t>PerformanceTest</w:t>
            </w:r>
            <w:proofErr w:type="spellEnd"/>
            <w:r w:rsidRPr="009B2A30">
              <w:rPr>
                <w:rFonts w:ascii="Arial" w:hAnsi="Arial" w:cs="Arial"/>
                <w:sz w:val="20"/>
                <w:szCs w:val="20"/>
              </w:rPr>
              <w:t xml:space="preserve"> co najmniej wynik 19 500 punktów </w:t>
            </w:r>
            <w:proofErr w:type="spellStart"/>
            <w:r w:rsidRPr="009B2A30">
              <w:rPr>
                <w:rFonts w:ascii="Arial" w:hAnsi="Arial" w:cs="Arial"/>
                <w:sz w:val="20"/>
                <w:szCs w:val="20"/>
              </w:rPr>
              <w:t>PassMark</w:t>
            </w:r>
            <w:proofErr w:type="spellEnd"/>
            <w:r w:rsidRPr="009B2A30">
              <w:rPr>
                <w:rFonts w:ascii="Arial" w:hAnsi="Arial" w:cs="Arial"/>
                <w:sz w:val="20"/>
                <w:szCs w:val="20"/>
              </w:rPr>
              <w:t xml:space="preserve"> CPU Mark </w:t>
            </w:r>
            <w:hyperlink r:id="rId8" w:history="1">
              <w:r w:rsidRPr="009B2A30">
                <w:rPr>
                  <w:rFonts w:ascii="Arial" w:hAnsi="Arial" w:cs="Arial"/>
                  <w:sz w:val="20"/>
                  <w:szCs w:val="20"/>
                </w:rPr>
                <w:t>http://www.cpubenchmark.net</w:t>
              </w:r>
            </w:hyperlink>
            <w:r w:rsidRPr="009B2A30">
              <w:rPr>
                <w:rFonts w:ascii="Arial" w:hAnsi="Arial" w:cs="Arial"/>
                <w:sz w:val="20"/>
                <w:szCs w:val="20"/>
              </w:rPr>
              <w:t>.</w:t>
            </w:r>
          </w:p>
          <w:p w14:paraId="6D28DE51" w14:textId="65B7F088" w:rsidR="009B2A30" w:rsidRPr="00AD5A6B" w:rsidRDefault="009B2A30" w:rsidP="009B2A30">
            <w:pPr>
              <w:rPr>
                <w:rFonts w:ascii="Arial" w:hAnsi="Arial" w:cs="Arial"/>
                <w:sz w:val="20"/>
                <w:szCs w:val="20"/>
              </w:rPr>
            </w:pPr>
            <w:r w:rsidRPr="009B2A30">
              <w:rPr>
                <w:rFonts w:ascii="Arial" w:hAnsi="Arial" w:cs="Arial"/>
                <w:sz w:val="20"/>
                <w:szCs w:val="20"/>
              </w:rPr>
              <w:t>Wydruk testu załączyć do oferty.</w:t>
            </w:r>
          </w:p>
        </w:tc>
        <w:tc>
          <w:tcPr>
            <w:tcW w:w="992" w:type="dxa"/>
            <w:tcBorders>
              <w:top w:val="single" w:sz="4" w:space="0" w:color="000000"/>
              <w:left w:val="single" w:sz="4" w:space="0" w:color="000000"/>
              <w:bottom w:val="single" w:sz="4" w:space="0" w:color="000000"/>
            </w:tcBorders>
            <w:vAlign w:val="center"/>
          </w:tcPr>
          <w:p w14:paraId="53E5AF8D"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D8CA43E" w14:textId="77777777"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586EB5F5" w14:textId="77777777" w:rsidTr="002B488C">
        <w:trPr>
          <w:trHeight w:val="380"/>
        </w:trPr>
        <w:tc>
          <w:tcPr>
            <w:tcW w:w="577" w:type="dxa"/>
            <w:gridSpan w:val="2"/>
            <w:tcBorders>
              <w:top w:val="single" w:sz="4" w:space="0" w:color="000000"/>
              <w:left w:val="single" w:sz="8" w:space="0" w:color="000000"/>
              <w:bottom w:val="single" w:sz="4" w:space="0" w:color="000000"/>
            </w:tcBorders>
            <w:shd w:val="clear" w:color="auto" w:fill="auto"/>
            <w:vAlign w:val="center"/>
          </w:tcPr>
          <w:p w14:paraId="2D6C5713"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Pr>
          <w:p w14:paraId="30553DEF" w14:textId="237CA866" w:rsidR="009B2A30" w:rsidRPr="00AD5A6B" w:rsidRDefault="009B2A30" w:rsidP="009B2A30">
            <w:pPr>
              <w:rPr>
                <w:rFonts w:ascii="Arial" w:hAnsi="Arial" w:cs="Arial"/>
                <w:sz w:val="20"/>
                <w:szCs w:val="20"/>
              </w:rPr>
            </w:pPr>
            <w:r w:rsidRPr="009B2A30">
              <w:rPr>
                <w:rFonts w:ascii="Arial" w:hAnsi="Arial" w:cs="Arial"/>
                <w:sz w:val="20"/>
                <w:szCs w:val="20"/>
              </w:rPr>
              <w:t>Pamięć operacyjna</w:t>
            </w:r>
          </w:p>
        </w:tc>
        <w:tc>
          <w:tcPr>
            <w:tcW w:w="4678" w:type="dxa"/>
          </w:tcPr>
          <w:p w14:paraId="5B870574" w14:textId="77777777" w:rsidR="009B2A30" w:rsidRPr="009B2A30" w:rsidRDefault="009B2A30" w:rsidP="009B2A30">
            <w:pPr>
              <w:rPr>
                <w:rFonts w:ascii="Arial" w:hAnsi="Arial" w:cs="Arial"/>
                <w:sz w:val="20"/>
                <w:szCs w:val="20"/>
              </w:rPr>
            </w:pPr>
            <w:r w:rsidRPr="009B2A30">
              <w:rPr>
                <w:rFonts w:ascii="Arial" w:hAnsi="Arial" w:cs="Arial"/>
                <w:sz w:val="20"/>
                <w:szCs w:val="20"/>
              </w:rPr>
              <w:t xml:space="preserve">Min. 8GB DDR4 3200MHz z możliwością rozszerzenia do 64 GB </w:t>
            </w:r>
          </w:p>
          <w:p w14:paraId="65E90F3A" w14:textId="77777777" w:rsidR="009B2A30" w:rsidRPr="009B2A30" w:rsidRDefault="009B2A30" w:rsidP="009B2A30">
            <w:pPr>
              <w:rPr>
                <w:rFonts w:ascii="Arial" w:hAnsi="Arial" w:cs="Arial"/>
                <w:sz w:val="20"/>
                <w:szCs w:val="20"/>
              </w:rPr>
            </w:pPr>
            <w:r w:rsidRPr="009B2A30">
              <w:rPr>
                <w:rFonts w:ascii="Arial" w:hAnsi="Arial" w:cs="Arial"/>
                <w:sz w:val="20"/>
                <w:szCs w:val="20"/>
              </w:rPr>
              <w:t>Ilość banków pamięci: min. 2 szt.</w:t>
            </w:r>
          </w:p>
          <w:p w14:paraId="5135BEFB" w14:textId="38FA155D" w:rsidR="009B2A30" w:rsidRPr="00AD5A6B" w:rsidRDefault="009B2A30" w:rsidP="009B2A30">
            <w:pPr>
              <w:rPr>
                <w:rFonts w:ascii="Arial" w:hAnsi="Arial" w:cs="Arial"/>
                <w:sz w:val="20"/>
                <w:szCs w:val="20"/>
              </w:rPr>
            </w:pPr>
            <w:r w:rsidRPr="009B2A30">
              <w:rPr>
                <w:rFonts w:ascii="Arial" w:hAnsi="Arial" w:cs="Arial"/>
                <w:sz w:val="20"/>
                <w:szCs w:val="20"/>
              </w:rPr>
              <w:t xml:space="preserve">Ilość wolnych banków pamięci: min. 1 szt. </w:t>
            </w:r>
          </w:p>
        </w:tc>
        <w:tc>
          <w:tcPr>
            <w:tcW w:w="992" w:type="dxa"/>
            <w:tcBorders>
              <w:top w:val="single" w:sz="4" w:space="0" w:color="000000"/>
              <w:left w:val="single" w:sz="4" w:space="0" w:color="000000"/>
              <w:bottom w:val="single" w:sz="4" w:space="0" w:color="000000"/>
            </w:tcBorders>
            <w:vAlign w:val="center"/>
          </w:tcPr>
          <w:p w14:paraId="15EC9620"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481587" w14:textId="77777777"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53E92B78" w14:textId="77777777" w:rsidTr="002B488C">
        <w:trPr>
          <w:trHeight w:val="433"/>
        </w:trPr>
        <w:tc>
          <w:tcPr>
            <w:tcW w:w="577" w:type="dxa"/>
            <w:gridSpan w:val="2"/>
            <w:tcBorders>
              <w:top w:val="single" w:sz="4" w:space="0" w:color="000000"/>
              <w:left w:val="single" w:sz="8" w:space="0" w:color="000000"/>
              <w:bottom w:val="single" w:sz="4" w:space="0" w:color="000000"/>
            </w:tcBorders>
            <w:shd w:val="clear" w:color="auto" w:fill="auto"/>
            <w:vAlign w:val="center"/>
          </w:tcPr>
          <w:p w14:paraId="2A4750A5"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Pr>
          <w:p w14:paraId="0CED9F37" w14:textId="74806597" w:rsidR="009B2A30" w:rsidRPr="00AD5A6B" w:rsidRDefault="009B2A30" w:rsidP="009B2A30">
            <w:pPr>
              <w:rPr>
                <w:rFonts w:ascii="Arial" w:hAnsi="Arial" w:cs="Arial"/>
                <w:sz w:val="20"/>
                <w:szCs w:val="20"/>
              </w:rPr>
            </w:pPr>
            <w:r w:rsidRPr="009B2A30">
              <w:rPr>
                <w:rFonts w:ascii="Arial" w:hAnsi="Arial" w:cs="Arial"/>
                <w:sz w:val="20"/>
                <w:szCs w:val="20"/>
              </w:rPr>
              <w:t>Dysk twardy</w:t>
            </w:r>
          </w:p>
        </w:tc>
        <w:tc>
          <w:tcPr>
            <w:tcW w:w="4678" w:type="dxa"/>
          </w:tcPr>
          <w:p w14:paraId="1301A938" w14:textId="5DE26B3B" w:rsidR="009B2A30" w:rsidRPr="00AD5A6B" w:rsidRDefault="009B2A30" w:rsidP="009B2A30">
            <w:pPr>
              <w:rPr>
                <w:rFonts w:ascii="Arial" w:hAnsi="Arial" w:cs="Arial"/>
                <w:sz w:val="20"/>
                <w:szCs w:val="20"/>
              </w:rPr>
            </w:pPr>
            <w:r w:rsidRPr="009B2A30">
              <w:rPr>
                <w:rFonts w:ascii="Arial" w:hAnsi="Arial" w:cs="Arial"/>
                <w:sz w:val="20"/>
                <w:szCs w:val="20"/>
              </w:rPr>
              <w:t xml:space="preserve">Min 512GB SSD M.2 </w:t>
            </w:r>
            <w:proofErr w:type="spellStart"/>
            <w:r w:rsidRPr="009B2A30">
              <w:rPr>
                <w:rFonts w:ascii="Arial" w:hAnsi="Arial" w:cs="Arial"/>
                <w:sz w:val="20"/>
                <w:szCs w:val="20"/>
              </w:rPr>
              <w:t>PCIe</w:t>
            </w:r>
            <w:proofErr w:type="spellEnd"/>
            <w:r w:rsidRPr="009B2A30">
              <w:rPr>
                <w:rFonts w:ascii="Arial" w:hAnsi="Arial" w:cs="Arial"/>
                <w:sz w:val="20"/>
                <w:szCs w:val="20"/>
              </w:rPr>
              <w:t xml:space="preserve"> </w:t>
            </w:r>
            <w:proofErr w:type="spellStart"/>
            <w:r w:rsidRPr="009B2A30">
              <w:rPr>
                <w:rFonts w:ascii="Arial" w:hAnsi="Arial" w:cs="Arial"/>
                <w:sz w:val="20"/>
                <w:szCs w:val="20"/>
              </w:rPr>
              <w:t>NVMe</w:t>
            </w:r>
            <w:proofErr w:type="spellEnd"/>
            <w:r w:rsidRPr="009B2A30">
              <w:rPr>
                <w:rFonts w:ascii="Arial" w:hAnsi="Arial" w:cs="Arial"/>
                <w:sz w:val="20"/>
                <w:szCs w:val="20"/>
              </w:rPr>
              <w:t xml:space="preserve"> zawierający RECOVERY umożliwiające odtworzenie systemu operacyjnego fabrycznie zainstalowanego na komputerze po awarii. </w:t>
            </w:r>
          </w:p>
        </w:tc>
        <w:tc>
          <w:tcPr>
            <w:tcW w:w="992" w:type="dxa"/>
            <w:tcBorders>
              <w:top w:val="single" w:sz="4" w:space="0" w:color="000000"/>
              <w:left w:val="single" w:sz="4" w:space="0" w:color="000000"/>
              <w:bottom w:val="single" w:sz="4" w:space="0" w:color="000000"/>
            </w:tcBorders>
            <w:vAlign w:val="center"/>
          </w:tcPr>
          <w:p w14:paraId="41C59193"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6E9223" w14:textId="77777777"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1C161A92"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333583DE"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Pr>
          <w:p w14:paraId="2710BD5B" w14:textId="61D7FE82" w:rsidR="009B2A30" w:rsidRPr="00AD5A6B" w:rsidRDefault="009B2A30" w:rsidP="009B2A30">
            <w:pPr>
              <w:rPr>
                <w:rFonts w:ascii="Arial" w:hAnsi="Arial" w:cs="Arial"/>
                <w:sz w:val="20"/>
                <w:szCs w:val="20"/>
              </w:rPr>
            </w:pPr>
            <w:r w:rsidRPr="009B2A30">
              <w:rPr>
                <w:rFonts w:ascii="Arial" w:hAnsi="Arial" w:cs="Arial"/>
                <w:sz w:val="20"/>
                <w:szCs w:val="20"/>
              </w:rPr>
              <w:t>Napęd optyczny</w:t>
            </w:r>
          </w:p>
        </w:tc>
        <w:tc>
          <w:tcPr>
            <w:tcW w:w="4678" w:type="dxa"/>
          </w:tcPr>
          <w:p w14:paraId="483D2081" w14:textId="12CFB011" w:rsidR="009B2A30" w:rsidRPr="00AD5A6B" w:rsidRDefault="009B2A30" w:rsidP="009B2A30">
            <w:pPr>
              <w:rPr>
                <w:rFonts w:ascii="Arial" w:hAnsi="Arial" w:cs="Arial"/>
                <w:sz w:val="20"/>
                <w:szCs w:val="20"/>
              </w:rPr>
            </w:pPr>
            <w:r w:rsidRPr="009B2A30">
              <w:rPr>
                <w:rFonts w:ascii="Arial" w:hAnsi="Arial" w:cs="Arial"/>
                <w:sz w:val="20"/>
                <w:szCs w:val="20"/>
              </w:rPr>
              <w:t xml:space="preserve">Nagrywarka DVD +/-RW </w:t>
            </w:r>
          </w:p>
        </w:tc>
        <w:tc>
          <w:tcPr>
            <w:tcW w:w="992" w:type="dxa"/>
            <w:tcBorders>
              <w:top w:val="single" w:sz="4" w:space="0" w:color="000000"/>
              <w:left w:val="single" w:sz="4" w:space="0" w:color="000000"/>
              <w:bottom w:val="single" w:sz="4" w:space="0" w:color="000000"/>
            </w:tcBorders>
            <w:vAlign w:val="center"/>
          </w:tcPr>
          <w:p w14:paraId="6C14C389"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9E5454" w14:textId="77777777"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3385E6D0"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170616DA"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Pr>
          <w:p w14:paraId="5FA76B6E" w14:textId="2CA7B87D" w:rsidR="009B2A30" w:rsidRPr="00AD5A6B" w:rsidRDefault="009B2A30" w:rsidP="009B2A30">
            <w:pPr>
              <w:rPr>
                <w:rFonts w:ascii="Arial" w:hAnsi="Arial" w:cs="Arial"/>
                <w:sz w:val="20"/>
                <w:szCs w:val="20"/>
              </w:rPr>
            </w:pPr>
            <w:r w:rsidRPr="009B2A30">
              <w:rPr>
                <w:rFonts w:ascii="Arial" w:hAnsi="Arial" w:cs="Arial"/>
                <w:sz w:val="20"/>
                <w:szCs w:val="20"/>
              </w:rPr>
              <w:t>Karta graficzna</w:t>
            </w:r>
          </w:p>
        </w:tc>
        <w:tc>
          <w:tcPr>
            <w:tcW w:w="4678" w:type="dxa"/>
          </w:tcPr>
          <w:p w14:paraId="34D14AAE" w14:textId="5020E2D4" w:rsidR="009B2A30" w:rsidRPr="009B2A30" w:rsidRDefault="009B2A30" w:rsidP="009B2A30">
            <w:pPr>
              <w:autoSpaceDE w:val="0"/>
              <w:autoSpaceDN w:val="0"/>
              <w:adjustRightInd w:val="0"/>
              <w:spacing w:after="60"/>
              <w:ind w:left="29"/>
              <w:rPr>
                <w:rFonts w:ascii="Arial" w:hAnsi="Arial" w:cs="Arial"/>
                <w:sz w:val="20"/>
                <w:szCs w:val="20"/>
              </w:rPr>
            </w:pPr>
            <w:r w:rsidRPr="009B2A30">
              <w:rPr>
                <w:rFonts w:ascii="Arial" w:hAnsi="Arial" w:cs="Arial"/>
                <w:sz w:val="20"/>
                <w:szCs w:val="20"/>
              </w:rPr>
              <w:t>Zintegrowana karta graficzna wykorzystująca pamięć RAM systemu dynamicznie przydzielaną na potrzeby grafiki w trybie UMA (</w:t>
            </w:r>
            <w:proofErr w:type="spellStart"/>
            <w:r w:rsidRPr="009B2A30">
              <w:rPr>
                <w:rFonts w:ascii="Arial" w:hAnsi="Arial" w:cs="Arial"/>
                <w:sz w:val="20"/>
                <w:szCs w:val="20"/>
              </w:rPr>
              <w:t>Unified</w:t>
            </w:r>
            <w:proofErr w:type="spellEnd"/>
            <w:r w:rsidRPr="009B2A30">
              <w:rPr>
                <w:rFonts w:ascii="Arial" w:hAnsi="Arial" w:cs="Arial"/>
                <w:sz w:val="20"/>
                <w:szCs w:val="20"/>
              </w:rPr>
              <w:t xml:space="preserve"> Memory Access) – z możliwością dynamicznego przydzielenia pamięci.</w:t>
            </w:r>
          </w:p>
        </w:tc>
        <w:tc>
          <w:tcPr>
            <w:tcW w:w="992" w:type="dxa"/>
            <w:tcBorders>
              <w:top w:val="single" w:sz="4" w:space="0" w:color="000000"/>
              <w:left w:val="single" w:sz="4" w:space="0" w:color="000000"/>
              <w:bottom w:val="single" w:sz="4" w:space="0" w:color="000000"/>
            </w:tcBorders>
            <w:vAlign w:val="center"/>
          </w:tcPr>
          <w:p w14:paraId="5C2AC861"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05622E7" w14:textId="77777777"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5D873990" w14:textId="77777777" w:rsidTr="002B488C">
        <w:trPr>
          <w:trHeight w:val="543"/>
        </w:trPr>
        <w:tc>
          <w:tcPr>
            <w:tcW w:w="577" w:type="dxa"/>
            <w:gridSpan w:val="2"/>
            <w:tcBorders>
              <w:top w:val="single" w:sz="4" w:space="0" w:color="000000"/>
              <w:left w:val="single" w:sz="8" w:space="0" w:color="000000"/>
              <w:bottom w:val="single" w:sz="4" w:space="0" w:color="000000"/>
            </w:tcBorders>
            <w:shd w:val="clear" w:color="auto" w:fill="auto"/>
            <w:vAlign w:val="center"/>
          </w:tcPr>
          <w:p w14:paraId="32F48CCF"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Pr>
          <w:p w14:paraId="6ACAB378" w14:textId="67042C6E" w:rsidR="009B2A30" w:rsidRPr="00AD5A6B" w:rsidRDefault="009B2A30" w:rsidP="009B2A30">
            <w:pPr>
              <w:rPr>
                <w:rFonts w:ascii="Arial" w:hAnsi="Arial" w:cs="Arial"/>
                <w:sz w:val="20"/>
                <w:szCs w:val="20"/>
              </w:rPr>
            </w:pPr>
            <w:r w:rsidRPr="009B2A30">
              <w:rPr>
                <w:rFonts w:ascii="Arial" w:hAnsi="Arial" w:cs="Arial"/>
                <w:sz w:val="20"/>
                <w:szCs w:val="20"/>
              </w:rPr>
              <w:t>Audio</w:t>
            </w:r>
          </w:p>
        </w:tc>
        <w:tc>
          <w:tcPr>
            <w:tcW w:w="4678" w:type="dxa"/>
          </w:tcPr>
          <w:p w14:paraId="7086C431" w14:textId="1BC944E9" w:rsidR="009B2A30" w:rsidRPr="00AD5A6B" w:rsidRDefault="009B2A30" w:rsidP="009B2A30">
            <w:pPr>
              <w:autoSpaceDE w:val="0"/>
              <w:autoSpaceDN w:val="0"/>
              <w:adjustRightInd w:val="0"/>
              <w:spacing w:after="60"/>
              <w:ind w:left="29"/>
              <w:rPr>
                <w:rFonts w:ascii="Arial" w:hAnsi="Arial" w:cs="Arial"/>
                <w:sz w:val="20"/>
                <w:szCs w:val="20"/>
              </w:rPr>
            </w:pPr>
            <w:r w:rsidRPr="009B2A30">
              <w:rPr>
                <w:rFonts w:ascii="Arial" w:hAnsi="Arial" w:cs="Arial"/>
                <w:sz w:val="20"/>
                <w:szCs w:val="20"/>
              </w:rPr>
              <w:t xml:space="preserve">Karta dźwiękowa zintegrowana z płytą główną, zgodna z High Definition. </w:t>
            </w:r>
          </w:p>
        </w:tc>
        <w:tc>
          <w:tcPr>
            <w:tcW w:w="992" w:type="dxa"/>
            <w:tcBorders>
              <w:top w:val="single" w:sz="4" w:space="0" w:color="000000"/>
              <w:left w:val="single" w:sz="4" w:space="0" w:color="000000"/>
              <w:bottom w:val="single" w:sz="4" w:space="0" w:color="000000"/>
            </w:tcBorders>
            <w:vAlign w:val="center"/>
          </w:tcPr>
          <w:p w14:paraId="7D217C44"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8A92F46" w14:textId="77777777"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038D9497"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27B83ECD"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Pr>
          <w:p w14:paraId="624E111E" w14:textId="35E32932" w:rsidR="009B2A30" w:rsidRPr="00AD5A6B" w:rsidRDefault="009B2A30" w:rsidP="009B2A30">
            <w:pPr>
              <w:rPr>
                <w:rFonts w:ascii="Arial" w:hAnsi="Arial" w:cs="Arial"/>
                <w:sz w:val="20"/>
                <w:szCs w:val="20"/>
              </w:rPr>
            </w:pPr>
            <w:r w:rsidRPr="009B2A30">
              <w:rPr>
                <w:rFonts w:ascii="Arial" w:hAnsi="Arial" w:cs="Arial"/>
                <w:sz w:val="20"/>
                <w:szCs w:val="20"/>
              </w:rPr>
              <w:t>Karta sieciowa</w:t>
            </w:r>
          </w:p>
        </w:tc>
        <w:tc>
          <w:tcPr>
            <w:tcW w:w="4678" w:type="dxa"/>
          </w:tcPr>
          <w:p w14:paraId="1058159A" w14:textId="515530DC" w:rsidR="009B2A30" w:rsidRPr="009B2A30" w:rsidRDefault="009B2A30" w:rsidP="009B2A30">
            <w:pPr>
              <w:rPr>
                <w:rFonts w:ascii="Arial" w:hAnsi="Arial" w:cs="Arial"/>
                <w:sz w:val="20"/>
                <w:szCs w:val="20"/>
              </w:rPr>
            </w:pPr>
            <w:r w:rsidRPr="009B2A30">
              <w:rPr>
                <w:rFonts w:ascii="Arial" w:hAnsi="Arial" w:cs="Arial"/>
                <w:sz w:val="20"/>
                <w:szCs w:val="20"/>
              </w:rPr>
              <w:t xml:space="preserve">LAN 10/100/1000 </w:t>
            </w:r>
            <w:proofErr w:type="spellStart"/>
            <w:r w:rsidRPr="009B2A30">
              <w:rPr>
                <w:rFonts w:ascii="Arial" w:hAnsi="Arial" w:cs="Arial"/>
                <w:sz w:val="20"/>
                <w:szCs w:val="20"/>
              </w:rPr>
              <w:t>Mbit</w:t>
            </w:r>
            <w:proofErr w:type="spellEnd"/>
            <w:r w:rsidRPr="009B2A30">
              <w:rPr>
                <w:rFonts w:ascii="Arial" w:hAnsi="Arial" w:cs="Arial"/>
                <w:sz w:val="20"/>
                <w:szCs w:val="20"/>
              </w:rPr>
              <w:t xml:space="preserve">/s z funkcją </w:t>
            </w:r>
            <w:proofErr w:type="spellStart"/>
            <w:r w:rsidRPr="009B2A30">
              <w:rPr>
                <w:rFonts w:ascii="Arial" w:hAnsi="Arial" w:cs="Arial"/>
                <w:sz w:val="20"/>
                <w:szCs w:val="20"/>
              </w:rPr>
              <w:t>PXE</w:t>
            </w:r>
            <w:r>
              <w:rPr>
                <w:rFonts w:ascii="Arial" w:hAnsi="Arial" w:cs="Arial"/>
                <w:sz w:val="20"/>
                <w:szCs w:val="20"/>
              </w:rPr>
              <w:t>,</w:t>
            </w:r>
            <w:r w:rsidRPr="009B2A30">
              <w:rPr>
                <w:rFonts w:ascii="Arial" w:hAnsi="Arial" w:cs="Arial"/>
                <w:sz w:val="20"/>
                <w:szCs w:val="20"/>
              </w:rPr>
              <w:t>Wake</w:t>
            </w:r>
            <w:proofErr w:type="spellEnd"/>
            <w:r w:rsidRPr="009B2A30">
              <w:rPr>
                <w:rFonts w:ascii="Arial" w:hAnsi="Arial" w:cs="Arial"/>
                <w:sz w:val="20"/>
                <w:szCs w:val="20"/>
              </w:rPr>
              <w:t xml:space="preserve"> on LAN</w:t>
            </w:r>
          </w:p>
          <w:p w14:paraId="67F39326" w14:textId="1E416B0C" w:rsidR="009B2A30" w:rsidRPr="009B2A30" w:rsidRDefault="009B2A30" w:rsidP="009B2A30">
            <w:pPr>
              <w:rPr>
                <w:rFonts w:ascii="Arial" w:hAnsi="Arial" w:cs="Arial"/>
                <w:sz w:val="20"/>
                <w:szCs w:val="20"/>
              </w:rPr>
            </w:pPr>
            <w:proofErr w:type="spellStart"/>
            <w:r w:rsidRPr="009B2A30">
              <w:rPr>
                <w:rFonts w:ascii="Arial" w:hAnsi="Arial" w:cs="Arial"/>
                <w:sz w:val="20"/>
                <w:szCs w:val="20"/>
              </w:rPr>
              <w:t>WiFi</w:t>
            </w:r>
            <w:proofErr w:type="spellEnd"/>
            <w:r w:rsidRPr="009B2A30">
              <w:rPr>
                <w:rFonts w:ascii="Arial" w:hAnsi="Arial" w:cs="Arial"/>
                <w:sz w:val="20"/>
                <w:szCs w:val="20"/>
              </w:rPr>
              <w:t xml:space="preserve"> 802.11ac 2x2 + BT 5.0</w:t>
            </w:r>
          </w:p>
        </w:tc>
        <w:tc>
          <w:tcPr>
            <w:tcW w:w="992" w:type="dxa"/>
            <w:tcBorders>
              <w:top w:val="single" w:sz="4" w:space="0" w:color="000000"/>
              <w:left w:val="single" w:sz="4" w:space="0" w:color="000000"/>
              <w:bottom w:val="single" w:sz="4" w:space="0" w:color="000000"/>
            </w:tcBorders>
            <w:vAlign w:val="center"/>
          </w:tcPr>
          <w:p w14:paraId="0660FE30"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20421B2" w14:textId="77777777"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1396C875"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698A200C"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Pr>
          <w:p w14:paraId="2E105F36" w14:textId="77777777" w:rsidR="009B2A30" w:rsidRDefault="009B2A30" w:rsidP="009B2A30">
            <w:pPr>
              <w:rPr>
                <w:rFonts w:ascii="Arial" w:hAnsi="Arial" w:cs="Arial"/>
                <w:sz w:val="20"/>
                <w:szCs w:val="20"/>
              </w:rPr>
            </w:pPr>
            <w:r w:rsidRPr="009B2A30">
              <w:rPr>
                <w:rFonts w:ascii="Arial" w:hAnsi="Arial" w:cs="Arial"/>
                <w:sz w:val="20"/>
                <w:szCs w:val="20"/>
              </w:rPr>
              <w:t>Porty/</w:t>
            </w:r>
          </w:p>
          <w:p w14:paraId="72FC593A" w14:textId="45217954" w:rsidR="009B2A30" w:rsidRPr="00AD5A6B" w:rsidRDefault="009B2A30" w:rsidP="009B2A30">
            <w:pPr>
              <w:rPr>
                <w:rFonts w:ascii="Arial" w:hAnsi="Arial" w:cs="Arial"/>
                <w:sz w:val="20"/>
                <w:szCs w:val="20"/>
              </w:rPr>
            </w:pPr>
            <w:r w:rsidRPr="009B2A30">
              <w:rPr>
                <w:rFonts w:ascii="Arial" w:hAnsi="Arial" w:cs="Arial"/>
                <w:sz w:val="20"/>
                <w:szCs w:val="20"/>
              </w:rPr>
              <w:t>złącz</w:t>
            </w:r>
            <w:r>
              <w:rPr>
                <w:rFonts w:ascii="Arial" w:hAnsi="Arial" w:cs="Arial"/>
                <w:sz w:val="20"/>
                <w:szCs w:val="20"/>
              </w:rPr>
              <w:t>a</w:t>
            </w:r>
          </w:p>
        </w:tc>
        <w:tc>
          <w:tcPr>
            <w:tcW w:w="4678" w:type="dxa"/>
          </w:tcPr>
          <w:p w14:paraId="703B74DB" w14:textId="77777777" w:rsidR="009B2A30" w:rsidRPr="009B2A30" w:rsidRDefault="009B2A30" w:rsidP="009B2A30">
            <w:pPr>
              <w:rPr>
                <w:rFonts w:ascii="Arial" w:hAnsi="Arial" w:cs="Arial"/>
                <w:sz w:val="20"/>
                <w:szCs w:val="20"/>
              </w:rPr>
            </w:pPr>
            <w:r w:rsidRPr="009B2A30">
              <w:rPr>
                <w:rFonts w:ascii="Arial" w:hAnsi="Arial" w:cs="Arial"/>
                <w:sz w:val="20"/>
                <w:szCs w:val="20"/>
              </w:rPr>
              <w:t xml:space="preserve">Wbudowane porty/złącza: </w:t>
            </w:r>
          </w:p>
          <w:p w14:paraId="33FEF696" w14:textId="77777777" w:rsidR="009B2A30" w:rsidRPr="009B2A30" w:rsidRDefault="009B2A30" w:rsidP="009B2A30">
            <w:pPr>
              <w:ind w:left="37"/>
              <w:rPr>
                <w:rFonts w:ascii="Arial" w:hAnsi="Arial" w:cs="Arial"/>
                <w:sz w:val="20"/>
                <w:szCs w:val="20"/>
              </w:rPr>
            </w:pPr>
            <w:r w:rsidRPr="009B2A30">
              <w:rPr>
                <w:rFonts w:ascii="Arial" w:hAnsi="Arial" w:cs="Arial"/>
                <w:sz w:val="20"/>
                <w:szCs w:val="20"/>
              </w:rPr>
              <w:lastRenderedPageBreak/>
              <w:t>Wideo różnego typu umożliwiające elastyczne podłączenie urządzenia bez stosowania przejściówek lub adapterów za pomocą min:</w:t>
            </w:r>
          </w:p>
          <w:p w14:paraId="5746AA3D" w14:textId="77777777" w:rsidR="009B2A30" w:rsidRPr="009B2A30" w:rsidRDefault="009B2A30" w:rsidP="009B2A30">
            <w:pPr>
              <w:ind w:left="708"/>
              <w:rPr>
                <w:rFonts w:ascii="Arial" w:hAnsi="Arial" w:cs="Arial"/>
                <w:sz w:val="20"/>
                <w:szCs w:val="20"/>
              </w:rPr>
            </w:pPr>
            <w:r w:rsidRPr="009B2A30">
              <w:rPr>
                <w:rFonts w:ascii="Arial" w:hAnsi="Arial" w:cs="Arial"/>
                <w:sz w:val="20"/>
                <w:szCs w:val="20"/>
              </w:rPr>
              <w:t xml:space="preserve">- 1 x VGA, </w:t>
            </w:r>
          </w:p>
          <w:p w14:paraId="4CFDC684" w14:textId="77777777" w:rsidR="009B2A30" w:rsidRPr="009B2A30" w:rsidRDefault="009B2A30" w:rsidP="009B2A30">
            <w:pPr>
              <w:ind w:left="708"/>
              <w:rPr>
                <w:rFonts w:ascii="Arial" w:hAnsi="Arial" w:cs="Arial"/>
                <w:sz w:val="20"/>
                <w:szCs w:val="20"/>
              </w:rPr>
            </w:pPr>
            <w:r w:rsidRPr="009B2A30">
              <w:rPr>
                <w:rFonts w:ascii="Arial" w:hAnsi="Arial" w:cs="Arial"/>
                <w:sz w:val="20"/>
                <w:szCs w:val="20"/>
              </w:rPr>
              <w:t>- 1 x HDMI 2.1,</w:t>
            </w:r>
          </w:p>
          <w:p w14:paraId="3EB5A66C" w14:textId="77777777" w:rsidR="009B2A30" w:rsidRPr="009B2A30" w:rsidRDefault="009B2A30" w:rsidP="009B2A30">
            <w:pPr>
              <w:ind w:left="708"/>
              <w:rPr>
                <w:rFonts w:ascii="Arial" w:hAnsi="Arial" w:cs="Arial"/>
                <w:sz w:val="20"/>
                <w:szCs w:val="20"/>
              </w:rPr>
            </w:pPr>
            <w:r w:rsidRPr="009B2A30">
              <w:rPr>
                <w:rFonts w:ascii="Arial" w:hAnsi="Arial" w:cs="Arial"/>
                <w:sz w:val="20"/>
                <w:szCs w:val="20"/>
              </w:rPr>
              <w:t xml:space="preserve">- 1 x </w:t>
            </w:r>
            <w:proofErr w:type="spellStart"/>
            <w:r w:rsidRPr="009B2A30">
              <w:rPr>
                <w:rFonts w:ascii="Arial" w:hAnsi="Arial" w:cs="Arial"/>
                <w:sz w:val="20"/>
                <w:szCs w:val="20"/>
              </w:rPr>
              <w:t>DisplayPort</w:t>
            </w:r>
            <w:proofErr w:type="spellEnd"/>
            <w:r w:rsidRPr="009B2A30">
              <w:rPr>
                <w:rFonts w:ascii="Arial" w:hAnsi="Arial" w:cs="Arial"/>
                <w:sz w:val="20"/>
                <w:szCs w:val="20"/>
              </w:rPr>
              <w:t xml:space="preserve"> 1.4,</w:t>
            </w:r>
          </w:p>
          <w:p w14:paraId="59BE495C" w14:textId="77777777" w:rsidR="009B2A30" w:rsidRPr="009B2A30" w:rsidRDefault="009B2A30" w:rsidP="009B2A30">
            <w:pPr>
              <w:rPr>
                <w:rFonts w:ascii="Arial" w:hAnsi="Arial" w:cs="Arial"/>
                <w:sz w:val="20"/>
                <w:szCs w:val="20"/>
              </w:rPr>
            </w:pPr>
            <w:r w:rsidRPr="009B2A30">
              <w:rPr>
                <w:rFonts w:ascii="Arial" w:hAnsi="Arial" w:cs="Arial"/>
                <w:sz w:val="20"/>
                <w:szCs w:val="20"/>
              </w:rPr>
              <w:t>Pozostałe porty/złącza:</w:t>
            </w:r>
          </w:p>
          <w:p w14:paraId="74113D3D" w14:textId="77777777" w:rsidR="009B2A30" w:rsidRPr="009B2A30" w:rsidRDefault="009B2A30" w:rsidP="009B2A30">
            <w:pPr>
              <w:ind w:left="708"/>
              <w:rPr>
                <w:rFonts w:ascii="Arial" w:hAnsi="Arial" w:cs="Arial"/>
                <w:sz w:val="20"/>
                <w:szCs w:val="20"/>
              </w:rPr>
            </w:pPr>
            <w:r w:rsidRPr="009B2A30">
              <w:rPr>
                <w:rFonts w:ascii="Arial" w:hAnsi="Arial" w:cs="Arial"/>
                <w:sz w:val="20"/>
                <w:szCs w:val="20"/>
              </w:rPr>
              <w:t>- 7 x USB w tym:</w:t>
            </w:r>
          </w:p>
          <w:p w14:paraId="54673FCD" w14:textId="77777777" w:rsidR="009B2A30" w:rsidRPr="009B2A30" w:rsidRDefault="009B2A30" w:rsidP="009B2A30">
            <w:pPr>
              <w:ind w:left="1416"/>
              <w:rPr>
                <w:rFonts w:ascii="Arial" w:hAnsi="Arial" w:cs="Arial"/>
                <w:sz w:val="20"/>
                <w:szCs w:val="20"/>
              </w:rPr>
            </w:pPr>
            <w:r w:rsidRPr="009B2A30">
              <w:rPr>
                <w:rFonts w:ascii="Arial" w:hAnsi="Arial" w:cs="Arial"/>
                <w:sz w:val="20"/>
                <w:szCs w:val="20"/>
              </w:rPr>
              <w:t>- z przodu obudowy min.3 x USB 3.2, w tym min. 1 x USB typ C</w:t>
            </w:r>
          </w:p>
          <w:p w14:paraId="18077205" w14:textId="77777777" w:rsidR="009B2A30" w:rsidRPr="009B2A30" w:rsidRDefault="009B2A30" w:rsidP="009B2A30">
            <w:pPr>
              <w:ind w:left="1416"/>
              <w:rPr>
                <w:rFonts w:ascii="Arial" w:hAnsi="Arial" w:cs="Arial"/>
                <w:sz w:val="20"/>
                <w:szCs w:val="20"/>
              </w:rPr>
            </w:pPr>
            <w:r w:rsidRPr="009B2A30">
              <w:rPr>
                <w:rFonts w:ascii="Arial" w:hAnsi="Arial" w:cs="Arial"/>
                <w:sz w:val="20"/>
                <w:szCs w:val="20"/>
              </w:rPr>
              <w:t>- z tyłu obudowy min. 4 x USB, w tym min. 2 x USB 3.2</w:t>
            </w:r>
          </w:p>
          <w:p w14:paraId="70ADD56C" w14:textId="77777777" w:rsidR="009B2A30" w:rsidRPr="009B2A30" w:rsidRDefault="009B2A30" w:rsidP="009B2A30">
            <w:pPr>
              <w:ind w:left="708"/>
              <w:rPr>
                <w:rFonts w:ascii="Arial" w:hAnsi="Arial" w:cs="Arial"/>
                <w:sz w:val="20"/>
                <w:szCs w:val="20"/>
              </w:rPr>
            </w:pPr>
            <w:r w:rsidRPr="009B2A30">
              <w:rPr>
                <w:rFonts w:ascii="Arial" w:hAnsi="Arial" w:cs="Arial"/>
                <w:sz w:val="20"/>
                <w:szCs w:val="20"/>
              </w:rPr>
              <w:t xml:space="preserve">- port sieciowy RJ-45, </w:t>
            </w:r>
          </w:p>
          <w:p w14:paraId="57E1857F" w14:textId="77777777" w:rsidR="009B2A30" w:rsidRPr="009B2A30" w:rsidRDefault="009B2A30" w:rsidP="009B2A30">
            <w:pPr>
              <w:ind w:left="708"/>
              <w:rPr>
                <w:rFonts w:ascii="Arial" w:hAnsi="Arial" w:cs="Arial"/>
                <w:sz w:val="20"/>
                <w:szCs w:val="20"/>
              </w:rPr>
            </w:pPr>
            <w:r w:rsidRPr="009B2A30">
              <w:rPr>
                <w:rFonts w:ascii="Arial" w:hAnsi="Arial" w:cs="Arial"/>
                <w:sz w:val="20"/>
                <w:szCs w:val="20"/>
              </w:rPr>
              <w:t>- porty słuchawek i mikrofonu na przednim lub tylnym panelu obudowy</w:t>
            </w:r>
          </w:p>
          <w:p w14:paraId="679D8538" w14:textId="77777777" w:rsidR="009B2A30" w:rsidRDefault="009B2A30" w:rsidP="009B2A30">
            <w:pPr>
              <w:ind w:left="604"/>
              <w:rPr>
                <w:rFonts w:ascii="Arial" w:hAnsi="Arial" w:cs="Arial"/>
                <w:sz w:val="20"/>
                <w:szCs w:val="20"/>
              </w:rPr>
            </w:pPr>
            <w:r w:rsidRPr="009B2A30">
              <w:rPr>
                <w:rFonts w:ascii="Arial" w:hAnsi="Arial" w:cs="Arial"/>
                <w:sz w:val="20"/>
                <w:szCs w:val="20"/>
              </w:rPr>
              <w:t>- czytnik kart pamięci min. SD</w:t>
            </w:r>
          </w:p>
          <w:p w14:paraId="26A56226" w14:textId="31A4DC48" w:rsidR="009B2A30" w:rsidRPr="009B2A30" w:rsidRDefault="009B2A30" w:rsidP="009B2A30">
            <w:pPr>
              <w:ind w:left="37"/>
              <w:rPr>
                <w:rFonts w:ascii="Arial" w:hAnsi="Arial" w:cs="Arial"/>
                <w:sz w:val="20"/>
                <w:szCs w:val="20"/>
              </w:rPr>
            </w:pPr>
            <w:r w:rsidRPr="009B2A30">
              <w:rPr>
                <w:rFonts w:ascii="Arial" w:hAnsi="Arial" w:cs="Arial"/>
                <w:sz w:val="20"/>
                <w:szCs w:val="20"/>
              </w:rPr>
              <w:t>Wymagana ilość i rozmieszczenie (na zewnątrz obudowy komputera) portów USB nie może być osiągnięta w wyniku stosowania konwerterów, przejściówek itp.</w:t>
            </w:r>
          </w:p>
        </w:tc>
        <w:tc>
          <w:tcPr>
            <w:tcW w:w="992" w:type="dxa"/>
            <w:tcBorders>
              <w:top w:val="single" w:sz="4" w:space="0" w:color="000000"/>
              <w:left w:val="single" w:sz="4" w:space="0" w:color="000000"/>
              <w:bottom w:val="single" w:sz="4" w:space="0" w:color="000000"/>
            </w:tcBorders>
            <w:vAlign w:val="center"/>
          </w:tcPr>
          <w:p w14:paraId="31B3061A"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FDD30F" w14:textId="77777777"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326E221C"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59E880C7"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Pr>
          <w:p w14:paraId="47A14336" w14:textId="0F717B0A" w:rsidR="009B2A30" w:rsidRPr="00AD5A6B" w:rsidRDefault="009B2A30" w:rsidP="00EC797A">
            <w:pPr>
              <w:rPr>
                <w:rFonts w:ascii="Arial" w:hAnsi="Arial" w:cs="Arial"/>
                <w:sz w:val="20"/>
                <w:szCs w:val="20"/>
              </w:rPr>
            </w:pPr>
            <w:r w:rsidRPr="009B2A30">
              <w:rPr>
                <w:rFonts w:ascii="Arial" w:hAnsi="Arial" w:cs="Arial"/>
                <w:sz w:val="20"/>
                <w:szCs w:val="20"/>
              </w:rPr>
              <w:t>Klawiatura/mysz</w:t>
            </w:r>
          </w:p>
        </w:tc>
        <w:tc>
          <w:tcPr>
            <w:tcW w:w="4678" w:type="dxa"/>
          </w:tcPr>
          <w:p w14:paraId="3A3DC09E" w14:textId="77777777" w:rsidR="009B2A30" w:rsidRPr="009B2A30" w:rsidRDefault="009B2A30" w:rsidP="00EC797A">
            <w:pPr>
              <w:rPr>
                <w:rFonts w:ascii="Arial" w:hAnsi="Arial" w:cs="Arial"/>
                <w:sz w:val="20"/>
                <w:szCs w:val="20"/>
              </w:rPr>
            </w:pPr>
            <w:r w:rsidRPr="009B2A30">
              <w:rPr>
                <w:rFonts w:ascii="Arial" w:hAnsi="Arial" w:cs="Arial"/>
                <w:sz w:val="20"/>
                <w:szCs w:val="20"/>
              </w:rPr>
              <w:t>Klawiatura przewodowa w układzie US</w:t>
            </w:r>
          </w:p>
          <w:p w14:paraId="109C3E32" w14:textId="6E133C25" w:rsidR="009B2A30" w:rsidRPr="009B2A30" w:rsidRDefault="009B2A30" w:rsidP="00EC797A">
            <w:pPr>
              <w:autoSpaceDE w:val="0"/>
              <w:autoSpaceDN w:val="0"/>
              <w:adjustRightInd w:val="0"/>
              <w:spacing w:after="60"/>
              <w:rPr>
                <w:rFonts w:ascii="Arial" w:hAnsi="Arial" w:cs="Arial"/>
                <w:sz w:val="20"/>
                <w:szCs w:val="20"/>
              </w:rPr>
            </w:pPr>
            <w:r w:rsidRPr="009B2A30">
              <w:rPr>
                <w:rFonts w:ascii="Arial" w:hAnsi="Arial" w:cs="Arial"/>
                <w:sz w:val="20"/>
                <w:szCs w:val="20"/>
              </w:rPr>
              <w:t>Mysz przewodowa (</w:t>
            </w:r>
            <w:proofErr w:type="spellStart"/>
            <w:r w:rsidRPr="009B2A30">
              <w:rPr>
                <w:rFonts w:ascii="Arial" w:hAnsi="Arial" w:cs="Arial"/>
                <w:sz w:val="20"/>
                <w:szCs w:val="20"/>
              </w:rPr>
              <w:t>scroll</w:t>
            </w:r>
            <w:proofErr w:type="spellEnd"/>
            <w:r w:rsidRPr="009B2A30">
              <w:rPr>
                <w:rFonts w:ascii="Arial" w:hAnsi="Arial" w:cs="Arial"/>
                <w:sz w:val="20"/>
                <w:szCs w:val="20"/>
              </w:rPr>
              <w:t>)</w:t>
            </w:r>
          </w:p>
        </w:tc>
        <w:tc>
          <w:tcPr>
            <w:tcW w:w="992" w:type="dxa"/>
            <w:tcBorders>
              <w:top w:val="single" w:sz="4" w:space="0" w:color="000000"/>
              <w:left w:val="single" w:sz="4" w:space="0" w:color="000000"/>
              <w:bottom w:val="single" w:sz="4" w:space="0" w:color="000000"/>
            </w:tcBorders>
            <w:vAlign w:val="center"/>
          </w:tcPr>
          <w:p w14:paraId="550AB3E4"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26B8" w14:textId="273D2CA0"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6ADB4B26"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4FC56115"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Pr>
          <w:p w14:paraId="622A527F" w14:textId="2E115AEC" w:rsidR="009B2A30" w:rsidRPr="00AD5A6B" w:rsidRDefault="009B2A30" w:rsidP="00EC797A">
            <w:pPr>
              <w:rPr>
                <w:rFonts w:ascii="Arial" w:hAnsi="Arial" w:cs="Arial"/>
                <w:sz w:val="20"/>
                <w:szCs w:val="20"/>
              </w:rPr>
            </w:pPr>
            <w:r w:rsidRPr="009B2A30">
              <w:rPr>
                <w:rFonts w:ascii="Arial" w:hAnsi="Arial" w:cs="Arial"/>
                <w:sz w:val="20"/>
                <w:szCs w:val="20"/>
              </w:rPr>
              <w:t>System operacyjny</w:t>
            </w:r>
          </w:p>
        </w:tc>
        <w:tc>
          <w:tcPr>
            <w:tcW w:w="4678" w:type="dxa"/>
          </w:tcPr>
          <w:p w14:paraId="43E58974" w14:textId="77777777" w:rsidR="009B2A30" w:rsidRPr="00EC797A" w:rsidRDefault="009B2A30" w:rsidP="00F27D48">
            <w:pPr>
              <w:jc w:val="both"/>
              <w:rPr>
                <w:rFonts w:ascii="Arial" w:hAnsi="Arial" w:cs="Arial"/>
                <w:sz w:val="20"/>
                <w:szCs w:val="20"/>
              </w:rPr>
            </w:pPr>
            <w:r w:rsidRPr="00EC797A">
              <w:rPr>
                <w:rFonts w:ascii="Arial" w:hAnsi="Arial" w:cs="Arial"/>
                <w:sz w:val="20"/>
                <w:szCs w:val="20"/>
              </w:rPr>
              <w:t>System operacyjny klasy PC musi spełniać następujące wymagania poprzez wbudowane mechanizmy, bez użycia dodatkowych aplikacji:</w:t>
            </w:r>
          </w:p>
          <w:p w14:paraId="57D71210" w14:textId="3EB2A4D2" w:rsidR="009B2A30" w:rsidRPr="00F27D48" w:rsidRDefault="009B2A30">
            <w:pPr>
              <w:pStyle w:val="Akapitzlist"/>
              <w:numPr>
                <w:ilvl w:val="0"/>
                <w:numId w:val="20"/>
              </w:numPr>
              <w:ind w:left="320" w:hanging="284"/>
              <w:jc w:val="both"/>
              <w:rPr>
                <w:rFonts w:ascii="Arial" w:hAnsi="Arial" w:cs="Arial"/>
                <w:sz w:val="20"/>
                <w:szCs w:val="20"/>
              </w:rPr>
            </w:pPr>
            <w:r w:rsidRPr="00F27D48">
              <w:rPr>
                <w:rFonts w:ascii="Arial" w:hAnsi="Arial" w:cs="Arial"/>
                <w:sz w:val="20"/>
                <w:szCs w:val="20"/>
              </w:rPr>
              <w:t>Dostępne dwa rodzaje graficznego interfejsu użytkownika:</w:t>
            </w:r>
          </w:p>
          <w:p w14:paraId="70DCD15E" w14:textId="3CB06346" w:rsidR="009B2A30" w:rsidRPr="00F27D48" w:rsidRDefault="009B2A30">
            <w:pPr>
              <w:pStyle w:val="Akapitzlist"/>
              <w:numPr>
                <w:ilvl w:val="0"/>
                <w:numId w:val="21"/>
              </w:numPr>
              <w:jc w:val="both"/>
              <w:rPr>
                <w:rFonts w:ascii="Arial" w:hAnsi="Arial" w:cs="Arial"/>
                <w:sz w:val="20"/>
                <w:szCs w:val="20"/>
              </w:rPr>
            </w:pPr>
            <w:r w:rsidRPr="00F27D48">
              <w:rPr>
                <w:rFonts w:ascii="Arial" w:hAnsi="Arial" w:cs="Arial"/>
                <w:sz w:val="20"/>
                <w:szCs w:val="20"/>
              </w:rPr>
              <w:t>Klasyczny, umożliwiający obsługę przy pomocy klawiatury i myszy,</w:t>
            </w:r>
          </w:p>
          <w:p w14:paraId="6258F004" w14:textId="5C0D6EE9" w:rsidR="009B2A30" w:rsidRPr="00F27D48" w:rsidRDefault="009B2A30">
            <w:pPr>
              <w:pStyle w:val="Akapitzlist"/>
              <w:numPr>
                <w:ilvl w:val="0"/>
                <w:numId w:val="21"/>
              </w:numPr>
              <w:jc w:val="both"/>
              <w:rPr>
                <w:rFonts w:ascii="Arial" w:hAnsi="Arial" w:cs="Arial"/>
                <w:sz w:val="20"/>
                <w:szCs w:val="20"/>
              </w:rPr>
            </w:pPr>
            <w:r w:rsidRPr="00F27D48">
              <w:rPr>
                <w:rFonts w:ascii="Arial" w:hAnsi="Arial" w:cs="Arial"/>
                <w:sz w:val="20"/>
                <w:szCs w:val="20"/>
              </w:rPr>
              <w:t>Dotykowy umożliwiający sterowanie dotykiem na urządzeniach typu tablet lub monitorach dotykowych</w:t>
            </w:r>
          </w:p>
          <w:p w14:paraId="08FCC6D0" w14:textId="784F3288"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Funkcje związane z obsługą komputerów typu tablet, z wbudowanym modułem „uczenia się” pisma użytkownika – obsługa języka polskiego</w:t>
            </w:r>
          </w:p>
          <w:p w14:paraId="6463C89E" w14:textId="1FEDC8D6"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Interfejs użytkownika dostępny w wielu językach do wyboru – w tym polskim i angielskim</w:t>
            </w:r>
          </w:p>
          <w:p w14:paraId="631431EF" w14:textId="60B1595C"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Możliwość tworzenia pulpitów wirtualnych, przenoszenia aplikacji pomiędzy pulpitami i przełączanie się pomiędzy pulpitami za pomocą skrótów klawiaturowych lub GUI.</w:t>
            </w:r>
          </w:p>
          <w:p w14:paraId="18CC842E" w14:textId="1AA2B494"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Wbudowane w system operacyjny minimum dwie przeglądarki Internetowe</w:t>
            </w:r>
          </w:p>
          <w:p w14:paraId="78F790D4" w14:textId="2488738D"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C7C1717" w14:textId="0974712A"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Zlokalizowane w języku polskim, co najmniej następujące elementy: menu, pomoc, komunikaty systemowe, menedżer plików.</w:t>
            </w:r>
          </w:p>
          <w:p w14:paraId="4F8EB3C8" w14:textId="063E0C51"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Graficzne środowisko instalacji i konfiguracji dostępne w języku polskim</w:t>
            </w:r>
          </w:p>
          <w:p w14:paraId="3093E51C" w14:textId="5687030E"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Wbudowany system pomocy w języku polskim.</w:t>
            </w:r>
          </w:p>
          <w:p w14:paraId="34C93AC4" w14:textId="395962D2"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Możliwość przystosowania stanowiska dla osób niepełnosprawnych (np. słabo widzących).</w:t>
            </w:r>
          </w:p>
          <w:p w14:paraId="26E031A5" w14:textId="599CF3F4"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 xml:space="preserve">Możliwość dokonywania aktualizacji i poprawek systemu poprzez mechanizm </w:t>
            </w:r>
            <w:r w:rsidRPr="00EC797A">
              <w:rPr>
                <w:rFonts w:ascii="Arial" w:hAnsi="Arial" w:cs="Arial"/>
                <w:sz w:val="20"/>
                <w:szCs w:val="20"/>
              </w:rPr>
              <w:lastRenderedPageBreak/>
              <w:t>zarządzany przez administratora systemu Zamawiającego.</w:t>
            </w:r>
          </w:p>
          <w:p w14:paraId="01DD4283" w14:textId="0BB5AC05"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 xml:space="preserve">Możliwość dostarczania poprawek do systemu operacyjnego w modelu </w:t>
            </w:r>
            <w:proofErr w:type="spellStart"/>
            <w:r w:rsidRPr="00EC797A">
              <w:rPr>
                <w:rFonts w:ascii="Arial" w:hAnsi="Arial" w:cs="Arial"/>
                <w:sz w:val="20"/>
                <w:szCs w:val="20"/>
              </w:rPr>
              <w:t>peer</w:t>
            </w:r>
            <w:proofErr w:type="spellEnd"/>
            <w:r w:rsidRPr="00EC797A">
              <w:rPr>
                <w:rFonts w:ascii="Arial" w:hAnsi="Arial" w:cs="Arial"/>
                <w:sz w:val="20"/>
                <w:szCs w:val="20"/>
              </w:rPr>
              <w:t>-to-</w:t>
            </w:r>
            <w:proofErr w:type="spellStart"/>
            <w:r w:rsidRPr="00EC797A">
              <w:rPr>
                <w:rFonts w:ascii="Arial" w:hAnsi="Arial" w:cs="Arial"/>
                <w:sz w:val="20"/>
                <w:szCs w:val="20"/>
              </w:rPr>
              <w:t>peer</w:t>
            </w:r>
            <w:proofErr w:type="spellEnd"/>
            <w:r w:rsidRPr="00EC797A">
              <w:rPr>
                <w:rFonts w:ascii="Arial" w:hAnsi="Arial" w:cs="Arial"/>
                <w:sz w:val="20"/>
                <w:szCs w:val="20"/>
              </w:rPr>
              <w:t>.</w:t>
            </w:r>
          </w:p>
          <w:p w14:paraId="204D5E94" w14:textId="6C7FF40A"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Możliwość sterowania czasem dostarczania nowych wersji systemu operacyjnego, możliwość centralnego opóźniania dostarczania nowej wersji o minimum 4 miesiące.</w:t>
            </w:r>
          </w:p>
          <w:p w14:paraId="53321614" w14:textId="6E5F0196"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Zabezpieczony hasłem hierarchiczny dostęp do systemu, konta i profile użytkowników zarządzane zdalnie; praca systemu w trybie ochrony kont użytkowników.</w:t>
            </w:r>
          </w:p>
          <w:p w14:paraId="4385E498" w14:textId="4873CF1B"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Możliwość dołączenia systemu do usługi katalogowej on-</w:t>
            </w:r>
            <w:proofErr w:type="spellStart"/>
            <w:r w:rsidRPr="00EC797A">
              <w:rPr>
                <w:rFonts w:ascii="Arial" w:hAnsi="Arial" w:cs="Arial"/>
                <w:sz w:val="20"/>
                <w:szCs w:val="20"/>
              </w:rPr>
              <w:t>premise</w:t>
            </w:r>
            <w:proofErr w:type="spellEnd"/>
            <w:r w:rsidRPr="00EC797A">
              <w:rPr>
                <w:rFonts w:ascii="Arial" w:hAnsi="Arial" w:cs="Arial"/>
                <w:sz w:val="20"/>
                <w:szCs w:val="20"/>
              </w:rPr>
              <w:t xml:space="preserve"> lub w chmurze.</w:t>
            </w:r>
          </w:p>
          <w:p w14:paraId="029F6135" w14:textId="6E5906A5"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Umożliwienie zablokowania urządzenia w ramach danego konta tylko do uruchamiania wybranej aplikacji - tryb "kiosk".</w:t>
            </w:r>
          </w:p>
          <w:p w14:paraId="3760D465" w14:textId="6CE0D97C"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18C0EBA1" w14:textId="7085EB15"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Zdalna pomoc i współdzielenie aplikacji – możliwość zdalnego przejęcia sesji zalogowanego użytkownika celem rozwiązania problemu z komputerem.</w:t>
            </w:r>
          </w:p>
          <w:p w14:paraId="3C1C4E2A" w14:textId="267F03CF"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 xml:space="preserve">Transakcyjny system plików pozwalający na stosowanie przydziałów (ang. </w:t>
            </w:r>
            <w:proofErr w:type="spellStart"/>
            <w:r w:rsidRPr="00EC797A">
              <w:rPr>
                <w:rFonts w:ascii="Arial" w:hAnsi="Arial" w:cs="Arial"/>
                <w:sz w:val="20"/>
                <w:szCs w:val="20"/>
              </w:rPr>
              <w:t>quota</w:t>
            </w:r>
            <w:proofErr w:type="spellEnd"/>
            <w:r w:rsidRPr="00EC797A">
              <w:rPr>
                <w:rFonts w:ascii="Arial" w:hAnsi="Arial" w:cs="Arial"/>
                <w:sz w:val="20"/>
                <w:szCs w:val="20"/>
              </w:rPr>
              <w:t>) na dysku dla użytkowników oraz zapewniający większą niezawodność i pozwalający tworzyć kopie zapasowe.</w:t>
            </w:r>
          </w:p>
          <w:p w14:paraId="24EF7076" w14:textId="4D2FC4CE"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Oprogramowanie dla tworzenia kopii zapasowych (Backup); automatyczne wykonywanie kopii plików z możliwością automatycznego przywrócenia wersji wcześniejszej.</w:t>
            </w:r>
          </w:p>
          <w:p w14:paraId="10BA121F" w14:textId="770EF1BB"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Możliwość przywracania obrazu plików systemowych do uprzednio zapisanej postaci.</w:t>
            </w:r>
          </w:p>
          <w:p w14:paraId="4D55EC07" w14:textId="55ED75B6"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Możliwość przywracania systemu operacyjnego do stanu początkowego z pozostawieniem plików użytkownika.</w:t>
            </w:r>
          </w:p>
          <w:p w14:paraId="744CAE4B" w14:textId="134E6CBC"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Możliwość blokowania lub dopuszczania dowolnych urządzeń peryferyjnych za pomocą polityk grupowych (np. przy użyciu numerów identyfikacyjnych sprzętu)."</w:t>
            </w:r>
          </w:p>
          <w:p w14:paraId="3CC766B6" w14:textId="6AF81AF2"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 xml:space="preserve">Wbudowany mechanizm wirtualizacji typu </w:t>
            </w:r>
            <w:proofErr w:type="spellStart"/>
            <w:r w:rsidRPr="00EC797A">
              <w:rPr>
                <w:rFonts w:ascii="Arial" w:hAnsi="Arial" w:cs="Arial"/>
                <w:sz w:val="20"/>
                <w:szCs w:val="20"/>
              </w:rPr>
              <w:t>hypervisor</w:t>
            </w:r>
            <w:proofErr w:type="spellEnd"/>
            <w:r w:rsidRPr="00EC797A">
              <w:rPr>
                <w:rFonts w:ascii="Arial" w:hAnsi="Arial" w:cs="Arial"/>
                <w:sz w:val="20"/>
                <w:szCs w:val="20"/>
              </w:rPr>
              <w:t>."</w:t>
            </w:r>
          </w:p>
          <w:p w14:paraId="48BC2A82" w14:textId="25FEDD39"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Wbudowana możliwość zdalnego dostępu do systemu i pracy zdalnej z wykorzystaniem pełnego interfejsu graficznego.</w:t>
            </w:r>
          </w:p>
          <w:p w14:paraId="75B7A79F" w14:textId="67A1BA56"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Dostępność bezpłatnych biuletynów bezpieczeństwa związanych z działaniem systemu operacyjnego.</w:t>
            </w:r>
          </w:p>
          <w:p w14:paraId="21A67C45" w14:textId="1A72572A"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Wbudowana zapora internetowa (firewall) dla ochrony połączeń internetowych, zintegrowana z systemem konsola do zarządzania ustawieniami zapory i regułami IP v4 i v6.</w:t>
            </w:r>
          </w:p>
          <w:p w14:paraId="0AFA2023" w14:textId="08018518"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 xml:space="preserve">Identyfikacja sieci komputerowych, do których jest podłączony system operacyjny, zapamiętywanie ustawień i przypisywanie do </w:t>
            </w:r>
            <w:r w:rsidRPr="00EC797A">
              <w:rPr>
                <w:rFonts w:ascii="Arial" w:hAnsi="Arial" w:cs="Arial"/>
                <w:sz w:val="20"/>
                <w:szCs w:val="20"/>
              </w:rPr>
              <w:lastRenderedPageBreak/>
              <w:t>min. 3 kategorii bezpieczeństwa (z predefiniowanymi odpowiednio do kategorii ustawieniami zapory sieciowej, udostępniania plików itp.).</w:t>
            </w:r>
          </w:p>
          <w:p w14:paraId="38AF939D" w14:textId="06568AE8"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Możliwość zdefiniowania zarządzanych aplikacji w taki sposób aby automatycznie szyfrowały pliki na poziomie systemu plików. Blokowanie bezpośredniego kopiowania treści między aplikacjami zarządzanymi a niezarządzanymi.</w:t>
            </w:r>
          </w:p>
          <w:p w14:paraId="42BED104" w14:textId="00375868"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Wbudowany system uwierzytelnienia dwuskładnikowego oparty o certyfikat lub klucz prywatny oraz PIN lub uwierzytelnienie biometryczne.</w:t>
            </w:r>
          </w:p>
          <w:p w14:paraId="2D655E45" w14:textId="36AD143F"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Wbudowane mechanizmy ochrony antywirusowej i przeciw złośliwemu oprogramowaniu z zapewnionymi bezpłatnymi aktualizacjami.</w:t>
            </w:r>
          </w:p>
          <w:p w14:paraId="24DE5269" w14:textId="6CBE6A77"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Wbudowany system szyfrowania dysku twardego ze wsparciem modułu TPM</w:t>
            </w:r>
          </w:p>
          <w:p w14:paraId="000C5BB8" w14:textId="0895D24C"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Możliwość tworzenia i przechowywania kopii zapasowych kluczy odzyskiwania do szyfrowania dysku w usługach katalogowych.</w:t>
            </w:r>
          </w:p>
          <w:p w14:paraId="75273F96" w14:textId="7A90DE00"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Możliwość tworzenia wirtualnych kart inteligentnych.</w:t>
            </w:r>
          </w:p>
          <w:p w14:paraId="7DBF61F7" w14:textId="25D93F8D"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 xml:space="preserve">Wsparcie dla </w:t>
            </w:r>
            <w:proofErr w:type="spellStart"/>
            <w:r w:rsidRPr="00EC797A">
              <w:rPr>
                <w:rFonts w:ascii="Arial" w:hAnsi="Arial" w:cs="Arial"/>
                <w:sz w:val="20"/>
                <w:szCs w:val="20"/>
              </w:rPr>
              <w:t>firmware</w:t>
            </w:r>
            <w:proofErr w:type="spellEnd"/>
            <w:r w:rsidRPr="00EC797A">
              <w:rPr>
                <w:rFonts w:ascii="Arial" w:hAnsi="Arial" w:cs="Arial"/>
                <w:sz w:val="20"/>
                <w:szCs w:val="20"/>
              </w:rPr>
              <w:t xml:space="preserve"> UEFI i funkcji bezpiecznego rozruchu (Secure </w:t>
            </w:r>
            <w:proofErr w:type="spellStart"/>
            <w:r w:rsidRPr="00EC797A">
              <w:rPr>
                <w:rFonts w:ascii="Arial" w:hAnsi="Arial" w:cs="Arial"/>
                <w:sz w:val="20"/>
                <w:szCs w:val="20"/>
              </w:rPr>
              <w:t>Boot</w:t>
            </w:r>
            <w:proofErr w:type="spellEnd"/>
            <w:r w:rsidRPr="00EC797A">
              <w:rPr>
                <w:rFonts w:ascii="Arial" w:hAnsi="Arial" w:cs="Arial"/>
                <w:sz w:val="20"/>
                <w:szCs w:val="20"/>
              </w:rPr>
              <w:t>)</w:t>
            </w:r>
          </w:p>
          <w:p w14:paraId="321E2DC1" w14:textId="33911DF8"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 xml:space="preserve">Wbudowany w system, wykorzystywany automatycznie przez wbudowane przeglądarki filtr </w:t>
            </w:r>
            <w:proofErr w:type="spellStart"/>
            <w:r w:rsidRPr="00EC797A">
              <w:rPr>
                <w:rFonts w:ascii="Arial" w:hAnsi="Arial" w:cs="Arial"/>
                <w:sz w:val="20"/>
                <w:szCs w:val="20"/>
              </w:rPr>
              <w:t>reputacyjny</w:t>
            </w:r>
            <w:proofErr w:type="spellEnd"/>
            <w:r w:rsidRPr="00EC797A">
              <w:rPr>
                <w:rFonts w:ascii="Arial" w:hAnsi="Arial" w:cs="Arial"/>
                <w:sz w:val="20"/>
                <w:szCs w:val="20"/>
              </w:rPr>
              <w:t xml:space="preserve"> URL.</w:t>
            </w:r>
          </w:p>
          <w:p w14:paraId="4ACE03AE" w14:textId="3CFDF75A"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Wsparcie dla IPSEC oparte na politykach – wdrażanie IPSEC oparte na zestawach reguł definiujących ustawienia zarządzanych w sposób centralny.</w:t>
            </w:r>
          </w:p>
          <w:p w14:paraId="5C6FF763" w14:textId="2807E5FF"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Mechanizmy logowania w oparciu o:</w:t>
            </w:r>
          </w:p>
          <w:p w14:paraId="4E726E40" w14:textId="0BD676A2" w:rsidR="009B2A30" w:rsidRPr="00F27D48" w:rsidRDefault="009B2A30">
            <w:pPr>
              <w:pStyle w:val="Akapitzlist"/>
              <w:numPr>
                <w:ilvl w:val="0"/>
                <w:numId w:val="22"/>
              </w:numPr>
              <w:jc w:val="both"/>
              <w:rPr>
                <w:rFonts w:ascii="Arial" w:hAnsi="Arial" w:cs="Arial"/>
                <w:sz w:val="20"/>
                <w:szCs w:val="20"/>
              </w:rPr>
            </w:pPr>
            <w:r w:rsidRPr="00F27D48">
              <w:rPr>
                <w:rFonts w:ascii="Arial" w:hAnsi="Arial" w:cs="Arial"/>
                <w:sz w:val="20"/>
                <w:szCs w:val="20"/>
              </w:rPr>
              <w:t>Login i hasło,</w:t>
            </w:r>
          </w:p>
          <w:p w14:paraId="16FC6C90" w14:textId="3807DB1B" w:rsidR="009B2A30" w:rsidRPr="00F27D48" w:rsidRDefault="009B2A30">
            <w:pPr>
              <w:pStyle w:val="Akapitzlist"/>
              <w:numPr>
                <w:ilvl w:val="0"/>
                <w:numId w:val="22"/>
              </w:numPr>
              <w:jc w:val="both"/>
              <w:rPr>
                <w:rFonts w:ascii="Arial" w:hAnsi="Arial" w:cs="Arial"/>
                <w:sz w:val="20"/>
                <w:szCs w:val="20"/>
              </w:rPr>
            </w:pPr>
            <w:r w:rsidRPr="00F27D48">
              <w:rPr>
                <w:rFonts w:ascii="Arial" w:hAnsi="Arial" w:cs="Arial"/>
                <w:sz w:val="20"/>
                <w:szCs w:val="20"/>
              </w:rPr>
              <w:t>Karty inteligentne i certyfikaty (</w:t>
            </w:r>
            <w:proofErr w:type="spellStart"/>
            <w:r w:rsidRPr="00F27D48">
              <w:rPr>
                <w:rFonts w:ascii="Arial" w:hAnsi="Arial" w:cs="Arial"/>
                <w:sz w:val="20"/>
                <w:szCs w:val="20"/>
              </w:rPr>
              <w:t>smartcard</w:t>
            </w:r>
            <w:proofErr w:type="spellEnd"/>
            <w:r w:rsidRPr="00F27D48">
              <w:rPr>
                <w:rFonts w:ascii="Arial" w:hAnsi="Arial" w:cs="Arial"/>
                <w:sz w:val="20"/>
                <w:szCs w:val="20"/>
              </w:rPr>
              <w:t>),</w:t>
            </w:r>
          </w:p>
          <w:p w14:paraId="6CDD8596" w14:textId="6D57DB48" w:rsidR="009B2A30" w:rsidRPr="00F27D48" w:rsidRDefault="009B2A30">
            <w:pPr>
              <w:pStyle w:val="Akapitzlist"/>
              <w:numPr>
                <w:ilvl w:val="0"/>
                <w:numId w:val="22"/>
              </w:numPr>
              <w:jc w:val="both"/>
              <w:rPr>
                <w:rFonts w:ascii="Arial" w:hAnsi="Arial" w:cs="Arial"/>
                <w:sz w:val="20"/>
                <w:szCs w:val="20"/>
              </w:rPr>
            </w:pPr>
            <w:r w:rsidRPr="00F27D48">
              <w:rPr>
                <w:rFonts w:ascii="Arial" w:hAnsi="Arial" w:cs="Arial"/>
                <w:sz w:val="20"/>
                <w:szCs w:val="20"/>
              </w:rPr>
              <w:t>Wirtualne karty inteligentne i certyfikaty (logowanie w oparciu o certyfikat chroniony poprzez moduł TPM),</w:t>
            </w:r>
          </w:p>
          <w:p w14:paraId="095AAAF4" w14:textId="46C40B63" w:rsidR="009B2A30" w:rsidRPr="00F27D48" w:rsidRDefault="009B2A30">
            <w:pPr>
              <w:pStyle w:val="Akapitzlist"/>
              <w:numPr>
                <w:ilvl w:val="0"/>
                <w:numId w:val="22"/>
              </w:numPr>
              <w:jc w:val="both"/>
              <w:rPr>
                <w:rFonts w:ascii="Arial" w:hAnsi="Arial" w:cs="Arial"/>
                <w:sz w:val="20"/>
                <w:szCs w:val="20"/>
              </w:rPr>
            </w:pPr>
            <w:r w:rsidRPr="00F27D48">
              <w:rPr>
                <w:rFonts w:ascii="Arial" w:hAnsi="Arial" w:cs="Arial"/>
                <w:sz w:val="20"/>
                <w:szCs w:val="20"/>
              </w:rPr>
              <w:t>Certyfikat/Klucz i PIN</w:t>
            </w:r>
          </w:p>
          <w:p w14:paraId="765D1600" w14:textId="5B08FD8B" w:rsidR="009B2A30" w:rsidRPr="00F27D48" w:rsidRDefault="009B2A30">
            <w:pPr>
              <w:pStyle w:val="Akapitzlist"/>
              <w:numPr>
                <w:ilvl w:val="0"/>
                <w:numId w:val="22"/>
              </w:numPr>
              <w:jc w:val="both"/>
              <w:rPr>
                <w:rFonts w:ascii="Arial" w:hAnsi="Arial" w:cs="Arial"/>
                <w:sz w:val="20"/>
                <w:szCs w:val="20"/>
              </w:rPr>
            </w:pPr>
            <w:r w:rsidRPr="00F27D48">
              <w:rPr>
                <w:rFonts w:ascii="Arial" w:hAnsi="Arial" w:cs="Arial"/>
                <w:sz w:val="20"/>
                <w:szCs w:val="20"/>
              </w:rPr>
              <w:t>Certyfikat/Klucz i uwierzytelnienie biometryczne</w:t>
            </w:r>
          </w:p>
          <w:p w14:paraId="6C21E327" w14:textId="0BF97904"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 xml:space="preserve">Wsparcie dla uwierzytelniania na bazie </w:t>
            </w:r>
            <w:proofErr w:type="spellStart"/>
            <w:r w:rsidRPr="00EC797A">
              <w:rPr>
                <w:rFonts w:ascii="Arial" w:hAnsi="Arial" w:cs="Arial"/>
                <w:sz w:val="20"/>
                <w:szCs w:val="20"/>
              </w:rPr>
              <w:t>Kerberos</w:t>
            </w:r>
            <w:proofErr w:type="spellEnd"/>
            <w:r w:rsidRPr="00EC797A">
              <w:rPr>
                <w:rFonts w:ascii="Arial" w:hAnsi="Arial" w:cs="Arial"/>
                <w:sz w:val="20"/>
                <w:szCs w:val="20"/>
              </w:rPr>
              <w:t xml:space="preserve"> v. 5</w:t>
            </w:r>
          </w:p>
          <w:p w14:paraId="6B143166" w14:textId="540F30AD"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Wbudowany agent do zbierania danych na temat zagrożeń na stacji roboczej.</w:t>
            </w:r>
          </w:p>
          <w:p w14:paraId="00B7F4FE" w14:textId="57A5CB74"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Wsparcie .NET Framework 2.x, 3.x i 4.x – możliwość uruchomienia aplikacji działających we wskazanych środowiskach</w:t>
            </w:r>
          </w:p>
          <w:p w14:paraId="2C3E6D25" w14:textId="6CAB4C4E"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 xml:space="preserve">Wsparcie dla </w:t>
            </w:r>
            <w:proofErr w:type="spellStart"/>
            <w:r w:rsidRPr="00EC797A">
              <w:rPr>
                <w:rFonts w:ascii="Arial" w:hAnsi="Arial" w:cs="Arial"/>
                <w:sz w:val="20"/>
                <w:szCs w:val="20"/>
              </w:rPr>
              <w:t>VBScript</w:t>
            </w:r>
            <w:proofErr w:type="spellEnd"/>
            <w:r w:rsidRPr="00EC797A">
              <w:rPr>
                <w:rFonts w:ascii="Arial" w:hAnsi="Arial" w:cs="Arial"/>
                <w:sz w:val="20"/>
                <w:szCs w:val="20"/>
              </w:rPr>
              <w:t xml:space="preserve"> – możliwość uruchamiania interpretera poleceń</w:t>
            </w:r>
          </w:p>
          <w:p w14:paraId="0CABB33F" w14:textId="6C53246F" w:rsidR="009B2A30" w:rsidRPr="00EC797A" w:rsidRDefault="009B2A30">
            <w:pPr>
              <w:pStyle w:val="Akapitzlist"/>
              <w:numPr>
                <w:ilvl w:val="0"/>
                <w:numId w:val="20"/>
              </w:numPr>
              <w:ind w:left="320" w:hanging="284"/>
              <w:jc w:val="both"/>
              <w:rPr>
                <w:rFonts w:ascii="Arial" w:hAnsi="Arial" w:cs="Arial"/>
                <w:sz w:val="20"/>
                <w:szCs w:val="20"/>
              </w:rPr>
            </w:pPr>
            <w:r w:rsidRPr="00EC797A">
              <w:rPr>
                <w:rFonts w:ascii="Arial" w:hAnsi="Arial" w:cs="Arial"/>
                <w:sz w:val="20"/>
                <w:szCs w:val="20"/>
              </w:rPr>
              <w:t xml:space="preserve">Wsparcie dla PowerShell 5.x – możliwość uruchamiania interpretera poleceń </w:t>
            </w:r>
          </w:p>
        </w:tc>
        <w:tc>
          <w:tcPr>
            <w:tcW w:w="992" w:type="dxa"/>
            <w:tcBorders>
              <w:top w:val="single" w:sz="4" w:space="0" w:color="000000"/>
              <w:left w:val="single" w:sz="4" w:space="0" w:color="000000"/>
              <w:bottom w:val="single" w:sz="4" w:space="0" w:color="000000"/>
            </w:tcBorders>
            <w:vAlign w:val="center"/>
          </w:tcPr>
          <w:p w14:paraId="32083AF3"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4590" w14:textId="70E5B2F7"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5044936A"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0B249A33"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163C5F83" w14:textId="517A9641" w:rsidR="009B2A30" w:rsidRPr="00AD5A6B" w:rsidRDefault="009B2A30" w:rsidP="00EC797A">
            <w:pPr>
              <w:rPr>
                <w:rFonts w:ascii="Arial" w:hAnsi="Arial" w:cs="Arial"/>
                <w:sz w:val="20"/>
                <w:szCs w:val="20"/>
              </w:rPr>
            </w:pPr>
            <w:r w:rsidRPr="009B2A30">
              <w:rPr>
                <w:rFonts w:ascii="Arial" w:hAnsi="Arial" w:cs="Arial"/>
                <w:sz w:val="20"/>
                <w:szCs w:val="20"/>
              </w:rPr>
              <w:t xml:space="preserve">BIOS  </w:t>
            </w:r>
          </w:p>
        </w:tc>
        <w:tc>
          <w:tcPr>
            <w:tcW w:w="4678" w:type="dxa"/>
            <w:tcBorders>
              <w:top w:val="single" w:sz="4" w:space="0" w:color="auto"/>
              <w:left w:val="single" w:sz="4" w:space="0" w:color="auto"/>
              <w:bottom w:val="single" w:sz="4" w:space="0" w:color="auto"/>
              <w:right w:val="single" w:sz="4" w:space="0" w:color="auto"/>
            </w:tcBorders>
          </w:tcPr>
          <w:p w14:paraId="72B12EA7" w14:textId="77777777" w:rsidR="00F27D48" w:rsidRDefault="009B2A30" w:rsidP="00F27D48">
            <w:pPr>
              <w:rPr>
                <w:rFonts w:ascii="Arial" w:hAnsi="Arial" w:cs="Arial"/>
                <w:sz w:val="20"/>
                <w:szCs w:val="20"/>
              </w:rPr>
            </w:pPr>
            <w:r w:rsidRPr="00F27D48">
              <w:rPr>
                <w:rFonts w:ascii="Arial" w:hAnsi="Arial" w:cs="Arial"/>
                <w:sz w:val="20"/>
                <w:szCs w:val="20"/>
              </w:rPr>
              <w:t xml:space="preserve">BIOS zgodny ze specyfikacją UEFI </w:t>
            </w:r>
            <w:r w:rsidRPr="00F27D48">
              <w:rPr>
                <w:rFonts w:ascii="Arial" w:hAnsi="Arial" w:cs="Arial"/>
                <w:sz w:val="20"/>
                <w:szCs w:val="20"/>
              </w:rPr>
              <w:br/>
              <w:t>Możliwość, bez uruchamiania systemu operacyjnego z dysku twardego komputera lub innych podłączonych do niego urządzeń zewnętrznych informacji o:</w:t>
            </w:r>
          </w:p>
          <w:p w14:paraId="2F7EA30A" w14:textId="1257AFD6" w:rsidR="009B2A30" w:rsidRPr="00F27D48" w:rsidRDefault="009B2A30">
            <w:pPr>
              <w:pStyle w:val="Akapitzlist"/>
              <w:numPr>
                <w:ilvl w:val="0"/>
                <w:numId w:val="5"/>
              </w:numPr>
              <w:ind w:left="461" w:hanging="283"/>
              <w:rPr>
                <w:rFonts w:ascii="Arial" w:hAnsi="Arial" w:cs="Arial"/>
                <w:sz w:val="20"/>
                <w:szCs w:val="20"/>
              </w:rPr>
            </w:pPr>
            <w:r w:rsidRPr="00F27D48">
              <w:rPr>
                <w:rFonts w:ascii="Arial" w:hAnsi="Arial" w:cs="Arial"/>
                <w:sz w:val="20"/>
                <w:szCs w:val="20"/>
              </w:rPr>
              <w:t>modelu komputera, PN</w:t>
            </w:r>
          </w:p>
          <w:p w14:paraId="284188FB" w14:textId="34D136B2"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numerze seryjnym,</w:t>
            </w:r>
          </w:p>
          <w:p w14:paraId="7530D08F" w14:textId="0B6D7277" w:rsidR="009B2A30" w:rsidRPr="00EC797A" w:rsidRDefault="009B2A30">
            <w:pPr>
              <w:pStyle w:val="Akapitzlist"/>
              <w:numPr>
                <w:ilvl w:val="0"/>
                <w:numId w:val="5"/>
              </w:numPr>
              <w:ind w:left="461" w:hanging="283"/>
              <w:rPr>
                <w:rFonts w:ascii="Arial" w:hAnsi="Arial" w:cs="Arial"/>
                <w:sz w:val="20"/>
                <w:szCs w:val="20"/>
              </w:rPr>
            </w:pPr>
            <w:proofErr w:type="spellStart"/>
            <w:r w:rsidRPr="00EC797A">
              <w:rPr>
                <w:rFonts w:ascii="Arial" w:hAnsi="Arial" w:cs="Arial"/>
                <w:sz w:val="20"/>
                <w:szCs w:val="20"/>
              </w:rPr>
              <w:t>AssetTag</w:t>
            </w:r>
            <w:proofErr w:type="spellEnd"/>
            <w:r w:rsidRPr="00EC797A">
              <w:rPr>
                <w:rFonts w:ascii="Arial" w:hAnsi="Arial" w:cs="Arial"/>
                <w:sz w:val="20"/>
                <w:szCs w:val="20"/>
              </w:rPr>
              <w:t>,</w:t>
            </w:r>
          </w:p>
          <w:p w14:paraId="6CBDF3CF" w14:textId="50BBC49B"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MAC Adres karty sieciowej,</w:t>
            </w:r>
          </w:p>
          <w:p w14:paraId="4E3F41C3" w14:textId="14D02E35"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lastRenderedPageBreak/>
              <w:t>wersja Biosu wraz z datą produkcji,</w:t>
            </w:r>
          </w:p>
          <w:p w14:paraId="6BCAAF87" w14:textId="5D144D7C"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zainstalowanym procesorze, jego taktowaniu i ilości rdzeni</w:t>
            </w:r>
          </w:p>
          <w:p w14:paraId="59BCB824" w14:textId="25EDB32C"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ilości pamięci RAM wraz z taktowaniem,</w:t>
            </w:r>
          </w:p>
          <w:p w14:paraId="37F11EB6" w14:textId="224A30AD"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 xml:space="preserve">stanie pracy wentylatora na procesorze </w:t>
            </w:r>
          </w:p>
          <w:p w14:paraId="3833F998" w14:textId="3876B075"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napędach lub dyskach podłączonych do portów SATA oraz M.2 (model dysku i napędu optycznego)</w:t>
            </w:r>
          </w:p>
          <w:p w14:paraId="3CFB0F04" w14:textId="3E623989"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wersji systemu operacyjnego preinstalowanego na komputerze</w:t>
            </w:r>
          </w:p>
          <w:p w14:paraId="58980FED" w14:textId="77777777" w:rsidR="009B2A30" w:rsidRPr="00EC797A" w:rsidRDefault="009B2A30" w:rsidP="00EC797A">
            <w:pPr>
              <w:rPr>
                <w:rFonts w:ascii="Arial" w:hAnsi="Arial" w:cs="Arial"/>
                <w:sz w:val="20"/>
                <w:szCs w:val="20"/>
              </w:rPr>
            </w:pPr>
            <w:r w:rsidRPr="00EC797A">
              <w:rPr>
                <w:rFonts w:ascii="Arial" w:hAnsi="Arial" w:cs="Arial"/>
                <w:sz w:val="20"/>
                <w:szCs w:val="20"/>
              </w:rPr>
              <w:t>Możliwość z poziomu Bios:</w:t>
            </w:r>
          </w:p>
          <w:p w14:paraId="5CA7EED5" w14:textId="6BC8291D"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wyłączania/włączania portów USB zarówno z przodu jak i z tyłu obudowy</w:t>
            </w:r>
          </w:p>
          <w:p w14:paraId="31824542" w14:textId="7BD1A895"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wyłączenia selektywnego (pojedynczego) portów SATA,</w:t>
            </w:r>
          </w:p>
          <w:p w14:paraId="6DA7D3AF" w14:textId="0ADB9F5C"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wyłączenia karty sieciowej, karty audio, czytnika kart pamięci</w:t>
            </w:r>
          </w:p>
          <w:p w14:paraId="5A70D131" w14:textId="2C2EE191"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możliwość ustawienia portów USB w jednym z dwóch trybów:</w:t>
            </w:r>
          </w:p>
          <w:p w14:paraId="35161EF1" w14:textId="77777777" w:rsidR="009B2A30" w:rsidRPr="00EC797A" w:rsidRDefault="009B2A30">
            <w:pPr>
              <w:pStyle w:val="Akapitzlist"/>
              <w:numPr>
                <w:ilvl w:val="0"/>
                <w:numId w:val="15"/>
              </w:numPr>
              <w:suppressAutoHyphens w:val="0"/>
              <w:ind w:left="0"/>
              <w:contextualSpacing w:val="0"/>
              <w:rPr>
                <w:rFonts w:ascii="Arial" w:hAnsi="Arial" w:cs="Arial"/>
                <w:sz w:val="20"/>
                <w:szCs w:val="20"/>
              </w:rPr>
            </w:pPr>
            <w:r w:rsidRPr="00EC797A">
              <w:rPr>
                <w:rFonts w:ascii="Arial" w:hAnsi="Arial" w:cs="Arial"/>
                <w:sz w:val="20"/>
                <w:szCs w:val="20"/>
              </w:rPr>
              <w:t>użytkownik może kopiować dane z urządzenia pamięci masowej podłączonego do pamięci USB na komputer ale nie może kopiować danych z komputera na urządzenia pamięci masowej podłączone do portu USB</w:t>
            </w:r>
          </w:p>
          <w:p w14:paraId="2CADCABC" w14:textId="77777777" w:rsidR="009B2A30" w:rsidRPr="00EC797A" w:rsidRDefault="009B2A30">
            <w:pPr>
              <w:pStyle w:val="Akapitzlist"/>
              <w:numPr>
                <w:ilvl w:val="0"/>
                <w:numId w:val="15"/>
              </w:numPr>
              <w:suppressAutoHyphens w:val="0"/>
              <w:ind w:left="0"/>
              <w:contextualSpacing w:val="0"/>
              <w:rPr>
                <w:rFonts w:ascii="Arial" w:hAnsi="Arial" w:cs="Arial"/>
                <w:sz w:val="20"/>
                <w:szCs w:val="20"/>
              </w:rPr>
            </w:pPr>
            <w:r w:rsidRPr="00EC797A">
              <w:rPr>
                <w:rFonts w:ascii="Arial" w:hAnsi="Arial" w:cs="Arial"/>
                <w:sz w:val="20"/>
                <w:szCs w:val="20"/>
              </w:rPr>
              <w:t xml:space="preserve">użytkownik nie może kopiować danych z urządzenia pamięci masowej podłączonego do portu USB na komputer oraz nie może kopiować danych z komputera na urządzenia pamięci masowej </w:t>
            </w:r>
          </w:p>
          <w:p w14:paraId="25E9359E" w14:textId="1330D01E"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ustawienia hasła: administratora, Power-On, HDD,</w:t>
            </w:r>
          </w:p>
          <w:p w14:paraId="7EBAAC10" w14:textId="4A41DC2F"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blokady aktualizacji BIOS bez podania hasła administratora</w:t>
            </w:r>
          </w:p>
          <w:p w14:paraId="5A67CE75" w14:textId="74DC8444"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wglądu w system zbierania logów (min. Informacja o update Bios, błędzie wentylatora na procesorze, wyczyszczeniu logów) z możliwością czyszczenia logów</w:t>
            </w:r>
          </w:p>
          <w:p w14:paraId="5B684707" w14:textId="6C0384AB" w:rsidR="009B2A30" w:rsidRPr="00EC797A" w:rsidRDefault="009B2A30">
            <w:pPr>
              <w:pStyle w:val="Akapitzlist"/>
              <w:numPr>
                <w:ilvl w:val="0"/>
                <w:numId w:val="5"/>
              </w:numPr>
              <w:ind w:left="461" w:hanging="283"/>
              <w:rPr>
                <w:rFonts w:ascii="Arial" w:hAnsi="Arial" w:cs="Arial"/>
                <w:sz w:val="20"/>
                <w:szCs w:val="20"/>
              </w:rPr>
            </w:pPr>
            <w:proofErr w:type="spellStart"/>
            <w:r w:rsidRPr="00EC797A">
              <w:rPr>
                <w:rFonts w:ascii="Arial" w:hAnsi="Arial" w:cs="Arial"/>
                <w:sz w:val="20"/>
                <w:szCs w:val="20"/>
              </w:rPr>
              <w:t>alertowania</w:t>
            </w:r>
            <w:proofErr w:type="spellEnd"/>
            <w:r w:rsidRPr="00EC797A">
              <w:rPr>
                <w:rFonts w:ascii="Arial" w:hAnsi="Arial" w:cs="Arial"/>
                <w:sz w:val="20"/>
                <w:szCs w:val="20"/>
              </w:rPr>
              <w:t xml:space="preserve"> zmiany konfiguracji sprzętowej komputera </w:t>
            </w:r>
          </w:p>
          <w:p w14:paraId="4A79C04B" w14:textId="13101441"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załadowania optymalnych ustawień Bios</w:t>
            </w:r>
          </w:p>
          <w:p w14:paraId="3BD2D48A" w14:textId="0C8E806E"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obsługa Bios za pomocą klawiatury i myszy</w:t>
            </w:r>
          </w:p>
          <w:p w14:paraId="22307D10" w14:textId="5D78464D"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możliwość ustawienia polityki dotyczącej haseł (długość i trudność hasła)</w:t>
            </w:r>
          </w:p>
          <w:p w14:paraId="393A9ADE" w14:textId="7DFBC605"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 xml:space="preserve">możliwość włączenia/wyłączenia Device </w:t>
            </w:r>
            <w:proofErr w:type="spellStart"/>
            <w:r w:rsidRPr="00EC797A">
              <w:rPr>
                <w:rFonts w:ascii="Arial" w:hAnsi="Arial" w:cs="Arial"/>
                <w:sz w:val="20"/>
                <w:szCs w:val="20"/>
              </w:rPr>
              <w:t>Guard</w:t>
            </w:r>
            <w:proofErr w:type="spellEnd"/>
          </w:p>
          <w:p w14:paraId="2528D4EC" w14:textId="7EE48D82" w:rsidR="009B2A30" w:rsidRPr="00EC797A" w:rsidRDefault="009B2A30">
            <w:pPr>
              <w:pStyle w:val="Akapitzlist"/>
              <w:numPr>
                <w:ilvl w:val="0"/>
                <w:numId w:val="5"/>
              </w:numPr>
              <w:ind w:left="461" w:hanging="283"/>
              <w:rPr>
                <w:rFonts w:ascii="Arial" w:hAnsi="Arial" w:cs="Arial"/>
                <w:sz w:val="20"/>
                <w:szCs w:val="20"/>
              </w:rPr>
            </w:pPr>
            <w:r w:rsidRPr="00EC797A">
              <w:rPr>
                <w:rFonts w:ascii="Arial" w:hAnsi="Arial" w:cs="Arial"/>
                <w:sz w:val="20"/>
                <w:szCs w:val="20"/>
              </w:rPr>
              <w:t>możliwość włączenia/wyłączenia uruchomienia komputera za pomocą kombinacji klawiszy na podłączonej klawiaturze</w:t>
            </w:r>
          </w:p>
        </w:tc>
        <w:tc>
          <w:tcPr>
            <w:tcW w:w="992" w:type="dxa"/>
            <w:tcBorders>
              <w:top w:val="single" w:sz="4" w:space="0" w:color="000000"/>
              <w:left w:val="single" w:sz="4" w:space="0" w:color="000000"/>
              <w:bottom w:val="single" w:sz="4" w:space="0" w:color="000000"/>
            </w:tcBorders>
            <w:vAlign w:val="center"/>
          </w:tcPr>
          <w:p w14:paraId="2A7D1B48"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C5FD1" w14:textId="370F9A74"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250091EC"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004D5864"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324497C5" w14:textId="6863271C" w:rsidR="009B2A30" w:rsidRPr="00AD5A6B" w:rsidRDefault="009B2A30" w:rsidP="00EC797A">
            <w:pPr>
              <w:rPr>
                <w:rFonts w:ascii="Arial" w:hAnsi="Arial" w:cs="Arial"/>
                <w:sz w:val="20"/>
                <w:szCs w:val="20"/>
              </w:rPr>
            </w:pPr>
            <w:r w:rsidRPr="009B2A30">
              <w:rPr>
                <w:rFonts w:ascii="Arial" w:hAnsi="Arial" w:cs="Arial"/>
                <w:sz w:val="20"/>
                <w:szCs w:val="20"/>
              </w:rPr>
              <w:t>Zintegrowany System Diagnostyczny</w:t>
            </w:r>
          </w:p>
        </w:tc>
        <w:tc>
          <w:tcPr>
            <w:tcW w:w="4678" w:type="dxa"/>
            <w:tcBorders>
              <w:top w:val="single" w:sz="4" w:space="0" w:color="auto"/>
              <w:left w:val="single" w:sz="4" w:space="0" w:color="auto"/>
              <w:bottom w:val="single" w:sz="4" w:space="0" w:color="auto"/>
              <w:right w:val="single" w:sz="4" w:space="0" w:color="auto"/>
            </w:tcBorders>
          </w:tcPr>
          <w:p w14:paraId="3FD86425" w14:textId="77777777" w:rsidR="009B2A30" w:rsidRPr="00EC797A" w:rsidRDefault="009B2A30" w:rsidP="00EC797A">
            <w:pPr>
              <w:rPr>
                <w:rFonts w:ascii="Arial" w:hAnsi="Arial" w:cs="Arial"/>
                <w:sz w:val="20"/>
                <w:szCs w:val="20"/>
              </w:rPr>
            </w:pPr>
            <w:r w:rsidRPr="00EC797A">
              <w:rPr>
                <w:rFonts w:ascii="Arial" w:hAnsi="Arial" w:cs="Arial"/>
                <w:sz w:val="20"/>
                <w:szCs w:val="20"/>
              </w:rPr>
              <w:t>Wizualny system diagnostyczny producenta działający nawet w przypadku uszkodzenia dysku twardego z systemem operacyjnym komputera umożliwiający na wykonanie diagnostyki następujących podzespołów:</w:t>
            </w:r>
          </w:p>
          <w:p w14:paraId="6B86A4D3" w14:textId="77777777" w:rsidR="009B2A30" w:rsidRPr="00EC797A" w:rsidRDefault="009B2A30">
            <w:pPr>
              <w:pStyle w:val="Akapitzlist"/>
              <w:numPr>
                <w:ilvl w:val="0"/>
                <w:numId w:val="19"/>
              </w:numPr>
              <w:suppressAutoHyphens w:val="0"/>
              <w:ind w:left="603" w:hanging="283"/>
              <w:rPr>
                <w:rFonts w:ascii="Arial" w:hAnsi="Arial" w:cs="Arial"/>
                <w:sz w:val="20"/>
                <w:szCs w:val="20"/>
              </w:rPr>
            </w:pPr>
            <w:r w:rsidRPr="00EC797A">
              <w:rPr>
                <w:rFonts w:ascii="Arial" w:hAnsi="Arial" w:cs="Arial"/>
                <w:sz w:val="20"/>
                <w:szCs w:val="20"/>
              </w:rPr>
              <w:t xml:space="preserve">wykonanie testu pamięci RAM </w:t>
            </w:r>
          </w:p>
          <w:p w14:paraId="276E1423" w14:textId="77777777" w:rsidR="009B2A30" w:rsidRPr="00EC797A" w:rsidRDefault="009B2A30">
            <w:pPr>
              <w:pStyle w:val="Akapitzlist"/>
              <w:numPr>
                <w:ilvl w:val="0"/>
                <w:numId w:val="19"/>
              </w:numPr>
              <w:suppressAutoHyphens w:val="0"/>
              <w:ind w:left="603" w:hanging="283"/>
              <w:rPr>
                <w:rFonts w:ascii="Arial" w:hAnsi="Arial" w:cs="Arial"/>
                <w:sz w:val="20"/>
                <w:szCs w:val="20"/>
              </w:rPr>
            </w:pPr>
            <w:r w:rsidRPr="00EC797A">
              <w:rPr>
                <w:rFonts w:ascii="Arial" w:hAnsi="Arial" w:cs="Arial"/>
                <w:sz w:val="20"/>
                <w:szCs w:val="20"/>
              </w:rPr>
              <w:t>test dysku twardego lub SSD</w:t>
            </w:r>
          </w:p>
          <w:p w14:paraId="45074254" w14:textId="77777777" w:rsidR="009B2A30" w:rsidRPr="00EC797A" w:rsidRDefault="009B2A30">
            <w:pPr>
              <w:pStyle w:val="Akapitzlist"/>
              <w:numPr>
                <w:ilvl w:val="0"/>
                <w:numId w:val="19"/>
              </w:numPr>
              <w:suppressAutoHyphens w:val="0"/>
              <w:ind w:left="603" w:hanging="283"/>
              <w:rPr>
                <w:rFonts w:ascii="Arial" w:hAnsi="Arial" w:cs="Arial"/>
                <w:sz w:val="20"/>
                <w:szCs w:val="20"/>
              </w:rPr>
            </w:pPr>
            <w:r w:rsidRPr="00EC797A">
              <w:rPr>
                <w:rFonts w:ascii="Arial" w:hAnsi="Arial" w:cs="Arial"/>
                <w:sz w:val="20"/>
                <w:szCs w:val="20"/>
              </w:rPr>
              <w:t xml:space="preserve">test monitora </w:t>
            </w:r>
          </w:p>
          <w:p w14:paraId="42887286" w14:textId="77777777" w:rsidR="009B2A30" w:rsidRPr="00EC797A" w:rsidRDefault="009B2A30">
            <w:pPr>
              <w:pStyle w:val="Akapitzlist"/>
              <w:numPr>
                <w:ilvl w:val="0"/>
                <w:numId w:val="19"/>
              </w:numPr>
              <w:suppressAutoHyphens w:val="0"/>
              <w:ind w:left="603" w:hanging="283"/>
              <w:rPr>
                <w:rFonts w:ascii="Arial" w:hAnsi="Arial" w:cs="Arial"/>
                <w:sz w:val="20"/>
                <w:szCs w:val="20"/>
              </w:rPr>
            </w:pPr>
            <w:r w:rsidRPr="00EC797A">
              <w:rPr>
                <w:rFonts w:ascii="Arial" w:hAnsi="Arial" w:cs="Arial"/>
                <w:sz w:val="20"/>
                <w:szCs w:val="20"/>
              </w:rPr>
              <w:t>test magistrali PCI-e</w:t>
            </w:r>
          </w:p>
          <w:p w14:paraId="079E48A3" w14:textId="77777777" w:rsidR="009B2A30" w:rsidRPr="00EC797A" w:rsidRDefault="009B2A30">
            <w:pPr>
              <w:pStyle w:val="Akapitzlist"/>
              <w:numPr>
                <w:ilvl w:val="0"/>
                <w:numId w:val="19"/>
              </w:numPr>
              <w:suppressAutoHyphens w:val="0"/>
              <w:ind w:left="603" w:hanging="283"/>
              <w:rPr>
                <w:rFonts w:ascii="Arial" w:hAnsi="Arial" w:cs="Arial"/>
                <w:sz w:val="20"/>
                <w:szCs w:val="20"/>
              </w:rPr>
            </w:pPr>
            <w:r w:rsidRPr="00EC797A">
              <w:rPr>
                <w:rFonts w:ascii="Arial" w:hAnsi="Arial" w:cs="Arial"/>
                <w:sz w:val="20"/>
                <w:szCs w:val="20"/>
              </w:rPr>
              <w:t>test portów USB</w:t>
            </w:r>
          </w:p>
          <w:p w14:paraId="5E555367" w14:textId="77777777" w:rsidR="009B2A30" w:rsidRPr="00EC797A" w:rsidRDefault="009B2A30">
            <w:pPr>
              <w:pStyle w:val="Akapitzlist"/>
              <w:numPr>
                <w:ilvl w:val="0"/>
                <w:numId w:val="19"/>
              </w:numPr>
              <w:suppressAutoHyphens w:val="0"/>
              <w:ind w:left="603" w:hanging="283"/>
              <w:rPr>
                <w:rFonts w:ascii="Arial" w:hAnsi="Arial" w:cs="Arial"/>
                <w:sz w:val="20"/>
                <w:szCs w:val="20"/>
              </w:rPr>
            </w:pPr>
            <w:r w:rsidRPr="00EC797A">
              <w:rPr>
                <w:rFonts w:ascii="Arial" w:hAnsi="Arial" w:cs="Arial"/>
                <w:sz w:val="20"/>
                <w:szCs w:val="20"/>
              </w:rPr>
              <w:t xml:space="preserve">test płyty głównej </w:t>
            </w:r>
          </w:p>
          <w:p w14:paraId="0A6D8D7C" w14:textId="77777777" w:rsidR="009B2A30" w:rsidRPr="00EC797A" w:rsidRDefault="009B2A30">
            <w:pPr>
              <w:pStyle w:val="Akapitzlist"/>
              <w:numPr>
                <w:ilvl w:val="0"/>
                <w:numId w:val="19"/>
              </w:numPr>
              <w:suppressAutoHyphens w:val="0"/>
              <w:ind w:left="603" w:hanging="283"/>
              <w:rPr>
                <w:rFonts w:ascii="Arial" w:hAnsi="Arial" w:cs="Arial"/>
                <w:sz w:val="20"/>
                <w:szCs w:val="20"/>
              </w:rPr>
            </w:pPr>
            <w:r w:rsidRPr="00EC797A">
              <w:rPr>
                <w:rFonts w:ascii="Arial" w:hAnsi="Arial" w:cs="Arial"/>
                <w:sz w:val="20"/>
                <w:szCs w:val="20"/>
              </w:rPr>
              <w:t>test procesora</w:t>
            </w:r>
          </w:p>
          <w:p w14:paraId="27D97337" w14:textId="77777777" w:rsidR="009B2A30" w:rsidRPr="00EC797A" w:rsidRDefault="009B2A30" w:rsidP="00EC797A">
            <w:pPr>
              <w:rPr>
                <w:rFonts w:ascii="Arial" w:hAnsi="Arial" w:cs="Arial"/>
                <w:sz w:val="20"/>
                <w:szCs w:val="20"/>
              </w:rPr>
            </w:pPr>
            <w:r w:rsidRPr="00EC797A">
              <w:rPr>
                <w:rFonts w:ascii="Arial" w:hAnsi="Arial" w:cs="Arial"/>
                <w:sz w:val="20"/>
                <w:szCs w:val="20"/>
              </w:rPr>
              <w:lastRenderedPageBreak/>
              <w:t>Wizualna lub dźwiękowa sygnalizacja w przypadku błędów któregokolwiek z powyższych podzespołów komputera.</w:t>
            </w:r>
          </w:p>
          <w:p w14:paraId="5C25BC0D" w14:textId="77777777" w:rsidR="009B2A30" w:rsidRPr="00EC797A" w:rsidRDefault="009B2A30" w:rsidP="00EC797A">
            <w:pPr>
              <w:rPr>
                <w:rFonts w:ascii="Arial" w:hAnsi="Arial" w:cs="Arial"/>
                <w:sz w:val="20"/>
                <w:szCs w:val="20"/>
              </w:rPr>
            </w:pPr>
            <w:r w:rsidRPr="00EC797A">
              <w:rPr>
                <w:rFonts w:ascii="Arial" w:hAnsi="Arial" w:cs="Arial"/>
                <w:sz w:val="20"/>
                <w:szCs w:val="20"/>
              </w:rPr>
              <w:t>Ponadto system powinien umożliwiać identyfikacje testowanej jednostki i jej komponentów w następującym zakresie:</w:t>
            </w:r>
          </w:p>
          <w:p w14:paraId="2EAC2BF8" w14:textId="77777777" w:rsidR="009B2A30" w:rsidRPr="00EC797A" w:rsidRDefault="009B2A30">
            <w:pPr>
              <w:pStyle w:val="Akapitzlist"/>
              <w:numPr>
                <w:ilvl w:val="0"/>
                <w:numId w:val="16"/>
              </w:numPr>
              <w:suppressAutoHyphens w:val="0"/>
              <w:ind w:left="0"/>
              <w:contextualSpacing w:val="0"/>
              <w:rPr>
                <w:rFonts w:ascii="Arial" w:hAnsi="Arial" w:cs="Arial"/>
                <w:sz w:val="20"/>
                <w:szCs w:val="20"/>
              </w:rPr>
            </w:pPr>
            <w:r w:rsidRPr="00EC797A">
              <w:rPr>
                <w:rFonts w:ascii="Arial" w:hAnsi="Arial" w:cs="Arial"/>
                <w:sz w:val="20"/>
                <w:szCs w:val="20"/>
              </w:rPr>
              <w:t>PC: Producent, model</w:t>
            </w:r>
          </w:p>
          <w:p w14:paraId="1E1F9C7E" w14:textId="77777777" w:rsidR="009B2A30" w:rsidRPr="00EC797A" w:rsidRDefault="009B2A30">
            <w:pPr>
              <w:pStyle w:val="Akapitzlist"/>
              <w:numPr>
                <w:ilvl w:val="0"/>
                <w:numId w:val="16"/>
              </w:numPr>
              <w:suppressAutoHyphens w:val="0"/>
              <w:ind w:left="0"/>
              <w:contextualSpacing w:val="0"/>
              <w:rPr>
                <w:rFonts w:ascii="Arial" w:hAnsi="Arial" w:cs="Arial"/>
                <w:sz w:val="20"/>
                <w:szCs w:val="20"/>
              </w:rPr>
            </w:pPr>
            <w:r w:rsidRPr="00EC797A">
              <w:rPr>
                <w:rFonts w:ascii="Arial" w:hAnsi="Arial" w:cs="Arial"/>
                <w:sz w:val="20"/>
                <w:szCs w:val="20"/>
              </w:rPr>
              <w:t>BIOS: Wersja oraz data wydania Bios</w:t>
            </w:r>
          </w:p>
          <w:p w14:paraId="3DC3479E" w14:textId="77777777" w:rsidR="009B2A30" w:rsidRPr="00EC797A" w:rsidRDefault="009B2A30">
            <w:pPr>
              <w:pStyle w:val="Akapitzlist"/>
              <w:numPr>
                <w:ilvl w:val="0"/>
                <w:numId w:val="16"/>
              </w:numPr>
              <w:suppressAutoHyphens w:val="0"/>
              <w:ind w:left="0"/>
              <w:contextualSpacing w:val="0"/>
              <w:rPr>
                <w:rFonts w:ascii="Arial" w:hAnsi="Arial" w:cs="Arial"/>
                <w:sz w:val="20"/>
                <w:szCs w:val="20"/>
              </w:rPr>
            </w:pPr>
            <w:r w:rsidRPr="00EC797A">
              <w:rPr>
                <w:rFonts w:ascii="Arial" w:hAnsi="Arial" w:cs="Arial"/>
                <w:sz w:val="20"/>
                <w:szCs w:val="20"/>
              </w:rPr>
              <w:t>Procesor: Nazwa, taktowanie, ilość pamięci CACHE</w:t>
            </w:r>
          </w:p>
          <w:p w14:paraId="079F5AEF" w14:textId="77777777" w:rsidR="009B2A30" w:rsidRPr="00EC797A" w:rsidRDefault="009B2A30">
            <w:pPr>
              <w:pStyle w:val="Akapitzlist"/>
              <w:numPr>
                <w:ilvl w:val="0"/>
                <w:numId w:val="16"/>
              </w:numPr>
              <w:suppressAutoHyphens w:val="0"/>
              <w:ind w:left="0"/>
              <w:contextualSpacing w:val="0"/>
              <w:rPr>
                <w:rFonts w:ascii="Arial" w:hAnsi="Arial" w:cs="Arial"/>
                <w:sz w:val="20"/>
                <w:szCs w:val="20"/>
              </w:rPr>
            </w:pPr>
            <w:r w:rsidRPr="00EC797A">
              <w:rPr>
                <w:rFonts w:ascii="Arial" w:hAnsi="Arial" w:cs="Arial"/>
                <w:sz w:val="20"/>
                <w:szCs w:val="20"/>
              </w:rPr>
              <w:t>Pamięć RAM: Ilość zainstalowanej pamięci RAM, producent oraz numer seryjny poszczególnych kości pamięci</w:t>
            </w:r>
          </w:p>
          <w:p w14:paraId="077030D5" w14:textId="77777777" w:rsidR="009B2A30" w:rsidRPr="00EC797A" w:rsidRDefault="009B2A30">
            <w:pPr>
              <w:pStyle w:val="Akapitzlist"/>
              <w:numPr>
                <w:ilvl w:val="0"/>
                <w:numId w:val="16"/>
              </w:numPr>
              <w:suppressAutoHyphens w:val="0"/>
              <w:ind w:left="0"/>
              <w:contextualSpacing w:val="0"/>
              <w:rPr>
                <w:rFonts w:ascii="Arial" w:hAnsi="Arial" w:cs="Arial"/>
                <w:sz w:val="20"/>
                <w:szCs w:val="20"/>
              </w:rPr>
            </w:pPr>
            <w:r w:rsidRPr="00EC797A">
              <w:rPr>
                <w:rFonts w:ascii="Arial" w:hAnsi="Arial" w:cs="Arial"/>
                <w:sz w:val="20"/>
                <w:szCs w:val="20"/>
              </w:rPr>
              <w:t xml:space="preserve">Dysk: model, numer seryjny, wersja </w:t>
            </w:r>
            <w:proofErr w:type="spellStart"/>
            <w:r w:rsidRPr="00EC797A">
              <w:rPr>
                <w:rFonts w:ascii="Arial" w:hAnsi="Arial" w:cs="Arial"/>
                <w:sz w:val="20"/>
                <w:szCs w:val="20"/>
              </w:rPr>
              <w:t>firmware</w:t>
            </w:r>
            <w:proofErr w:type="spellEnd"/>
            <w:r w:rsidRPr="00EC797A">
              <w:rPr>
                <w:rFonts w:ascii="Arial" w:hAnsi="Arial" w:cs="Arial"/>
                <w:sz w:val="20"/>
                <w:szCs w:val="20"/>
              </w:rPr>
              <w:t>, pojemność, temperatura pracy</w:t>
            </w:r>
          </w:p>
          <w:p w14:paraId="760E2315" w14:textId="77777777" w:rsidR="009B2A30" w:rsidRPr="00EC797A" w:rsidRDefault="009B2A30">
            <w:pPr>
              <w:pStyle w:val="Akapitzlist"/>
              <w:numPr>
                <w:ilvl w:val="0"/>
                <w:numId w:val="16"/>
              </w:numPr>
              <w:suppressAutoHyphens w:val="0"/>
              <w:ind w:left="0"/>
              <w:contextualSpacing w:val="0"/>
              <w:rPr>
                <w:rFonts w:ascii="Arial" w:hAnsi="Arial" w:cs="Arial"/>
                <w:sz w:val="20"/>
                <w:szCs w:val="20"/>
              </w:rPr>
            </w:pPr>
            <w:r w:rsidRPr="00EC797A">
              <w:rPr>
                <w:rFonts w:ascii="Arial" w:hAnsi="Arial" w:cs="Arial"/>
                <w:sz w:val="20"/>
                <w:szCs w:val="20"/>
              </w:rPr>
              <w:t>Monitor: producent, model, rozdzielczość</w:t>
            </w:r>
          </w:p>
          <w:p w14:paraId="0C7F3730" w14:textId="3C125E22" w:rsidR="009B2A30" w:rsidRPr="00EC797A" w:rsidRDefault="009B2A30" w:rsidP="00EC797A">
            <w:pPr>
              <w:rPr>
                <w:rFonts w:ascii="Arial" w:hAnsi="Arial" w:cs="Arial"/>
                <w:sz w:val="20"/>
                <w:szCs w:val="20"/>
              </w:rPr>
            </w:pPr>
            <w:r w:rsidRPr="00EC797A">
              <w:rPr>
                <w:rFonts w:ascii="Arial" w:hAnsi="Arial" w:cs="Arial"/>
                <w:sz w:val="20"/>
                <w:szCs w:val="20"/>
              </w:rPr>
              <w:t>System Diagnostyczny działający nawet w przypadku uszkodzenia dysku twardego z systemem operacyjnym komputera.</w:t>
            </w:r>
          </w:p>
        </w:tc>
        <w:tc>
          <w:tcPr>
            <w:tcW w:w="992" w:type="dxa"/>
            <w:tcBorders>
              <w:top w:val="single" w:sz="4" w:space="0" w:color="000000"/>
              <w:left w:val="single" w:sz="4" w:space="0" w:color="000000"/>
              <w:bottom w:val="single" w:sz="4" w:space="0" w:color="000000"/>
            </w:tcBorders>
            <w:vAlign w:val="center"/>
          </w:tcPr>
          <w:p w14:paraId="0774ED67"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4E67" w14:textId="6CA51D31"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32E463BD"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1C3F28F0"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3E124565" w14:textId="127E944E" w:rsidR="009B2A30" w:rsidRPr="00AD5A6B" w:rsidRDefault="009B2A30" w:rsidP="00EC797A">
            <w:pPr>
              <w:rPr>
                <w:rFonts w:ascii="Arial" w:hAnsi="Arial" w:cs="Arial"/>
                <w:sz w:val="20"/>
                <w:szCs w:val="20"/>
              </w:rPr>
            </w:pPr>
            <w:r w:rsidRPr="009B2A30">
              <w:rPr>
                <w:rFonts w:ascii="Arial" w:hAnsi="Arial" w:cs="Arial"/>
                <w:sz w:val="20"/>
                <w:szCs w:val="20"/>
              </w:rPr>
              <w:t>Certyfikaty i standardy</w:t>
            </w:r>
          </w:p>
        </w:tc>
        <w:tc>
          <w:tcPr>
            <w:tcW w:w="4678" w:type="dxa"/>
            <w:tcBorders>
              <w:top w:val="single" w:sz="4" w:space="0" w:color="auto"/>
              <w:left w:val="single" w:sz="4" w:space="0" w:color="auto"/>
              <w:bottom w:val="single" w:sz="4" w:space="0" w:color="auto"/>
              <w:right w:val="single" w:sz="4" w:space="0" w:color="auto"/>
            </w:tcBorders>
          </w:tcPr>
          <w:p w14:paraId="784BB21E" w14:textId="77777777" w:rsidR="009B2A30" w:rsidRPr="00EC797A" w:rsidRDefault="009B2A30">
            <w:pPr>
              <w:numPr>
                <w:ilvl w:val="0"/>
                <w:numId w:val="17"/>
              </w:numPr>
              <w:ind w:left="0"/>
              <w:rPr>
                <w:rFonts w:ascii="Arial" w:hAnsi="Arial" w:cs="Arial"/>
                <w:sz w:val="20"/>
                <w:szCs w:val="20"/>
              </w:rPr>
            </w:pPr>
            <w:r w:rsidRPr="00EC797A">
              <w:rPr>
                <w:rFonts w:ascii="Arial" w:hAnsi="Arial" w:cs="Arial"/>
                <w:sz w:val="20"/>
                <w:szCs w:val="20"/>
              </w:rPr>
              <w:t>Certyfikat ISO9001 dla producenta sprzętu (należy załączyć do oferty)</w:t>
            </w:r>
          </w:p>
          <w:p w14:paraId="0AFD1A7E" w14:textId="77777777" w:rsidR="009B2A30" w:rsidRPr="00EC797A" w:rsidRDefault="009B2A30">
            <w:pPr>
              <w:numPr>
                <w:ilvl w:val="0"/>
                <w:numId w:val="17"/>
              </w:numPr>
              <w:ind w:left="0"/>
              <w:rPr>
                <w:rFonts w:ascii="Arial" w:hAnsi="Arial" w:cs="Arial"/>
                <w:sz w:val="20"/>
                <w:szCs w:val="20"/>
              </w:rPr>
            </w:pPr>
            <w:r w:rsidRPr="00EC797A">
              <w:rPr>
                <w:rFonts w:ascii="Arial" w:hAnsi="Arial" w:cs="Arial"/>
                <w:sz w:val="20"/>
                <w:szCs w:val="20"/>
              </w:rPr>
              <w:t>Deklaracja zgodności CE (załączyć do oferty)</w:t>
            </w:r>
          </w:p>
          <w:p w14:paraId="2AEE1556" w14:textId="77777777" w:rsidR="009B2A30" w:rsidRPr="00EC797A" w:rsidRDefault="009B2A30">
            <w:pPr>
              <w:numPr>
                <w:ilvl w:val="0"/>
                <w:numId w:val="17"/>
              </w:numPr>
              <w:ind w:left="0"/>
              <w:rPr>
                <w:rFonts w:ascii="Arial" w:hAnsi="Arial" w:cs="Arial"/>
                <w:sz w:val="20"/>
                <w:szCs w:val="20"/>
              </w:rPr>
            </w:pPr>
            <w:r w:rsidRPr="00EC797A">
              <w:rPr>
                <w:rFonts w:ascii="Arial" w:hAnsi="Arial" w:cs="Arial"/>
                <w:sz w:val="20"/>
                <w:szCs w:val="20"/>
              </w:rPr>
              <w:t xml:space="preserve">Potwierdzenie spełnienia kryteriów środowiskowych, w tym zgodności z dyrektywą </w:t>
            </w:r>
            <w:proofErr w:type="spellStart"/>
            <w:r w:rsidRPr="00EC797A">
              <w:rPr>
                <w:rFonts w:ascii="Arial" w:hAnsi="Arial" w:cs="Arial"/>
                <w:sz w:val="20"/>
                <w:szCs w:val="20"/>
              </w:rPr>
              <w:t>RoHS</w:t>
            </w:r>
            <w:proofErr w:type="spellEnd"/>
            <w:r w:rsidRPr="00EC797A">
              <w:rPr>
                <w:rFonts w:ascii="Arial" w:hAnsi="Arial" w:cs="Arial"/>
                <w:sz w:val="20"/>
                <w:szCs w:val="20"/>
              </w:rPr>
              <w:t xml:space="preserve"> Unii Europejskiej o eliminacji substancji niebezpiecznych w postaci oświadczenia producenta jednostki</w:t>
            </w:r>
          </w:p>
          <w:p w14:paraId="5DFD1519" w14:textId="0AB55B9D" w:rsidR="009B2A30" w:rsidRPr="00EC797A" w:rsidRDefault="009B2A30" w:rsidP="00EC797A">
            <w:pPr>
              <w:rPr>
                <w:rFonts w:ascii="Arial" w:hAnsi="Arial" w:cs="Arial"/>
                <w:sz w:val="20"/>
                <w:szCs w:val="20"/>
              </w:rPr>
            </w:pPr>
            <w:r w:rsidRPr="00EC797A">
              <w:rPr>
                <w:rFonts w:ascii="Arial" w:hAnsi="Arial" w:cs="Arial"/>
                <w:sz w:val="20"/>
                <w:szCs w:val="20"/>
              </w:rPr>
              <w:t xml:space="preserve">TCO </w:t>
            </w:r>
            <w:proofErr w:type="spellStart"/>
            <w:r w:rsidRPr="00EC797A">
              <w:rPr>
                <w:rFonts w:ascii="Arial" w:hAnsi="Arial" w:cs="Arial"/>
                <w:sz w:val="20"/>
                <w:szCs w:val="20"/>
              </w:rPr>
              <w:t>Certified</w:t>
            </w:r>
            <w:proofErr w:type="spellEnd"/>
            <w:r w:rsidRPr="00EC797A">
              <w:rPr>
                <w:rFonts w:ascii="Arial" w:hAnsi="Arial" w:cs="Arial"/>
                <w:sz w:val="20"/>
                <w:szCs w:val="20"/>
              </w:rPr>
              <w:t xml:space="preserve"> 9.0</w:t>
            </w:r>
          </w:p>
        </w:tc>
        <w:tc>
          <w:tcPr>
            <w:tcW w:w="992" w:type="dxa"/>
            <w:tcBorders>
              <w:top w:val="single" w:sz="4" w:space="0" w:color="000000"/>
              <w:left w:val="single" w:sz="4" w:space="0" w:color="000000"/>
              <w:bottom w:val="single" w:sz="4" w:space="0" w:color="000000"/>
            </w:tcBorders>
            <w:vAlign w:val="center"/>
          </w:tcPr>
          <w:p w14:paraId="511F3F04"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5B9D" w14:textId="155DE4D4"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9B2A30" w:rsidRPr="00AD5A6B" w14:paraId="4B116384"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67256B76" w14:textId="77777777" w:rsidR="009B2A30" w:rsidRPr="00AD5A6B" w:rsidRDefault="009B2A30">
            <w:pPr>
              <w:numPr>
                <w:ilvl w:val="0"/>
                <w:numId w:val="5"/>
              </w:numPr>
              <w:suppressAutoHyphens w:val="0"/>
              <w:ind w:left="0" w:firstLine="0"/>
              <w:rPr>
                <w:rFonts w:ascii="Arial" w:hAnsi="Arial" w:cs="Arial"/>
                <w:bCs/>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2198751F" w14:textId="084845F9" w:rsidR="009B2A30" w:rsidRPr="00AD5A6B" w:rsidRDefault="009B2A30" w:rsidP="00EC797A">
            <w:pPr>
              <w:rPr>
                <w:rFonts w:ascii="Arial" w:hAnsi="Arial" w:cs="Arial"/>
                <w:sz w:val="20"/>
                <w:szCs w:val="20"/>
              </w:rPr>
            </w:pPr>
            <w:r w:rsidRPr="009B2A30">
              <w:rPr>
                <w:rFonts w:ascii="Arial" w:hAnsi="Arial" w:cs="Arial"/>
                <w:sz w:val="20"/>
                <w:szCs w:val="20"/>
              </w:rPr>
              <w:t>Waga/rozmiary urządzenia</w:t>
            </w:r>
          </w:p>
        </w:tc>
        <w:tc>
          <w:tcPr>
            <w:tcW w:w="4678" w:type="dxa"/>
            <w:tcBorders>
              <w:top w:val="single" w:sz="4" w:space="0" w:color="auto"/>
              <w:left w:val="single" w:sz="4" w:space="0" w:color="auto"/>
              <w:bottom w:val="single" w:sz="4" w:space="0" w:color="auto"/>
              <w:right w:val="single" w:sz="4" w:space="0" w:color="auto"/>
            </w:tcBorders>
          </w:tcPr>
          <w:p w14:paraId="41A4CDAA" w14:textId="77777777" w:rsidR="009B2A30" w:rsidRPr="00EC797A" w:rsidRDefault="009B2A30" w:rsidP="00EC797A">
            <w:pPr>
              <w:rPr>
                <w:rFonts w:ascii="Arial" w:hAnsi="Arial" w:cs="Arial"/>
                <w:sz w:val="20"/>
                <w:szCs w:val="20"/>
              </w:rPr>
            </w:pPr>
            <w:r w:rsidRPr="00EC797A">
              <w:rPr>
                <w:rFonts w:ascii="Arial" w:hAnsi="Arial" w:cs="Arial"/>
                <w:sz w:val="20"/>
                <w:szCs w:val="20"/>
              </w:rPr>
              <w:t>Waga urządzenia poniżej 4.7 kg</w:t>
            </w:r>
          </w:p>
          <w:p w14:paraId="70D1E546" w14:textId="6A72DA88" w:rsidR="009B2A30" w:rsidRPr="00EC797A" w:rsidRDefault="009B2A30" w:rsidP="00EC797A">
            <w:pPr>
              <w:rPr>
                <w:rFonts w:ascii="Arial" w:hAnsi="Arial" w:cs="Arial"/>
                <w:sz w:val="20"/>
                <w:szCs w:val="20"/>
              </w:rPr>
            </w:pPr>
            <w:r w:rsidRPr="00EC797A">
              <w:rPr>
                <w:rFonts w:ascii="Arial" w:hAnsi="Arial" w:cs="Arial"/>
                <w:sz w:val="20"/>
                <w:szCs w:val="20"/>
              </w:rPr>
              <w:t>Suma wymiarów nie przekraczająca 69 cm</w:t>
            </w:r>
          </w:p>
        </w:tc>
        <w:tc>
          <w:tcPr>
            <w:tcW w:w="992" w:type="dxa"/>
            <w:tcBorders>
              <w:top w:val="single" w:sz="4" w:space="0" w:color="000000"/>
              <w:left w:val="single" w:sz="4" w:space="0" w:color="000000"/>
              <w:bottom w:val="single" w:sz="4" w:space="0" w:color="000000"/>
            </w:tcBorders>
            <w:vAlign w:val="center"/>
          </w:tcPr>
          <w:p w14:paraId="3F55A56B" w14:textId="77777777" w:rsidR="009B2A30" w:rsidRPr="00AD5A6B" w:rsidRDefault="009B2A30" w:rsidP="009B2A30">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BE6E" w14:textId="4E204E97" w:rsidR="009B2A30" w:rsidRPr="00AD5A6B" w:rsidRDefault="009B2A30" w:rsidP="009B2A30">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EC797A" w:rsidRPr="00AD5A6B" w14:paraId="3D04103F"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084BD1F8" w14:textId="77777777" w:rsidR="00EC797A" w:rsidRPr="00AD5A6B" w:rsidRDefault="00EC797A">
            <w:pPr>
              <w:numPr>
                <w:ilvl w:val="0"/>
                <w:numId w:val="5"/>
              </w:numPr>
              <w:suppressAutoHyphens w:val="0"/>
              <w:ind w:left="0" w:firstLine="0"/>
              <w:rPr>
                <w:rFonts w:ascii="Arial" w:hAnsi="Arial" w:cs="Arial"/>
                <w:bCs/>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FC2C58C" w14:textId="3DD79921" w:rsidR="00EC797A" w:rsidRPr="00AD5A6B" w:rsidRDefault="00EC797A" w:rsidP="00EC797A">
            <w:pPr>
              <w:rPr>
                <w:rFonts w:ascii="Arial" w:hAnsi="Arial" w:cs="Arial"/>
                <w:sz w:val="20"/>
                <w:szCs w:val="20"/>
              </w:rPr>
            </w:pPr>
            <w:r w:rsidRPr="00EC797A">
              <w:rPr>
                <w:rFonts w:ascii="Arial" w:hAnsi="Arial" w:cs="Arial"/>
                <w:sz w:val="20"/>
                <w:szCs w:val="20"/>
              </w:rPr>
              <w:t>Bezpieczeństwo i zdalne zarządzanie</w:t>
            </w:r>
          </w:p>
        </w:tc>
        <w:tc>
          <w:tcPr>
            <w:tcW w:w="4678" w:type="dxa"/>
            <w:tcBorders>
              <w:top w:val="single" w:sz="4" w:space="0" w:color="auto"/>
              <w:left w:val="single" w:sz="4" w:space="0" w:color="auto"/>
              <w:bottom w:val="single" w:sz="4" w:space="0" w:color="auto"/>
              <w:right w:val="single" w:sz="4" w:space="0" w:color="auto"/>
            </w:tcBorders>
          </w:tcPr>
          <w:p w14:paraId="75D098E2" w14:textId="77777777" w:rsidR="00EC797A" w:rsidRPr="00EC797A" w:rsidRDefault="00EC797A">
            <w:pPr>
              <w:numPr>
                <w:ilvl w:val="0"/>
                <w:numId w:val="18"/>
              </w:numPr>
              <w:ind w:left="313" w:hanging="142"/>
              <w:rPr>
                <w:rFonts w:ascii="Arial" w:hAnsi="Arial" w:cs="Arial"/>
                <w:sz w:val="20"/>
                <w:szCs w:val="20"/>
              </w:rPr>
            </w:pPr>
            <w:r w:rsidRPr="00EC797A">
              <w:rPr>
                <w:rFonts w:ascii="Arial" w:hAnsi="Arial" w:cs="Arial"/>
                <w:sz w:val="20"/>
                <w:szCs w:val="20"/>
              </w:rPr>
              <w:t xml:space="preserve">Złącze typu </w:t>
            </w:r>
            <w:proofErr w:type="spellStart"/>
            <w:r w:rsidRPr="00EC797A">
              <w:rPr>
                <w:rFonts w:ascii="Arial" w:hAnsi="Arial" w:cs="Arial"/>
                <w:sz w:val="20"/>
                <w:szCs w:val="20"/>
              </w:rPr>
              <w:t>Kensington</w:t>
            </w:r>
            <w:proofErr w:type="spellEnd"/>
            <w:r w:rsidRPr="00EC797A">
              <w:rPr>
                <w:rFonts w:ascii="Arial" w:hAnsi="Arial" w:cs="Arial"/>
                <w:sz w:val="20"/>
                <w:szCs w:val="20"/>
              </w:rPr>
              <w:t xml:space="preserve"> Lock</w:t>
            </w:r>
          </w:p>
          <w:p w14:paraId="5E860F2F" w14:textId="77777777" w:rsidR="00EC797A" w:rsidRPr="00EC797A" w:rsidRDefault="00EC797A">
            <w:pPr>
              <w:numPr>
                <w:ilvl w:val="0"/>
                <w:numId w:val="18"/>
              </w:numPr>
              <w:ind w:left="313" w:hanging="142"/>
              <w:rPr>
                <w:rFonts w:ascii="Arial" w:hAnsi="Arial" w:cs="Arial"/>
                <w:sz w:val="20"/>
                <w:szCs w:val="20"/>
              </w:rPr>
            </w:pPr>
            <w:r w:rsidRPr="00EC797A">
              <w:rPr>
                <w:rFonts w:ascii="Arial" w:hAnsi="Arial" w:cs="Arial"/>
                <w:sz w:val="20"/>
                <w:szCs w:val="20"/>
              </w:rPr>
              <w:t>Oczko na kłódkę</w:t>
            </w:r>
          </w:p>
          <w:p w14:paraId="4E217D60" w14:textId="58016C4B" w:rsidR="00EC797A" w:rsidRPr="00EC797A" w:rsidRDefault="00EC797A">
            <w:pPr>
              <w:pStyle w:val="Akapitzlist"/>
              <w:numPr>
                <w:ilvl w:val="0"/>
                <w:numId w:val="18"/>
              </w:numPr>
              <w:suppressAutoHyphens w:val="0"/>
              <w:autoSpaceDE w:val="0"/>
              <w:autoSpaceDN w:val="0"/>
              <w:adjustRightInd w:val="0"/>
              <w:spacing w:after="60"/>
              <w:ind w:left="313" w:hanging="142"/>
              <w:rPr>
                <w:rFonts w:ascii="Arial" w:hAnsi="Arial" w:cs="Arial"/>
                <w:sz w:val="20"/>
                <w:szCs w:val="20"/>
              </w:rPr>
            </w:pPr>
            <w:r w:rsidRPr="00EC797A">
              <w:rPr>
                <w:rFonts w:ascii="Arial" w:hAnsi="Arial" w:cs="Arial"/>
                <w:sz w:val="20"/>
                <w:szCs w:val="20"/>
              </w:rPr>
              <w:t>TPM 2.0</w:t>
            </w:r>
          </w:p>
        </w:tc>
        <w:tc>
          <w:tcPr>
            <w:tcW w:w="992" w:type="dxa"/>
            <w:tcBorders>
              <w:top w:val="single" w:sz="4" w:space="0" w:color="000000"/>
              <w:left w:val="single" w:sz="4" w:space="0" w:color="000000"/>
              <w:bottom w:val="single" w:sz="4" w:space="0" w:color="000000"/>
            </w:tcBorders>
            <w:vAlign w:val="center"/>
          </w:tcPr>
          <w:p w14:paraId="75D3ACD4" w14:textId="77777777" w:rsidR="00EC797A" w:rsidRPr="00AD5A6B" w:rsidRDefault="00EC797A" w:rsidP="00EC797A">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42DE" w14:textId="4873CBD3" w:rsidR="00EC797A" w:rsidRPr="00AD5A6B" w:rsidRDefault="00EC797A" w:rsidP="00EC797A">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2B488C" w:rsidRPr="00AD5A6B" w14:paraId="0463964F"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23A2341C" w14:textId="77777777" w:rsidR="002B488C" w:rsidRPr="00AD5A6B" w:rsidRDefault="002B488C">
            <w:pPr>
              <w:numPr>
                <w:ilvl w:val="0"/>
                <w:numId w:val="5"/>
              </w:numPr>
              <w:suppressAutoHyphens w:val="0"/>
              <w:ind w:left="0" w:firstLine="0"/>
              <w:rPr>
                <w:rFonts w:ascii="Arial" w:hAnsi="Arial" w:cs="Arial"/>
                <w:bCs/>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20B5E958" w14:textId="764A20DC" w:rsidR="002B488C" w:rsidRPr="00EC797A" w:rsidRDefault="002B488C" w:rsidP="002B488C">
            <w:pPr>
              <w:rPr>
                <w:rFonts w:ascii="Arial" w:hAnsi="Arial" w:cs="Arial"/>
                <w:sz w:val="20"/>
                <w:szCs w:val="20"/>
              </w:rPr>
            </w:pPr>
            <w:r>
              <w:rPr>
                <w:rFonts w:ascii="Arial" w:hAnsi="Arial" w:cs="Arial"/>
                <w:sz w:val="20"/>
                <w:szCs w:val="20"/>
              </w:rPr>
              <w:t>Okres g</w:t>
            </w:r>
            <w:r w:rsidRPr="00543A85">
              <w:rPr>
                <w:rFonts w:ascii="Arial" w:hAnsi="Arial" w:cs="Arial"/>
                <w:sz w:val="20"/>
                <w:szCs w:val="20"/>
              </w:rPr>
              <w:t>warancj</w:t>
            </w:r>
            <w:r>
              <w:rPr>
                <w:rFonts w:ascii="Arial" w:hAnsi="Arial" w:cs="Arial"/>
                <w:sz w:val="20"/>
                <w:szCs w:val="20"/>
              </w:rPr>
              <w:t>i</w:t>
            </w:r>
          </w:p>
        </w:tc>
        <w:tc>
          <w:tcPr>
            <w:tcW w:w="4678" w:type="dxa"/>
            <w:tcBorders>
              <w:top w:val="single" w:sz="4" w:space="0" w:color="auto"/>
              <w:left w:val="single" w:sz="4" w:space="0" w:color="auto"/>
              <w:bottom w:val="single" w:sz="4" w:space="0" w:color="auto"/>
              <w:right w:val="single" w:sz="4" w:space="0" w:color="auto"/>
            </w:tcBorders>
            <w:vAlign w:val="center"/>
          </w:tcPr>
          <w:p w14:paraId="7DC5A045" w14:textId="278BF60B" w:rsidR="002B488C" w:rsidRPr="00EC797A" w:rsidRDefault="002B488C" w:rsidP="002B488C">
            <w:pPr>
              <w:rPr>
                <w:rFonts w:ascii="Arial" w:hAnsi="Arial" w:cs="Arial"/>
                <w:sz w:val="20"/>
                <w:szCs w:val="20"/>
              </w:rPr>
            </w:pPr>
            <w:r w:rsidRPr="00ED5250">
              <w:rPr>
                <w:rFonts w:ascii="Arial" w:eastAsiaTheme="minorHAnsi" w:hAnsi="Arial" w:cs="Arial"/>
                <w:color w:val="000000"/>
                <w:sz w:val="20"/>
                <w:szCs w:val="20"/>
                <w:lang w:eastAsia="en-US"/>
              </w:rPr>
              <w:t xml:space="preserve">Gwarancja min. </w:t>
            </w:r>
            <w:r>
              <w:rPr>
                <w:rFonts w:ascii="Arial" w:eastAsiaTheme="minorHAnsi" w:hAnsi="Arial" w:cs="Arial"/>
                <w:color w:val="000000"/>
                <w:sz w:val="20"/>
                <w:szCs w:val="20"/>
                <w:lang w:eastAsia="en-US"/>
              </w:rPr>
              <w:t>24</w:t>
            </w:r>
            <w:r w:rsidRPr="00ED5250">
              <w:rPr>
                <w:rFonts w:ascii="Arial" w:eastAsiaTheme="minorHAnsi" w:hAnsi="Arial" w:cs="Arial"/>
                <w:color w:val="000000"/>
                <w:sz w:val="20"/>
                <w:szCs w:val="20"/>
                <w:lang w:eastAsia="en-US"/>
              </w:rPr>
              <w:t xml:space="preserve"> miesi</w:t>
            </w:r>
            <w:r>
              <w:rPr>
                <w:rFonts w:ascii="Arial" w:eastAsiaTheme="minorHAnsi" w:hAnsi="Arial" w:cs="Arial"/>
                <w:color w:val="000000"/>
                <w:sz w:val="20"/>
                <w:szCs w:val="20"/>
                <w:lang w:eastAsia="en-US"/>
              </w:rPr>
              <w:t>ące</w:t>
            </w:r>
          </w:p>
        </w:tc>
        <w:tc>
          <w:tcPr>
            <w:tcW w:w="992" w:type="dxa"/>
            <w:tcBorders>
              <w:top w:val="single" w:sz="4" w:space="0" w:color="000000"/>
              <w:left w:val="single" w:sz="4" w:space="0" w:color="000000"/>
              <w:bottom w:val="single" w:sz="4" w:space="0" w:color="000000"/>
            </w:tcBorders>
            <w:vAlign w:val="center"/>
          </w:tcPr>
          <w:p w14:paraId="21A265F6" w14:textId="77777777" w:rsidR="002B488C" w:rsidRPr="00AD5A6B" w:rsidRDefault="002B488C" w:rsidP="002B488C">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705D43" w14:textId="77777777" w:rsidR="002B488C" w:rsidRPr="00950DB7" w:rsidRDefault="002B488C" w:rsidP="002B488C">
            <w:pPr>
              <w:suppressAutoHyphens w:val="0"/>
              <w:snapToGrid w:val="0"/>
              <w:rPr>
                <w:rFonts w:ascii="Arial" w:hAnsi="Arial" w:cs="Arial"/>
                <w:color w:val="000000" w:themeColor="text1"/>
                <w:sz w:val="18"/>
                <w:szCs w:val="18"/>
              </w:rPr>
            </w:pPr>
            <w:r w:rsidRPr="00950DB7">
              <w:rPr>
                <w:rFonts w:ascii="Arial" w:hAnsi="Arial" w:cs="Arial"/>
                <w:color w:val="000000" w:themeColor="text1"/>
                <w:sz w:val="18"/>
                <w:szCs w:val="18"/>
              </w:rPr>
              <w:t>Punktacja za okres gwarancji w kryterium oceny oferty:</w:t>
            </w:r>
          </w:p>
          <w:p w14:paraId="6E2E619C" w14:textId="34B69F9E" w:rsidR="002B488C" w:rsidRPr="00AD5A6B" w:rsidRDefault="002B488C" w:rsidP="002B488C">
            <w:pPr>
              <w:suppressAutoHyphens w:val="0"/>
              <w:jc w:val="center"/>
              <w:rPr>
                <w:rFonts w:ascii="Arial" w:hAnsi="Arial" w:cs="Arial"/>
                <w:color w:val="000000" w:themeColor="text1"/>
                <w:sz w:val="20"/>
                <w:szCs w:val="20"/>
              </w:rPr>
            </w:pPr>
            <w:r w:rsidRPr="00950DB7">
              <w:rPr>
                <w:rFonts w:ascii="Arial" w:hAnsi="Arial" w:cs="Arial"/>
                <w:kern w:val="1"/>
                <w:sz w:val="18"/>
                <w:szCs w:val="18"/>
              </w:rPr>
              <w:t>„Okres gwarancji (G)”</w:t>
            </w:r>
          </w:p>
        </w:tc>
      </w:tr>
      <w:tr w:rsidR="002B488C" w:rsidRPr="00AD5A6B" w14:paraId="3947B790" w14:textId="77777777" w:rsidTr="002B488C">
        <w:trPr>
          <w:trHeight w:val="2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02F0EB90" w14:textId="77777777" w:rsidR="002B488C" w:rsidRPr="00AD5A6B" w:rsidRDefault="002B488C">
            <w:pPr>
              <w:numPr>
                <w:ilvl w:val="0"/>
                <w:numId w:val="5"/>
              </w:numPr>
              <w:suppressAutoHyphens w:val="0"/>
              <w:ind w:left="0" w:firstLine="0"/>
              <w:rPr>
                <w:rFonts w:ascii="Arial" w:hAnsi="Arial" w:cs="Arial"/>
                <w:bCs/>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6F899EC5" w14:textId="70BB2CF9" w:rsidR="002B488C" w:rsidRPr="00AD5A6B" w:rsidRDefault="002B488C" w:rsidP="002B488C">
            <w:pPr>
              <w:rPr>
                <w:rFonts w:ascii="Arial" w:hAnsi="Arial" w:cs="Arial"/>
                <w:sz w:val="20"/>
                <w:szCs w:val="20"/>
              </w:rPr>
            </w:pPr>
            <w:r>
              <w:rPr>
                <w:rFonts w:ascii="Arial" w:hAnsi="Arial" w:cs="Arial"/>
                <w:sz w:val="20"/>
                <w:szCs w:val="20"/>
              </w:rPr>
              <w:t>Warunki g</w:t>
            </w:r>
            <w:r w:rsidRPr="00EC797A">
              <w:rPr>
                <w:rFonts w:ascii="Arial" w:hAnsi="Arial" w:cs="Arial"/>
                <w:sz w:val="20"/>
                <w:szCs w:val="20"/>
              </w:rPr>
              <w:t>warancj</w:t>
            </w:r>
            <w:r>
              <w:rPr>
                <w:rFonts w:ascii="Arial" w:hAnsi="Arial" w:cs="Arial"/>
                <w:sz w:val="20"/>
                <w:szCs w:val="20"/>
              </w:rPr>
              <w:t>i</w:t>
            </w:r>
          </w:p>
        </w:tc>
        <w:tc>
          <w:tcPr>
            <w:tcW w:w="4678" w:type="dxa"/>
            <w:tcBorders>
              <w:top w:val="single" w:sz="4" w:space="0" w:color="auto"/>
              <w:left w:val="single" w:sz="4" w:space="0" w:color="auto"/>
              <w:bottom w:val="single" w:sz="4" w:space="0" w:color="auto"/>
              <w:right w:val="single" w:sz="4" w:space="0" w:color="auto"/>
            </w:tcBorders>
          </w:tcPr>
          <w:p w14:paraId="70F10F1A" w14:textId="73CAA506" w:rsidR="002B488C" w:rsidRPr="00EC797A" w:rsidRDefault="002B488C" w:rsidP="002B488C">
            <w:pPr>
              <w:rPr>
                <w:rFonts w:ascii="Arial" w:hAnsi="Arial" w:cs="Arial"/>
                <w:sz w:val="20"/>
                <w:szCs w:val="20"/>
              </w:rPr>
            </w:pPr>
            <w:r>
              <w:rPr>
                <w:rFonts w:ascii="Arial" w:hAnsi="Arial" w:cs="Arial"/>
                <w:sz w:val="20"/>
                <w:szCs w:val="20"/>
              </w:rPr>
              <w:t xml:space="preserve">Usługi gwarancyjne </w:t>
            </w:r>
            <w:r w:rsidRPr="00EC797A">
              <w:rPr>
                <w:rFonts w:ascii="Arial" w:hAnsi="Arial" w:cs="Arial"/>
                <w:sz w:val="20"/>
                <w:szCs w:val="20"/>
              </w:rPr>
              <w:t>świadczon</w:t>
            </w:r>
            <w:r>
              <w:rPr>
                <w:rFonts w:ascii="Arial" w:hAnsi="Arial" w:cs="Arial"/>
                <w:sz w:val="20"/>
                <w:szCs w:val="20"/>
              </w:rPr>
              <w:t>e</w:t>
            </w:r>
            <w:r w:rsidRPr="00EC797A">
              <w:rPr>
                <w:rFonts w:ascii="Arial" w:hAnsi="Arial" w:cs="Arial"/>
                <w:sz w:val="20"/>
                <w:szCs w:val="20"/>
              </w:rPr>
              <w:t xml:space="preserve"> w miejscu użytkowania sprzętu (on-</w:t>
            </w:r>
            <w:proofErr w:type="spellStart"/>
            <w:r w:rsidRPr="00EC797A">
              <w:rPr>
                <w:rFonts w:ascii="Arial" w:hAnsi="Arial" w:cs="Arial"/>
                <w:sz w:val="20"/>
                <w:szCs w:val="20"/>
              </w:rPr>
              <w:t>site</w:t>
            </w:r>
            <w:proofErr w:type="spellEnd"/>
            <w:r w:rsidRPr="00EC797A">
              <w:rPr>
                <w:rFonts w:ascii="Arial" w:hAnsi="Arial" w:cs="Arial"/>
                <w:sz w:val="20"/>
                <w:szCs w:val="20"/>
              </w:rPr>
              <w:t>)</w:t>
            </w:r>
          </w:p>
          <w:p w14:paraId="0D9CD2E6" w14:textId="6ADD4730" w:rsidR="002B488C" w:rsidRPr="00EC797A" w:rsidRDefault="002B488C" w:rsidP="002B488C">
            <w:pPr>
              <w:suppressAutoHyphens w:val="0"/>
              <w:autoSpaceDE w:val="0"/>
              <w:autoSpaceDN w:val="0"/>
              <w:adjustRightInd w:val="0"/>
              <w:rPr>
                <w:rFonts w:ascii="Arial" w:hAnsi="Arial" w:cs="Arial"/>
                <w:sz w:val="20"/>
                <w:szCs w:val="20"/>
              </w:rPr>
            </w:pPr>
            <w:r w:rsidRPr="00EC797A">
              <w:rPr>
                <w:rFonts w:ascii="Arial" w:hAnsi="Arial" w:cs="Arial"/>
                <w:sz w:val="20"/>
                <w:szCs w:val="20"/>
              </w:rPr>
              <w:t>Oświadczenie producenta komputera, że w przypadku niewywiązywania się z obowiązków gwarancyjnych oferenta lub firmy serwisującej, przejmie na siebie wszelkie zobowiązania związane z serwisem.</w:t>
            </w:r>
          </w:p>
        </w:tc>
        <w:tc>
          <w:tcPr>
            <w:tcW w:w="992" w:type="dxa"/>
            <w:tcBorders>
              <w:top w:val="single" w:sz="4" w:space="0" w:color="000000"/>
              <w:left w:val="single" w:sz="4" w:space="0" w:color="000000"/>
              <w:bottom w:val="single" w:sz="4" w:space="0" w:color="000000"/>
            </w:tcBorders>
            <w:vAlign w:val="center"/>
          </w:tcPr>
          <w:p w14:paraId="5453782D" w14:textId="77777777" w:rsidR="002B488C" w:rsidRPr="00AD5A6B" w:rsidRDefault="002B488C" w:rsidP="002B488C">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64026" w14:textId="1D5F36BF" w:rsidR="002B488C" w:rsidRPr="00AD5A6B" w:rsidRDefault="002B488C" w:rsidP="002B488C">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D95107" w:rsidRPr="00AD5A6B" w14:paraId="41A415F5" w14:textId="77777777" w:rsidTr="00F95D2B">
        <w:trPr>
          <w:trHeight w:val="1884"/>
        </w:trPr>
        <w:tc>
          <w:tcPr>
            <w:tcW w:w="577" w:type="dxa"/>
            <w:gridSpan w:val="2"/>
            <w:tcBorders>
              <w:top w:val="single" w:sz="4" w:space="0" w:color="000000"/>
              <w:left w:val="single" w:sz="8" w:space="0" w:color="000000"/>
              <w:bottom w:val="single" w:sz="4" w:space="0" w:color="000000"/>
            </w:tcBorders>
            <w:shd w:val="clear" w:color="auto" w:fill="auto"/>
            <w:vAlign w:val="center"/>
          </w:tcPr>
          <w:p w14:paraId="13DB3ADC" w14:textId="77777777" w:rsidR="00D95107" w:rsidRPr="00AD5A6B" w:rsidRDefault="00D95107">
            <w:pPr>
              <w:numPr>
                <w:ilvl w:val="0"/>
                <w:numId w:val="5"/>
              </w:numPr>
              <w:suppressAutoHyphens w:val="0"/>
              <w:ind w:left="0" w:firstLine="0"/>
              <w:rPr>
                <w:rFonts w:ascii="Arial" w:hAnsi="Arial" w:cs="Arial"/>
                <w:bCs/>
                <w:color w:val="000000"/>
                <w:sz w:val="20"/>
                <w:szCs w:val="20"/>
                <w:lang w:eastAsia="pl-PL"/>
              </w:rPr>
            </w:pPr>
          </w:p>
        </w:tc>
        <w:tc>
          <w:tcPr>
            <w:tcW w:w="1701" w:type="dxa"/>
            <w:tcBorders>
              <w:top w:val="single" w:sz="4" w:space="0" w:color="auto"/>
              <w:left w:val="single" w:sz="4" w:space="0" w:color="auto"/>
              <w:right w:val="single" w:sz="4" w:space="0" w:color="auto"/>
            </w:tcBorders>
            <w:vAlign w:val="center"/>
          </w:tcPr>
          <w:p w14:paraId="5C6DC650" w14:textId="2BDB1481" w:rsidR="00D95107" w:rsidRPr="00AD5A6B" w:rsidRDefault="00D95107" w:rsidP="002B488C">
            <w:pPr>
              <w:rPr>
                <w:rFonts w:ascii="Arial" w:hAnsi="Arial" w:cs="Arial"/>
                <w:sz w:val="20"/>
                <w:szCs w:val="20"/>
              </w:rPr>
            </w:pPr>
            <w:r w:rsidRPr="00EC797A">
              <w:rPr>
                <w:rFonts w:ascii="Arial" w:hAnsi="Arial" w:cs="Arial"/>
                <w:sz w:val="20"/>
                <w:szCs w:val="20"/>
              </w:rPr>
              <w:t>Wsparcie techniczne producenta</w:t>
            </w:r>
          </w:p>
        </w:tc>
        <w:tc>
          <w:tcPr>
            <w:tcW w:w="4678" w:type="dxa"/>
            <w:tcBorders>
              <w:top w:val="single" w:sz="4" w:space="0" w:color="auto"/>
              <w:left w:val="single" w:sz="4" w:space="0" w:color="auto"/>
              <w:bottom w:val="single" w:sz="4" w:space="0" w:color="auto"/>
              <w:right w:val="single" w:sz="4" w:space="0" w:color="auto"/>
            </w:tcBorders>
          </w:tcPr>
          <w:p w14:paraId="51EF7D8A" w14:textId="77777777" w:rsidR="00D95107" w:rsidRPr="00EC797A" w:rsidRDefault="00D95107" w:rsidP="002B488C">
            <w:pPr>
              <w:rPr>
                <w:rFonts w:ascii="Arial" w:hAnsi="Arial" w:cs="Arial"/>
                <w:sz w:val="20"/>
                <w:szCs w:val="20"/>
              </w:rPr>
            </w:pPr>
            <w:r w:rsidRPr="00EC797A">
              <w:rPr>
                <w:rFonts w:ascii="Arial" w:hAnsi="Arial" w:cs="Arial"/>
                <w:sz w:val="20"/>
                <w:szCs w:val="20"/>
              </w:rPr>
              <w:t>Dedykowany numer oraz adres email dla wsparcia technicznego i informacji produktowej.</w:t>
            </w:r>
          </w:p>
          <w:p w14:paraId="6BB0086C" w14:textId="77777777" w:rsidR="00D95107" w:rsidRPr="00EC797A" w:rsidRDefault="00D95107" w:rsidP="002B488C">
            <w:pPr>
              <w:rPr>
                <w:rFonts w:ascii="Arial" w:hAnsi="Arial" w:cs="Arial"/>
                <w:sz w:val="20"/>
                <w:szCs w:val="20"/>
              </w:rPr>
            </w:pPr>
            <w:r w:rsidRPr="00EC797A">
              <w:rPr>
                <w:rFonts w:ascii="Arial" w:hAnsi="Arial" w:cs="Arial"/>
                <w:sz w:val="20"/>
                <w:szCs w:val="20"/>
              </w:rPr>
              <w:t xml:space="preserve">- możliwość weryfikacji u producenta konfiguracji fabrycznej zakupionego sprzętu </w:t>
            </w:r>
          </w:p>
          <w:p w14:paraId="7A5DD455" w14:textId="2951710C" w:rsidR="00D95107" w:rsidRPr="00EC797A" w:rsidRDefault="00D95107" w:rsidP="002B488C">
            <w:pPr>
              <w:rPr>
                <w:rFonts w:ascii="Arial" w:hAnsi="Arial" w:cs="Arial"/>
                <w:sz w:val="20"/>
                <w:szCs w:val="20"/>
              </w:rPr>
            </w:pPr>
            <w:r w:rsidRPr="00EC797A">
              <w:rPr>
                <w:rFonts w:ascii="Arial" w:hAnsi="Arial" w:cs="Arial"/>
                <w:sz w:val="20"/>
                <w:szCs w:val="20"/>
              </w:rPr>
              <w:t>- Naprawy gwarancyjne  urządzeń muszą być realizowany przez Producenta lub Autoryzowanego Partnera Serwisowego Producenta.</w:t>
            </w:r>
          </w:p>
        </w:tc>
        <w:tc>
          <w:tcPr>
            <w:tcW w:w="992" w:type="dxa"/>
            <w:tcBorders>
              <w:top w:val="single" w:sz="4" w:space="0" w:color="000000"/>
              <w:left w:val="single" w:sz="4" w:space="0" w:color="000000"/>
              <w:bottom w:val="single" w:sz="4" w:space="0" w:color="000000"/>
            </w:tcBorders>
            <w:vAlign w:val="center"/>
          </w:tcPr>
          <w:p w14:paraId="7CA7C8F2" w14:textId="77777777" w:rsidR="00D95107" w:rsidRPr="00AD5A6B" w:rsidRDefault="00D95107" w:rsidP="002B488C">
            <w:pPr>
              <w:suppressAutoHyphens w:val="0"/>
              <w:rPr>
                <w:rFonts w:ascii="Arial" w:hAnsi="Arial" w:cs="Arial"/>
                <w:b/>
                <w:color w:val="000000"/>
                <w:sz w:val="20"/>
                <w:szCs w:val="20"/>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E6B9" w14:textId="68C3EFBD" w:rsidR="00D95107" w:rsidRPr="00AD5A6B" w:rsidRDefault="00D95107" w:rsidP="002B488C">
            <w:pPr>
              <w:suppressAutoHyphens w:val="0"/>
              <w:jc w:val="center"/>
              <w:rPr>
                <w:rFonts w:ascii="Arial" w:hAnsi="Arial" w:cs="Arial"/>
                <w:color w:val="000000" w:themeColor="text1"/>
                <w:sz w:val="20"/>
                <w:szCs w:val="20"/>
              </w:rPr>
            </w:pPr>
            <w:r w:rsidRPr="00AD5A6B">
              <w:rPr>
                <w:rFonts w:ascii="Arial" w:hAnsi="Arial" w:cs="Arial"/>
                <w:color w:val="000000" w:themeColor="text1"/>
                <w:sz w:val="20"/>
                <w:szCs w:val="20"/>
              </w:rPr>
              <w:t>Bez oceny</w:t>
            </w:r>
          </w:p>
        </w:tc>
      </w:tr>
      <w:tr w:rsidR="00D95107" w:rsidRPr="00AD5A6B" w14:paraId="1EAC554E" w14:textId="77777777" w:rsidTr="00D95107">
        <w:trPr>
          <w:trHeight w:val="988"/>
        </w:trPr>
        <w:tc>
          <w:tcPr>
            <w:tcW w:w="577" w:type="dxa"/>
            <w:gridSpan w:val="2"/>
            <w:tcBorders>
              <w:top w:val="single" w:sz="4" w:space="0" w:color="000000"/>
              <w:left w:val="single" w:sz="8" w:space="0" w:color="000000"/>
              <w:bottom w:val="single" w:sz="4" w:space="0" w:color="000000"/>
            </w:tcBorders>
            <w:shd w:val="clear" w:color="auto" w:fill="auto"/>
            <w:vAlign w:val="center"/>
          </w:tcPr>
          <w:p w14:paraId="7DF9662B" w14:textId="77777777" w:rsidR="00D95107" w:rsidRPr="00AD5A6B" w:rsidRDefault="00D95107" w:rsidP="00D95107">
            <w:pPr>
              <w:numPr>
                <w:ilvl w:val="0"/>
                <w:numId w:val="5"/>
              </w:numPr>
              <w:suppressAutoHyphens w:val="0"/>
              <w:ind w:left="0" w:firstLine="0"/>
              <w:rPr>
                <w:rFonts w:ascii="Arial" w:hAnsi="Arial" w:cs="Arial"/>
                <w:bCs/>
                <w:color w:val="000000"/>
                <w:sz w:val="20"/>
                <w:szCs w:val="20"/>
                <w:lang w:eastAsia="pl-PL"/>
              </w:rPr>
            </w:pPr>
          </w:p>
        </w:tc>
        <w:tc>
          <w:tcPr>
            <w:tcW w:w="1701" w:type="dxa"/>
            <w:tcBorders>
              <w:left w:val="single" w:sz="4" w:space="0" w:color="auto"/>
              <w:bottom w:val="single" w:sz="4" w:space="0" w:color="auto"/>
              <w:right w:val="single" w:sz="4" w:space="0" w:color="auto"/>
            </w:tcBorders>
            <w:vAlign w:val="center"/>
          </w:tcPr>
          <w:p w14:paraId="63D18B6F" w14:textId="1715271E" w:rsidR="00D95107" w:rsidRPr="00EC797A" w:rsidRDefault="001E3F0A" w:rsidP="00D95107">
            <w:pPr>
              <w:rPr>
                <w:rFonts w:ascii="Arial" w:hAnsi="Arial" w:cs="Arial"/>
                <w:sz w:val="20"/>
                <w:szCs w:val="20"/>
              </w:rPr>
            </w:pPr>
            <w:r w:rsidRPr="001E3F0A">
              <w:rPr>
                <w:rFonts w:ascii="Arial" w:hAnsi="Arial" w:cs="Arial"/>
                <w:color w:val="FF0000"/>
                <w:sz w:val="20"/>
                <w:szCs w:val="20"/>
              </w:rPr>
              <w:t>Wsparcie wykonawcy</w:t>
            </w:r>
          </w:p>
        </w:tc>
        <w:tc>
          <w:tcPr>
            <w:tcW w:w="4678" w:type="dxa"/>
            <w:tcBorders>
              <w:top w:val="single" w:sz="8" w:space="0" w:color="000000"/>
              <w:left w:val="single" w:sz="4" w:space="0" w:color="auto"/>
              <w:bottom w:val="single" w:sz="4" w:space="0" w:color="auto"/>
              <w:right w:val="single" w:sz="4" w:space="0" w:color="auto"/>
            </w:tcBorders>
            <w:shd w:val="clear" w:color="auto" w:fill="auto"/>
            <w:vAlign w:val="bottom"/>
          </w:tcPr>
          <w:p w14:paraId="78DF1F6D" w14:textId="6AD61D08" w:rsidR="00D95107" w:rsidRPr="00EC797A" w:rsidRDefault="00D95107" w:rsidP="00D95107">
            <w:pPr>
              <w:rPr>
                <w:rFonts w:ascii="Arial" w:hAnsi="Arial" w:cs="Arial"/>
                <w:sz w:val="20"/>
                <w:szCs w:val="20"/>
              </w:rPr>
            </w:pPr>
            <w:r w:rsidRPr="00D95107">
              <w:rPr>
                <w:rFonts w:ascii="Arial" w:hAnsi="Arial" w:cs="Arial"/>
                <w:color w:val="FF0000"/>
                <w:sz w:val="20"/>
                <w:szCs w:val="20"/>
              </w:rPr>
              <w:t xml:space="preserve">Dodatkowe wsparcie techniczne wykonawcy realizowane w dni robocze w godzinach od 8 do 16 w zakresie 10rg w pierwszych 6 miesiącach od dostawy i wdrożenia </w:t>
            </w:r>
          </w:p>
        </w:tc>
        <w:tc>
          <w:tcPr>
            <w:tcW w:w="992" w:type="dxa"/>
            <w:tcBorders>
              <w:top w:val="single" w:sz="8" w:space="0" w:color="000000"/>
              <w:left w:val="single" w:sz="4" w:space="0" w:color="auto"/>
              <w:bottom w:val="single" w:sz="4" w:space="0" w:color="auto"/>
              <w:right w:val="single" w:sz="4" w:space="0" w:color="auto"/>
            </w:tcBorders>
            <w:shd w:val="clear" w:color="auto" w:fill="auto"/>
            <w:vAlign w:val="center"/>
          </w:tcPr>
          <w:p w14:paraId="22C58D57" w14:textId="77777777" w:rsidR="00D95107" w:rsidRPr="00AD5A6B" w:rsidRDefault="00D95107" w:rsidP="00D95107">
            <w:pPr>
              <w:suppressAutoHyphens w:val="0"/>
              <w:rPr>
                <w:rFonts w:ascii="Arial" w:hAnsi="Arial" w:cs="Arial"/>
                <w:b/>
                <w:color w:val="000000"/>
                <w:sz w:val="20"/>
                <w:szCs w:val="20"/>
                <w:lang w:eastAsia="pl-PL"/>
              </w:rPr>
            </w:pPr>
          </w:p>
        </w:tc>
        <w:tc>
          <w:tcPr>
            <w:tcW w:w="1985" w:type="dxa"/>
            <w:tcBorders>
              <w:top w:val="single" w:sz="8" w:space="0" w:color="000000"/>
              <w:left w:val="single" w:sz="4" w:space="0" w:color="000000"/>
              <w:bottom w:val="single" w:sz="4" w:space="0" w:color="auto"/>
            </w:tcBorders>
            <w:vAlign w:val="center"/>
          </w:tcPr>
          <w:p w14:paraId="6D8EAA85" w14:textId="77777777" w:rsidR="00D95107" w:rsidRPr="00D95107" w:rsidRDefault="00D95107" w:rsidP="00D95107">
            <w:pPr>
              <w:suppressAutoHyphens w:val="0"/>
              <w:jc w:val="center"/>
              <w:rPr>
                <w:rFonts w:ascii="Arial" w:hAnsi="Arial" w:cs="Arial"/>
                <w:color w:val="FF0000"/>
                <w:sz w:val="20"/>
                <w:szCs w:val="20"/>
              </w:rPr>
            </w:pPr>
            <w:r w:rsidRPr="00D95107">
              <w:rPr>
                <w:rFonts w:ascii="Arial" w:hAnsi="Arial" w:cs="Arial"/>
                <w:color w:val="FF0000"/>
                <w:sz w:val="20"/>
                <w:szCs w:val="20"/>
              </w:rPr>
              <w:t>TAK: 10 pkt</w:t>
            </w:r>
          </w:p>
          <w:p w14:paraId="0FCBF616" w14:textId="73D24EB9" w:rsidR="00D95107" w:rsidRPr="00AD5A6B" w:rsidRDefault="00D95107" w:rsidP="00D95107">
            <w:pPr>
              <w:suppressAutoHyphens w:val="0"/>
              <w:jc w:val="center"/>
              <w:rPr>
                <w:rFonts w:ascii="Arial" w:hAnsi="Arial" w:cs="Arial"/>
                <w:color w:val="000000" w:themeColor="text1"/>
                <w:sz w:val="20"/>
                <w:szCs w:val="20"/>
              </w:rPr>
            </w:pPr>
            <w:r w:rsidRPr="00D95107">
              <w:rPr>
                <w:rFonts w:ascii="Arial" w:hAnsi="Arial" w:cs="Arial"/>
                <w:color w:val="FF0000"/>
                <w:sz w:val="20"/>
                <w:szCs w:val="20"/>
              </w:rPr>
              <w:t>NIE: 0 pkt</w:t>
            </w:r>
          </w:p>
        </w:tc>
      </w:tr>
    </w:tbl>
    <w:p w14:paraId="00B59A25" w14:textId="7D117B23" w:rsidR="00180E53" w:rsidRDefault="00180E53">
      <w:pPr>
        <w:suppressAutoHyphens w:val="0"/>
        <w:spacing w:after="200" w:line="276" w:lineRule="auto"/>
        <w:rPr>
          <w:rFonts w:ascii="Arial" w:hAnsi="Arial" w:cs="Arial"/>
          <w:b/>
          <w:color w:val="000000"/>
          <w:sz w:val="20"/>
          <w:szCs w:val="20"/>
          <w:lang w:eastAsia="pl-PL"/>
        </w:rPr>
      </w:pPr>
      <w:r>
        <w:rPr>
          <w:rFonts w:ascii="Arial" w:hAnsi="Arial" w:cs="Arial"/>
          <w:b/>
          <w:color w:val="000000"/>
          <w:sz w:val="20"/>
          <w:szCs w:val="20"/>
          <w:lang w:eastAsia="pl-PL"/>
        </w:rPr>
        <w:br w:type="page"/>
      </w:r>
    </w:p>
    <w:p w14:paraId="160F0CFA" w14:textId="2026D2AB" w:rsidR="00670815" w:rsidRPr="000D67F8" w:rsidRDefault="00EE43CC">
      <w:pPr>
        <w:pStyle w:val="Nagwek1"/>
        <w:numPr>
          <w:ilvl w:val="0"/>
          <w:numId w:val="8"/>
        </w:numPr>
        <w:spacing w:after="120"/>
        <w:ind w:hanging="357"/>
      </w:pPr>
      <w:bookmarkStart w:id="5" w:name="_Toc119581811"/>
      <w:bookmarkStart w:id="6" w:name="_Hlk118649144"/>
      <w:r w:rsidRPr="000D67F8">
        <w:lastRenderedPageBreak/>
        <w:t xml:space="preserve">Serwer dedykowany dla funkcji zarządzania siecią LAN oraz funkcji routera brzegowego wraz zaporą bezpieczeństwa </w:t>
      </w:r>
      <w:r w:rsidR="00670815" w:rsidRPr="000D67F8">
        <w:t xml:space="preserve">– </w:t>
      </w:r>
      <w:r w:rsidRPr="000D67F8">
        <w:t>1</w:t>
      </w:r>
      <w:r w:rsidR="00670815" w:rsidRPr="000D67F8">
        <w:t xml:space="preserve"> szt.</w:t>
      </w:r>
      <w:bookmarkEnd w:id="5"/>
    </w:p>
    <w:tbl>
      <w:tblPr>
        <w:tblStyle w:val="Tabela-Siatka3"/>
        <w:tblW w:w="10065" w:type="dxa"/>
        <w:tblInd w:w="-152" w:type="dxa"/>
        <w:tblLayout w:type="fixed"/>
        <w:tblLook w:val="04A0" w:firstRow="1" w:lastRow="0" w:firstColumn="1" w:lastColumn="0" w:noHBand="0" w:noVBand="1"/>
      </w:tblPr>
      <w:tblGrid>
        <w:gridCol w:w="476"/>
        <w:gridCol w:w="1367"/>
        <w:gridCol w:w="5103"/>
        <w:gridCol w:w="1276"/>
        <w:gridCol w:w="1843"/>
      </w:tblGrid>
      <w:tr w:rsidR="00022FD9" w:rsidRPr="0008020D" w14:paraId="2C62A407" w14:textId="77777777" w:rsidTr="00C11CA5">
        <w:tc>
          <w:tcPr>
            <w:tcW w:w="476" w:type="dxa"/>
            <w:tcBorders>
              <w:top w:val="single" w:sz="8" w:space="0" w:color="000000"/>
              <w:left w:val="single" w:sz="8" w:space="0" w:color="000000"/>
              <w:bottom w:val="single" w:sz="4" w:space="0" w:color="auto"/>
            </w:tcBorders>
            <w:shd w:val="clear" w:color="auto" w:fill="D9D9D9" w:themeFill="background1" w:themeFillShade="D9"/>
            <w:vAlign w:val="center"/>
          </w:tcPr>
          <w:p w14:paraId="0374E079" w14:textId="77777777" w:rsidR="00022FD9" w:rsidRPr="0008020D" w:rsidRDefault="00022FD9" w:rsidP="00E81038">
            <w:pPr>
              <w:suppressAutoHyphens w:val="0"/>
              <w:jc w:val="center"/>
              <w:rPr>
                <w:rFonts w:ascii="Arial" w:hAnsi="Arial" w:cs="Arial"/>
                <w:b/>
                <w:color w:val="000000"/>
                <w:sz w:val="18"/>
                <w:szCs w:val="18"/>
                <w:lang w:eastAsia="pl-PL"/>
              </w:rPr>
            </w:pPr>
            <w:r w:rsidRPr="0008020D">
              <w:rPr>
                <w:rFonts w:ascii="Arial" w:hAnsi="Arial" w:cs="Arial"/>
                <w:b/>
                <w:iCs/>
                <w:sz w:val="18"/>
                <w:szCs w:val="18"/>
              </w:rPr>
              <w:t>Lp.</w:t>
            </w:r>
          </w:p>
        </w:tc>
        <w:tc>
          <w:tcPr>
            <w:tcW w:w="1367" w:type="dxa"/>
            <w:tcBorders>
              <w:top w:val="single" w:sz="8" w:space="0" w:color="000000"/>
              <w:left w:val="single" w:sz="8" w:space="0" w:color="000000"/>
              <w:bottom w:val="single" w:sz="4" w:space="0" w:color="auto"/>
            </w:tcBorders>
            <w:shd w:val="clear" w:color="auto" w:fill="D9D9D9" w:themeFill="background1" w:themeFillShade="D9"/>
            <w:vAlign w:val="center"/>
          </w:tcPr>
          <w:p w14:paraId="35D43F53" w14:textId="77777777" w:rsidR="00022FD9" w:rsidRPr="0008020D" w:rsidRDefault="00022FD9" w:rsidP="00E81038">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w:t>
            </w:r>
          </w:p>
        </w:tc>
        <w:tc>
          <w:tcPr>
            <w:tcW w:w="5103" w:type="dxa"/>
            <w:tcBorders>
              <w:top w:val="single" w:sz="8" w:space="0" w:color="000000"/>
              <w:left w:val="single" w:sz="8" w:space="0" w:color="000000"/>
              <w:bottom w:val="single" w:sz="4" w:space="0" w:color="auto"/>
            </w:tcBorders>
            <w:shd w:val="clear" w:color="auto" w:fill="D9D9D9" w:themeFill="background1" w:themeFillShade="D9"/>
            <w:vAlign w:val="center"/>
          </w:tcPr>
          <w:p w14:paraId="2A8E23ED" w14:textId="77777777" w:rsidR="00022FD9" w:rsidRPr="0008020D" w:rsidRDefault="00022FD9" w:rsidP="00E81038">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 graniczny</w:t>
            </w:r>
          </w:p>
        </w:tc>
        <w:tc>
          <w:tcPr>
            <w:tcW w:w="1276" w:type="dxa"/>
            <w:tcBorders>
              <w:top w:val="single" w:sz="8" w:space="0" w:color="000000"/>
              <w:left w:val="single" w:sz="8" w:space="0" w:color="000000"/>
              <w:bottom w:val="single" w:sz="4" w:space="0" w:color="auto"/>
            </w:tcBorders>
            <w:shd w:val="clear" w:color="auto" w:fill="D9D9D9" w:themeFill="background1" w:themeFillShade="D9"/>
            <w:vAlign w:val="center"/>
          </w:tcPr>
          <w:p w14:paraId="2A050D98" w14:textId="77777777" w:rsidR="00022FD9" w:rsidRPr="0008020D" w:rsidRDefault="00022FD9" w:rsidP="00E81038">
            <w:pPr>
              <w:jc w:val="center"/>
              <w:rPr>
                <w:rFonts w:ascii="Arial" w:hAnsi="Arial" w:cs="Arial"/>
                <w:b/>
                <w:color w:val="000000"/>
                <w:sz w:val="18"/>
                <w:szCs w:val="18"/>
                <w:lang w:eastAsia="pl-PL"/>
              </w:rPr>
            </w:pPr>
            <w:r w:rsidRPr="0008020D">
              <w:rPr>
                <w:rFonts w:ascii="Arial" w:hAnsi="Arial" w:cs="Arial"/>
                <w:b/>
                <w:bCs/>
                <w:iCs/>
                <w:sz w:val="18"/>
                <w:szCs w:val="18"/>
              </w:rPr>
              <w:t>Parametry oferowane /podać zakres lub opisać</w:t>
            </w:r>
            <w:r w:rsidRPr="0008020D">
              <w:rPr>
                <w:rFonts w:ascii="Arial" w:hAnsi="Arial" w:cs="Arial"/>
                <w:iCs/>
                <w:sz w:val="18"/>
                <w:szCs w:val="18"/>
              </w:rPr>
              <w:t>/</w:t>
            </w:r>
          </w:p>
        </w:tc>
        <w:tc>
          <w:tcPr>
            <w:tcW w:w="1843"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1EE75989" w14:textId="77777777" w:rsidR="00022FD9" w:rsidRPr="0008020D" w:rsidRDefault="00022FD9" w:rsidP="00E81038">
            <w:pPr>
              <w:suppressAutoHyphens w:val="0"/>
              <w:jc w:val="center"/>
              <w:rPr>
                <w:rFonts w:ascii="Arial" w:hAnsi="Arial" w:cs="Arial"/>
                <w:b/>
                <w:color w:val="000000"/>
                <w:sz w:val="18"/>
                <w:szCs w:val="18"/>
                <w:lang w:eastAsia="pl-PL"/>
              </w:rPr>
            </w:pPr>
            <w:r w:rsidRPr="0008020D">
              <w:rPr>
                <w:rFonts w:ascii="Arial" w:hAnsi="Arial" w:cs="Arial"/>
                <w:b/>
                <w:iCs/>
                <w:sz w:val="18"/>
                <w:szCs w:val="18"/>
              </w:rPr>
              <w:t>Punktacja dodatkowa</w:t>
            </w:r>
          </w:p>
        </w:tc>
      </w:tr>
      <w:tr w:rsidR="00022FD9" w:rsidRPr="00BE04DE" w14:paraId="0654847A" w14:textId="77777777" w:rsidTr="00EC4651">
        <w:trPr>
          <w:trHeight w:val="351"/>
        </w:trPr>
        <w:tc>
          <w:tcPr>
            <w:tcW w:w="10065" w:type="dxa"/>
            <w:gridSpan w:val="5"/>
            <w:shd w:val="clear" w:color="auto" w:fill="F2F2F2" w:themeFill="background1" w:themeFillShade="F2"/>
            <w:vAlign w:val="center"/>
          </w:tcPr>
          <w:p w14:paraId="5F3B706A" w14:textId="09C1AB0D" w:rsidR="00022FD9" w:rsidRPr="00D7512E" w:rsidRDefault="00022FD9" w:rsidP="00D7512E">
            <w:pPr>
              <w:rPr>
                <w:rFonts w:ascii="Arial" w:hAnsi="Arial" w:cs="Arial"/>
                <w:b/>
                <w:bCs/>
                <w:sz w:val="18"/>
                <w:szCs w:val="18"/>
              </w:rPr>
            </w:pPr>
            <w:bookmarkStart w:id="7" w:name="_Toc114392674"/>
            <w:bookmarkStart w:id="8" w:name="_Hlk118647064"/>
            <w:r w:rsidRPr="00D7512E">
              <w:rPr>
                <w:rFonts w:ascii="Arial" w:hAnsi="Arial" w:cs="Arial"/>
                <w:b/>
                <w:bCs/>
                <w:sz w:val="18"/>
                <w:szCs w:val="18"/>
              </w:rPr>
              <w:t>Wymagania podstawowe</w:t>
            </w:r>
            <w:bookmarkEnd w:id="7"/>
          </w:p>
        </w:tc>
      </w:tr>
      <w:bookmarkEnd w:id="8"/>
      <w:tr w:rsidR="00EE43CC" w:rsidRPr="00EE43CC" w14:paraId="6BBCEEDF" w14:textId="77777777" w:rsidTr="00C11CA5">
        <w:trPr>
          <w:trHeight w:val="284"/>
        </w:trPr>
        <w:tc>
          <w:tcPr>
            <w:tcW w:w="1843" w:type="dxa"/>
            <w:gridSpan w:val="2"/>
            <w:tcBorders>
              <w:top w:val="single" w:sz="4" w:space="0" w:color="000000"/>
              <w:left w:val="single" w:sz="8" w:space="0" w:color="000000"/>
              <w:bottom w:val="single" w:sz="4" w:space="0" w:color="000000"/>
            </w:tcBorders>
            <w:shd w:val="clear" w:color="auto" w:fill="auto"/>
            <w:vAlign w:val="center"/>
          </w:tcPr>
          <w:p w14:paraId="6A13848B" w14:textId="24F48428" w:rsidR="00EE43CC" w:rsidRPr="00EE43CC" w:rsidRDefault="00EE43CC" w:rsidP="00EE43CC">
            <w:pPr>
              <w:suppressAutoHyphens w:val="0"/>
              <w:rPr>
                <w:rFonts w:ascii="Calibri" w:hAnsi="Calibri" w:cs="Calibri"/>
                <w:sz w:val="20"/>
                <w:szCs w:val="20"/>
              </w:rPr>
            </w:pPr>
            <w:r w:rsidRPr="00EE43CC">
              <w:rPr>
                <w:rFonts w:ascii="Calibri" w:hAnsi="Calibri" w:cs="Calibri"/>
                <w:sz w:val="20"/>
                <w:szCs w:val="20"/>
              </w:rPr>
              <w:t xml:space="preserve">Oferowany model/ producent </w:t>
            </w:r>
          </w:p>
        </w:tc>
        <w:tc>
          <w:tcPr>
            <w:tcW w:w="5103" w:type="dxa"/>
            <w:tcBorders>
              <w:top w:val="single" w:sz="4" w:space="0" w:color="000000"/>
              <w:left w:val="single" w:sz="4" w:space="0" w:color="000000"/>
              <w:bottom w:val="single" w:sz="4" w:space="0" w:color="000000"/>
            </w:tcBorders>
            <w:shd w:val="clear" w:color="auto" w:fill="auto"/>
            <w:vAlign w:val="center"/>
          </w:tcPr>
          <w:p w14:paraId="09D0C2B5" w14:textId="77777777" w:rsidR="00EE43CC" w:rsidRPr="00EE43CC" w:rsidRDefault="00EE43CC" w:rsidP="00E81038">
            <w:pPr>
              <w:suppressAutoHyphens w:val="0"/>
              <w:jc w:val="center"/>
              <w:rPr>
                <w:rFonts w:ascii="Calibri" w:hAnsi="Calibri" w:cs="Calibri"/>
                <w:sz w:val="20"/>
                <w:szCs w:val="20"/>
              </w:rPr>
            </w:pPr>
            <w:r w:rsidRPr="00EE43CC">
              <w:rPr>
                <w:rFonts w:ascii="Calibri" w:hAnsi="Calibri" w:cs="Calibri"/>
                <w:sz w:val="20"/>
                <w:szCs w:val="20"/>
              </w:rPr>
              <w:t>Podać</w:t>
            </w:r>
          </w:p>
        </w:tc>
        <w:tc>
          <w:tcPr>
            <w:tcW w:w="1276" w:type="dxa"/>
            <w:tcBorders>
              <w:top w:val="single" w:sz="4" w:space="0" w:color="000000"/>
              <w:left w:val="single" w:sz="4" w:space="0" w:color="000000"/>
              <w:bottom w:val="single" w:sz="4" w:space="0" w:color="000000"/>
            </w:tcBorders>
            <w:vAlign w:val="center"/>
          </w:tcPr>
          <w:p w14:paraId="28CA570C" w14:textId="77777777" w:rsidR="00EE43CC" w:rsidRPr="00EE43CC" w:rsidRDefault="00EE43CC" w:rsidP="00E81038">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A3129" w14:textId="7607C089" w:rsidR="00EE43CC" w:rsidRPr="00EE43CC" w:rsidRDefault="00EE43CC" w:rsidP="00E81038">
            <w:pPr>
              <w:suppressAutoHyphens w:val="0"/>
              <w:jc w:val="center"/>
              <w:rPr>
                <w:rFonts w:ascii="Calibri" w:hAnsi="Calibri" w:cs="Calibri"/>
                <w:b/>
                <w:color w:val="000000"/>
                <w:sz w:val="20"/>
                <w:szCs w:val="20"/>
                <w:lang w:eastAsia="pl-PL"/>
              </w:rPr>
            </w:pPr>
          </w:p>
        </w:tc>
      </w:tr>
      <w:tr w:rsidR="00EE43CC" w:rsidRPr="00EE43CC" w14:paraId="431C8D6A" w14:textId="77777777" w:rsidTr="00C11CA5">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4A24E051" w14:textId="77777777" w:rsidR="00EE43CC" w:rsidRPr="00EE43CC" w:rsidRDefault="00EE43CC">
            <w:pPr>
              <w:numPr>
                <w:ilvl w:val="0"/>
                <w:numId w:val="6"/>
              </w:numPr>
              <w:suppressAutoHyphens w:val="0"/>
              <w:ind w:left="0" w:firstLine="0"/>
              <w:rPr>
                <w:rFonts w:ascii="Calibri" w:hAnsi="Calibri" w:cs="Calibri"/>
                <w:bCs/>
                <w:color w:val="000000"/>
                <w:sz w:val="20"/>
                <w:szCs w:val="20"/>
                <w:lang w:eastAsia="pl-PL"/>
              </w:rPr>
            </w:pPr>
          </w:p>
        </w:tc>
        <w:tc>
          <w:tcPr>
            <w:tcW w:w="1367" w:type="dxa"/>
          </w:tcPr>
          <w:p w14:paraId="03BE4E48" w14:textId="16DCD180" w:rsidR="00EE43CC" w:rsidRPr="00EE43CC" w:rsidRDefault="00EE43CC"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Wydajność obliczeniowa procesora</w:t>
            </w:r>
          </w:p>
        </w:tc>
        <w:tc>
          <w:tcPr>
            <w:tcW w:w="5103" w:type="dxa"/>
          </w:tcPr>
          <w:p w14:paraId="36CDE53E" w14:textId="1E076E63" w:rsidR="00EE43CC" w:rsidRPr="00EE43CC" w:rsidRDefault="00EE43CC"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 xml:space="preserve">Zainstalowany minimum 1 procesor posiadający  min. 4 rdzenie, min.8 MB cache, współczynnik mocy nie więcej niż 70W. Procesor osiąga wynik min. 12,5 pkt w teście Spec </w:t>
            </w:r>
            <w:proofErr w:type="spellStart"/>
            <w:r w:rsidRPr="00EE43CC">
              <w:rPr>
                <w:rFonts w:ascii="Calibri" w:hAnsi="Calibri" w:cs="Calibri"/>
                <w:sz w:val="20"/>
                <w:szCs w:val="20"/>
              </w:rPr>
              <w:t>speed</w:t>
            </w:r>
            <w:proofErr w:type="spellEnd"/>
            <w:r w:rsidRPr="00EE43CC">
              <w:rPr>
                <w:rFonts w:ascii="Calibri" w:hAnsi="Calibri" w:cs="Calibri"/>
                <w:sz w:val="20"/>
                <w:szCs w:val="20"/>
              </w:rPr>
              <w:t xml:space="preserve"> 2017int </w:t>
            </w:r>
            <w:proofErr w:type="spellStart"/>
            <w:r w:rsidRPr="00EE43CC">
              <w:rPr>
                <w:rFonts w:ascii="Calibri" w:hAnsi="Calibri" w:cs="Calibri"/>
                <w:sz w:val="20"/>
                <w:szCs w:val="20"/>
              </w:rPr>
              <w:t>base</w:t>
            </w:r>
            <w:proofErr w:type="spellEnd"/>
            <w:r w:rsidRPr="00EE43CC">
              <w:rPr>
                <w:rFonts w:ascii="Calibri" w:hAnsi="Calibri" w:cs="Calibri"/>
                <w:sz w:val="20"/>
                <w:szCs w:val="20"/>
              </w:rPr>
              <w:t xml:space="preserve"> (spec </w:t>
            </w:r>
            <w:proofErr w:type="spellStart"/>
            <w:r w:rsidRPr="00EE43CC">
              <w:rPr>
                <w:rFonts w:ascii="Calibri" w:hAnsi="Calibri" w:cs="Calibri"/>
                <w:sz w:val="20"/>
                <w:szCs w:val="20"/>
              </w:rPr>
              <w:t>cpu</w:t>
            </w:r>
            <w:proofErr w:type="spellEnd"/>
            <w:r w:rsidRPr="00EE43CC">
              <w:rPr>
                <w:rFonts w:ascii="Calibri" w:hAnsi="Calibri" w:cs="Calibri"/>
                <w:sz w:val="20"/>
                <w:szCs w:val="20"/>
              </w:rPr>
              <w:t xml:space="preserve"> 2017 </w:t>
            </w:r>
            <w:proofErr w:type="spellStart"/>
            <w:r w:rsidRPr="00EE43CC">
              <w:rPr>
                <w:rFonts w:ascii="Calibri" w:hAnsi="Calibri" w:cs="Calibri"/>
                <w:sz w:val="20"/>
                <w:szCs w:val="20"/>
              </w:rPr>
              <w:t>Integer</w:t>
            </w:r>
            <w:proofErr w:type="spellEnd"/>
            <w:r w:rsidRPr="00EE43CC">
              <w:rPr>
                <w:rFonts w:ascii="Calibri" w:hAnsi="Calibri" w:cs="Calibri"/>
                <w:sz w:val="20"/>
                <w:szCs w:val="20"/>
              </w:rPr>
              <w:t xml:space="preserve"> </w:t>
            </w:r>
            <w:proofErr w:type="spellStart"/>
            <w:r w:rsidRPr="00EE43CC">
              <w:rPr>
                <w:rFonts w:ascii="Calibri" w:hAnsi="Calibri" w:cs="Calibri"/>
                <w:sz w:val="20"/>
                <w:szCs w:val="20"/>
              </w:rPr>
              <w:t>Speed</w:t>
            </w:r>
            <w:proofErr w:type="spellEnd"/>
            <w:r w:rsidRPr="00EE43CC">
              <w:rPr>
                <w:rFonts w:ascii="Calibri" w:hAnsi="Calibri" w:cs="Calibri"/>
                <w:sz w:val="20"/>
                <w:szCs w:val="20"/>
              </w:rPr>
              <w:t xml:space="preserve"> </w:t>
            </w:r>
            <w:proofErr w:type="spellStart"/>
            <w:r w:rsidRPr="00EE43CC">
              <w:rPr>
                <w:rFonts w:ascii="Calibri" w:hAnsi="Calibri" w:cs="Calibri"/>
                <w:sz w:val="20"/>
                <w:szCs w:val="20"/>
              </w:rPr>
              <w:t>Result</w:t>
            </w:r>
            <w:proofErr w:type="spellEnd"/>
            <w:r w:rsidRPr="00EE43CC">
              <w:rPr>
                <w:rFonts w:ascii="Calibri" w:hAnsi="Calibri" w:cs="Calibri"/>
                <w:sz w:val="20"/>
                <w:szCs w:val="20"/>
              </w:rPr>
              <w:t>), na wskazanym w ofercie modelu serwera. Wyniki muszą być dostępne na stronach internetowych organizacji spec.org</w:t>
            </w:r>
          </w:p>
        </w:tc>
        <w:tc>
          <w:tcPr>
            <w:tcW w:w="1276" w:type="dxa"/>
            <w:tcBorders>
              <w:top w:val="single" w:sz="4" w:space="0" w:color="000000"/>
              <w:left w:val="single" w:sz="4" w:space="0" w:color="000000"/>
              <w:bottom w:val="single" w:sz="4" w:space="0" w:color="000000"/>
            </w:tcBorders>
            <w:vAlign w:val="center"/>
          </w:tcPr>
          <w:p w14:paraId="13E04123" w14:textId="77777777" w:rsidR="00EE43CC" w:rsidRPr="00EE43CC" w:rsidRDefault="00EE43CC" w:rsidP="00EE43CC">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8561" w14:textId="77777777" w:rsidR="00EE43CC" w:rsidRPr="00EE43CC" w:rsidRDefault="00EE43CC" w:rsidP="00EE43CC">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EE43CC" w:rsidRPr="00EE43CC" w14:paraId="74818E7F" w14:textId="77777777" w:rsidTr="00C11CA5">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3969F7AC" w14:textId="77777777" w:rsidR="00EE43CC" w:rsidRPr="00EE43CC" w:rsidRDefault="00EE43CC">
            <w:pPr>
              <w:numPr>
                <w:ilvl w:val="0"/>
                <w:numId w:val="6"/>
              </w:numPr>
              <w:suppressAutoHyphens w:val="0"/>
              <w:ind w:left="0" w:firstLine="0"/>
              <w:rPr>
                <w:rFonts w:ascii="Calibri" w:hAnsi="Calibri" w:cs="Calibri"/>
                <w:bCs/>
                <w:color w:val="000000"/>
                <w:sz w:val="20"/>
                <w:szCs w:val="20"/>
                <w:lang w:eastAsia="pl-PL"/>
              </w:rPr>
            </w:pPr>
          </w:p>
        </w:tc>
        <w:tc>
          <w:tcPr>
            <w:tcW w:w="1367" w:type="dxa"/>
          </w:tcPr>
          <w:p w14:paraId="314F44FF" w14:textId="2CA821EA" w:rsidR="00EE43CC" w:rsidRPr="00EE43CC" w:rsidRDefault="00EE43CC"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Pamięć RAM</w:t>
            </w:r>
          </w:p>
        </w:tc>
        <w:tc>
          <w:tcPr>
            <w:tcW w:w="5103" w:type="dxa"/>
          </w:tcPr>
          <w:p w14:paraId="4916B75D" w14:textId="64B963A5" w:rsidR="00EE43CC" w:rsidRPr="00EE43CC" w:rsidRDefault="00EE43CC"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 xml:space="preserve">Min. 2 x 32GB DDR4, Dual </w:t>
            </w:r>
            <w:proofErr w:type="spellStart"/>
            <w:r w:rsidRPr="00EE43CC">
              <w:rPr>
                <w:rFonts w:ascii="Calibri" w:hAnsi="Calibri" w:cs="Calibri"/>
                <w:sz w:val="20"/>
                <w:szCs w:val="20"/>
              </w:rPr>
              <w:t>Rank</w:t>
            </w:r>
            <w:proofErr w:type="spellEnd"/>
            <w:r w:rsidRPr="00EE43CC">
              <w:rPr>
                <w:rFonts w:ascii="Calibri" w:hAnsi="Calibri" w:cs="Calibri"/>
                <w:sz w:val="20"/>
                <w:szCs w:val="20"/>
              </w:rPr>
              <w:t>, ECC. Minimalny rozmiar jednej kości to 32GB.</w:t>
            </w:r>
          </w:p>
        </w:tc>
        <w:tc>
          <w:tcPr>
            <w:tcW w:w="1276" w:type="dxa"/>
            <w:tcBorders>
              <w:top w:val="single" w:sz="4" w:space="0" w:color="000000"/>
              <w:left w:val="single" w:sz="4" w:space="0" w:color="000000"/>
              <w:bottom w:val="single" w:sz="4" w:space="0" w:color="000000"/>
            </w:tcBorders>
            <w:vAlign w:val="center"/>
          </w:tcPr>
          <w:p w14:paraId="078544A1" w14:textId="77777777" w:rsidR="00EE43CC" w:rsidRPr="00EE43CC" w:rsidRDefault="00EE43CC" w:rsidP="00EE43CC">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7FCD" w14:textId="77777777" w:rsidR="00EE43CC" w:rsidRPr="00EE43CC" w:rsidRDefault="00EE43CC" w:rsidP="00EE43CC">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EE43CC" w:rsidRPr="00EE43CC" w14:paraId="5664CCEB" w14:textId="77777777" w:rsidTr="00C11CA5">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294492BA" w14:textId="77777777" w:rsidR="00EE43CC" w:rsidRPr="00EE43CC" w:rsidRDefault="00EE43CC">
            <w:pPr>
              <w:numPr>
                <w:ilvl w:val="0"/>
                <w:numId w:val="6"/>
              </w:numPr>
              <w:suppressAutoHyphens w:val="0"/>
              <w:ind w:left="0" w:firstLine="0"/>
              <w:rPr>
                <w:rFonts w:ascii="Calibri" w:hAnsi="Calibri" w:cs="Calibri"/>
                <w:bCs/>
                <w:color w:val="000000"/>
                <w:sz w:val="20"/>
                <w:szCs w:val="20"/>
                <w:lang w:eastAsia="pl-PL"/>
              </w:rPr>
            </w:pPr>
          </w:p>
        </w:tc>
        <w:tc>
          <w:tcPr>
            <w:tcW w:w="1367" w:type="dxa"/>
          </w:tcPr>
          <w:p w14:paraId="46BDB553" w14:textId="5E48954E" w:rsidR="00EE43CC" w:rsidRPr="00EE43CC" w:rsidRDefault="00EE43CC" w:rsidP="00EE43CC">
            <w:pPr>
              <w:suppressAutoHyphens w:val="0"/>
              <w:autoSpaceDE w:val="0"/>
              <w:autoSpaceDN w:val="0"/>
              <w:adjustRightInd w:val="0"/>
              <w:rPr>
                <w:rFonts w:ascii="Calibri" w:hAnsi="Calibri" w:cs="Calibri"/>
                <w:sz w:val="20"/>
                <w:szCs w:val="20"/>
              </w:rPr>
            </w:pPr>
            <w:proofErr w:type="spellStart"/>
            <w:r w:rsidRPr="00EE43CC">
              <w:rPr>
                <w:rFonts w:ascii="Calibri" w:hAnsi="Calibri" w:cs="Calibri"/>
                <w:sz w:val="20"/>
                <w:szCs w:val="20"/>
              </w:rPr>
              <w:t>Sloty</w:t>
            </w:r>
            <w:proofErr w:type="spellEnd"/>
            <w:r w:rsidRPr="00EE43CC">
              <w:rPr>
                <w:rFonts w:ascii="Calibri" w:hAnsi="Calibri" w:cs="Calibri"/>
                <w:sz w:val="20"/>
                <w:szCs w:val="20"/>
              </w:rPr>
              <w:t xml:space="preserve"> rozszerzeń</w:t>
            </w:r>
          </w:p>
        </w:tc>
        <w:tc>
          <w:tcPr>
            <w:tcW w:w="5103" w:type="dxa"/>
          </w:tcPr>
          <w:p w14:paraId="76E1FD20" w14:textId="6473F599" w:rsidR="00EE43CC" w:rsidRPr="00EE43CC" w:rsidRDefault="00EE43CC"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 xml:space="preserve">Min. 2 x PCI-E gen 4 </w:t>
            </w:r>
          </w:p>
        </w:tc>
        <w:tc>
          <w:tcPr>
            <w:tcW w:w="1276" w:type="dxa"/>
            <w:tcBorders>
              <w:top w:val="single" w:sz="4" w:space="0" w:color="000000"/>
              <w:left w:val="single" w:sz="4" w:space="0" w:color="000000"/>
              <w:bottom w:val="single" w:sz="4" w:space="0" w:color="000000"/>
            </w:tcBorders>
            <w:vAlign w:val="center"/>
          </w:tcPr>
          <w:p w14:paraId="56B8BBDF" w14:textId="77777777" w:rsidR="00EE43CC" w:rsidRPr="00EE43CC" w:rsidRDefault="00EE43CC" w:rsidP="00EE43CC">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2E9C" w14:textId="77777777" w:rsidR="00EE43CC" w:rsidRPr="00EE43CC" w:rsidRDefault="00EE43CC" w:rsidP="00EE43CC">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EE43CC" w:rsidRPr="00EE43CC" w14:paraId="1E400C14" w14:textId="77777777" w:rsidTr="00C11CA5">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41640B0" w14:textId="77777777" w:rsidR="00EE43CC" w:rsidRPr="00EE43CC" w:rsidRDefault="00EE43CC">
            <w:pPr>
              <w:numPr>
                <w:ilvl w:val="0"/>
                <w:numId w:val="6"/>
              </w:numPr>
              <w:suppressAutoHyphens w:val="0"/>
              <w:ind w:left="0" w:firstLine="0"/>
              <w:rPr>
                <w:rFonts w:ascii="Calibri" w:hAnsi="Calibri" w:cs="Calibri"/>
                <w:bCs/>
                <w:color w:val="000000"/>
                <w:sz w:val="20"/>
                <w:szCs w:val="20"/>
                <w:lang w:eastAsia="pl-PL"/>
              </w:rPr>
            </w:pPr>
          </w:p>
        </w:tc>
        <w:tc>
          <w:tcPr>
            <w:tcW w:w="1367" w:type="dxa"/>
          </w:tcPr>
          <w:p w14:paraId="14BCA0AB" w14:textId="0E41D583" w:rsidR="00EE43CC" w:rsidRPr="00EE43CC" w:rsidRDefault="00EE43CC"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Dyski i kontrolery</w:t>
            </w:r>
          </w:p>
        </w:tc>
        <w:tc>
          <w:tcPr>
            <w:tcW w:w="5103" w:type="dxa"/>
          </w:tcPr>
          <w:p w14:paraId="236C75FF" w14:textId="78A5841F" w:rsidR="00EE43CC" w:rsidRPr="00EE43CC" w:rsidRDefault="00EE43CC" w:rsidP="00EE43CC">
            <w:pPr>
              <w:suppressAutoHyphens w:val="0"/>
              <w:autoSpaceDE w:val="0"/>
              <w:autoSpaceDN w:val="0"/>
              <w:adjustRightInd w:val="0"/>
              <w:ind w:left="30"/>
              <w:rPr>
                <w:rFonts w:ascii="Calibri" w:hAnsi="Calibri" w:cs="Calibri"/>
                <w:sz w:val="20"/>
                <w:szCs w:val="20"/>
              </w:rPr>
            </w:pPr>
            <w:r w:rsidRPr="00EE43CC">
              <w:rPr>
                <w:rFonts w:ascii="Calibri" w:hAnsi="Calibri" w:cs="Calibri"/>
                <w:sz w:val="20"/>
                <w:szCs w:val="20"/>
              </w:rPr>
              <w:t>2. Dwa dyski HDD min. 1000 GB pracujące w układzie RAID 1</w:t>
            </w:r>
          </w:p>
        </w:tc>
        <w:tc>
          <w:tcPr>
            <w:tcW w:w="1276" w:type="dxa"/>
            <w:tcBorders>
              <w:top w:val="single" w:sz="4" w:space="0" w:color="000000"/>
              <w:left w:val="single" w:sz="4" w:space="0" w:color="000000"/>
              <w:bottom w:val="single" w:sz="4" w:space="0" w:color="000000"/>
            </w:tcBorders>
            <w:vAlign w:val="center"/>
          </w:tcPr>
          <w:p w14:paraId="12F7821E" w14:textId="77777777" w:rsidR="00EE43CC" w:rsidRPr="00EE43CC" w:rsidRDefault="00EE43CC" w:rsidP="00EE43CC">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478181" w14:textId="10105FCA" w:rsidR="00EE43CC" w:rsidRPr="00EE43CC" w:rsidRDefault="00EE43CC" w:rsidP="00EE43CC">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5107" w:rsidRPr="00EE43CC" w14:paraId="15822D99" w14:textId="77777777" w:rsidTr="00C11CA5">
        <w:trPr>
          <w:trHeight w:val="375"/>
        </w:trPr>
        <w:tc>
          <w:tcPr>
            <w:tcW w:w="476" w:type="dxa"/>
            <w:tcBorders>
              <w:top w:val="single" w:sz="4" w:space="0" w:color="000000"/>
              <w:left w:val="single" w:sz="8" w:space="0" w:color="000000"/>
              <w:bottom w:val="single" w:sz="4" w:space="0" w:color="000000"/>
            </w:tcBorders>
            <w:shd w:val="clear" w:color="auto" w:fill="auto"/>
            <w:vAlign w:val="center"/>
          </w:tcPr>
          <w:p w14:paraId="1A1C296B" w14:textId="77777777" w:rsidR="00D95107" w:rsidRPr="00EE43CC" w:rsidRDefault="00D95107">
            <w:pPr>
              <w:numPr>
                <w:ilvl w:val="0"/>
                <w:numId w:val="6"/>
              </w:numPr>
              <w:suppressAutoHyphens w:val="0"/>
              <w:ind w:left="0" w:firstLine="0"/>
              <w:rPr>
                <w:rFonts w:ascii="Calibri" w:hAnsi="Calibri" w:cs="Calibri"/>
                <w:bCs/>
                <w:color w:val="000000"/>
                <w:sz w:val="20"/>
                <w:szCs w:val="20"/>
                <w:lang w:eastAsia="pl-PL"/>
              </w:rPr>
            </w:pPr>
          </w:p>
        </w:tc>
        <w:tc>
          <w:tcPr>
            <w:tcW w:w="1367" w:type="dxa"/>
            <w:vMerge w:val="restart"/>
          </w:tcPr>
          <w:p w14:paraId="76A50507" w14:textId="77777777" w:rsidR="00D95107" w:rsidRPr="00EE43CC" w:rsidRDefault="00D95107"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Obudowa/</w:t>
            </w:r>
          </w:p>
          <w:p w14:paraId="456DB2A8" w14:textId="33BED1D5" w:rsidR="00D95107" w:rsidRPr="00EE43CC" w:rsidRDefault="00D95107"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Zasilanie</w:t>
            </w:r>
          </w:p>
        </w:tc>
        <w:tc>
          <w:tcPr>
            <w:tcW w:w="5103" w:type="dxa"/>
          </w:tcPr>
          <w:p w14:paraId="10E6924F" w14:textId="77777777" w:rsidR="00D95107" w:rsidRPr="00EE43CC" w:rsidRDefault="00D95107"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 xml:space="preserve">1. RACK 19’’, </w:t>
            </w:r>
            <w:proofErr w:type="spellStart"/>
            <w:r w:rsidRPr="00EE43CC">
              <w:rPr>
                <w:rFonts w:ascii="Calibri" w:hAnsi="Calibri" w:cs="Calibri"/>
                <w:sz w:val="20"/>
                <w:szCs w:val="20"/>
              </w:rPr>
              <w:t>maks</w:t>
            </w:r>
            <w:proofErr w:type="spellEnd"/>
            <w:r w:rsidRPr="00EE43CC">
              <w:rPr>
                <w:rFonts w:ascii="Calibri" w:hAnsi="Calibri" w:cs="Calibri"/>
                <w:sz w:val="20"/>
                <w:szCs w:val="20"/>
              </w:rPr>
              <w:t xml:space="preserve"> wysokość 1U, miejsce na 4 dysków 2,5’’.</w:t>
            </w:r>
          </w:p>
          <w:p w14:paraId="7887AB40" w14:textId="77777777" w:rsidR="00D95107" w:rsidRPr="00EE43CC" w:rsidRDefault="00D95107"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 xml:space="preserve">2. szyny </w:t>
            </w:r>
            <w:proofErr w:type="spellStart"/>
            <w:r w:rsidRPr="00EE43CC">
              <w:rPr>
                <w:rFonts w:ascii="Calibri" w:hAnsi="Calibri" w:cs="Calibri"/>
                <w:sz w:val="20"/>
                <w:szCs w:val="20"/>
              </w:rPr>
              <w:t>rack</w:t>
            </w:r>
            <w:proofErr w:type="spellEnd"/>
            <w:r w:rsidRPr="00EE43CC">
              <w:rPr>
                <w:rFonts w:ascii="Calibri" w:hAnsi="Calibri" w:cs="Calibri"/>
                <w:sz w:val="20"/>
                <w:szCs w:val="20"/>
              </w:rPr>
              <w:t xml:space="preserve"> do montażu serwera w szafie przemysłowej</w:t>
            </w:r>
          </w:p>
          <w:p w14:paraId="1C6BA722" w14:textId="07C1AC31" w:rsidR="00D95107" w:rsidRPr="00EE43CC" w:rsidRDefault="00D95107"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3. Zasilacz o mocy maksymalnej 500W każdy.</w:t>
            </w:r>
          </w:p>
        </w:tc>
        <w:tc>
          <w:tcPr>
            <w:tcW w:w="1276" w:type="dxa"/>
            <w:tcBorders>
              <w:top w:val="single" w:sz="4" w:space="0" w:color="000000"/>
              <w:left w:val="single" w:sz="4" w:space="0" w:color="000000"/>
              <w:bottom w:val="single" w:sz="4" w:space="0" w:color="000000"/>
            </w:tcBorders>
            <w:vAlign w:val="center"/>
          </w:tcPr>
          <w:p w14:paraId="68F77D7E" w14:textId="77777777" w:rsidR="00D95107" w:rsidRPr="00EE43CC" w:rsidRDefault="00D95107" w:rsidP="00EE43CC">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96492D" w14:textId="70ED5DB1" w:rsidR="00D95107" w:rsidRPr="00EE43CC" w:rsidRDefault="00D95107"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5107" w:rsidRPr="00EE43CC" w14:paraId="43A942DE" w14:textId="77777777" w:rsidTr="00C11CA5">
        <w:trPr>
          <w:trHeight w:val="375"/>
        </w:trPr>
        <w:tc>
          <w:tcPr>
            <w:tcW w:w="476" w:type="dxa"/>
            <w:tcBorders>
              <w:top w:val="single" w:sz="4" w:space="0" w:color="000000"/>
              <w:left w:val="single" w:sz="8" w:space="0" w:color="000000"/>
              <w:bottom w:val="single" w:sz="4" w:space="0" w:color="000000"/>
            </w:tcBorders>
            <w:shd w:val="clear" w:color="auto" w:fill="auto"/>
            <w:vAlign w:val="center"/>
          </w:tcPr>
          <w:p w14:paraId="1D44331C" w14:textId="77777777" w:rsidR="00D95107" w:rsidRPr="00EE43CC" w:rsidRDefault="00D95107">
            <w:pPr>
              <w:numPr>
                <w:ilvl w:val="0"/>
                <w:numId w:val="6"/>
              </w:numPr>
              <w:suppressAutoHyphens w:val="0"/>
              <w:ind w:left="0" w:firstLine="0"/>
              <w:rPr>
                <w:rFonts w:ascii="Calibri" w:hAnsi="Calibri" w:cs="Calibri"/>
                <w:bCs/>
                <w:color w:val="000000"/>
                <w:sz w:val="20"/>
                <w:szCs w:val="20"/>
                <w:lang w:eastAsia="pl-PL"/>
              </w:rPr>
            </w:pPr>
          </w:p>
        </w:tc>
        <w:tc>
          <w:tcPr>
            <w:tcW w:w="1367" w:type="dxa"/>
            <w:vMerge/>
          </w:tcPr>
          <w:p w14:paraId="5C697C02" w14:textId="77777777" w:rsidR="00D95107" w:rsidRPr="00EE43CC" w:rsidRDefault="00D95107" w:rsidP="00EE43CC">
            <w:pPr>
              <w:suppressAutoHyphens w:val="0"/>
              <w:autoSpaceDE w:val="0"/>
              <w:autoSpaceDN w:val="0"/>
              <w:adjustRightInd w:val="0"/>
              <w:rPr>
                <w:rFonts w:ascii="Calibri" w:hAnsi="Calibri" w:cs="Calibri"/>
                <w:sz w:val="20"/>
                <w:szCs w:val="20"/>
              </w:rPr>
            </w:pPr>
          </w:p>
        </w:tc>
        <w:tc>
          <w:tcPr>
            <w:tcW w:w="5103" w:type="dxa"/>
          </w:tcPr>
          <w:p w14:paraId="55C73377" w14:textId="39A8BDE6" w:rsidR="00D95107" w:rsidRPr="00D95107" w:rsidRDefault="00D95107" w:rsidP="00EE43CC">
            <w:pPr>
              <w:suppressAutoHyphens w:val="0"/>
              <w:autoSpaceDE w:val="0"/>
              <w:autoSpaceDN w:val="0"/>
              <w:adjustRightInd w:val="0"/>
              <w:rPr>
                <w:rFonts w:ascii="Calibri" w:hAnsi="Calibri" w:cs="Calibri"/>
                <w:color w:val="FF0000"/>
                <w:sz w:val="20"/>
                <w:szCs w:val="20"/>
              </w:rPr>
            </w:pPr>
            <w:r w:rsidRPr="00D95107">
              <w:rPr>
                <w:rFonts w:ascii="Calibri" w:hAnsi="Calibri" w:cs="Calibri"/>
                <w:color w:val="FF0000"/>
                <w:sz w:val="20"/>
                <w:szCs w:val="20"/>
              </w:rPr>
              <w:t>Serwer wyposażony w dwa redundantne zasilacze hot plug o mocy maks. 500W każdy</w:t>
            </w:r>
          </w:p>
        </w:tc>
        <w:tc>
          <w:tcPr>
            <w:tcW w:w="1276" w:type="dxa"/>
            <w:tcBorders>
              <w:top w:val="single" w:sz="4" w:space="0" w:color="000000"/>
              <w:left w:val="single" w:sz="4" w:space="0" w:color="000000"/>
              <w:bottom w:val="single" w:sz="4" w:space="0" w:color="000000"/>
            </w:tcBorders>
            <w:vAlign w:val="center"/>
          </w:tcPr>
          <w:p w14:paraId="560E34CB" w14:textId="77777777" w:rsidR="00D95107" w:rsidRPr="00D95107" w:rsidRDefault="00D95107" w:rsidP="00EE43CC">
            <w:pPr>
              <w:suppressAutoHyphens w:val="0"/>
              <w:rPr>
                <w:rFonts w:ascii="Calibri" w:hAnsi="Calibri" w:cs="Calibri"/>
                <w:b/>
                <w:color w:val="FF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A48F98" w14:textId="77777777" w:rsidR="00D95107" w:rsidRPr="00D95107" w:rsidRDefault="00D95107" w:rsidP="00420894">
            <w:pPr>
              <w:suppressAutoHyphens w:val="0"/>
              <w:jc w:val="center"/>
              <w:rPr>
                <w:rFonts w:ascii="Calibri" w:hAnsi="Calibri" w:cs="Calibri"/>
                <w:color w:val="FF0000"/>
                <w:sz w:val="18"/>
                <w:szCs w:val="18"/>
              </w:rPr>
            </w:pPr>
            <w:r w:rsidRPr="00D95107">
              <w:rPr>
                <w:rFonts w:ascii="Calibri" w:hAnsi="Calibri" w:cs="Calibri"/>
                <w:color w:val="FF0000"/>
                <w:sz w:val="18"/>
                <w:szCs w:val="18"/>
              </w:rPr>
              <w:t>TAK: 10 pkt</w:t>
            </w:r>
          </w:p>
          <w:p w14:paraId="7A0C4468" w14:textId="0ACDAB97" w:rsidR="00D95107" w:rsidRPr="00D95107" w:rsidRDefault="00D95107" w:rsidP="00420894">
            <w:pPr>
              <w:suppressAutoHyphens w:val="0"/>
              <w:jc w:val="center"/>
              <w:rPr>
                <w:rFonts w:ascii="Calibri" w:hAnsi="Calibri" w:cs="Calibri"/>
                <w:color w:val="FF0000"/>
                <w:sz w:val="18"/>
                <w:szCs w:val="18"/>
              </w:rPr>
            </w:pPr>
            <w:r w:rsidRPr="00D95107">
              <w:rPr>
                <w:rFonts w:ascii="Calibri" w:hAnsi="Calibri" w:cs="Calibri"/>
                <w:color w:val="FF0000"/>
                <w:sz w:val="18"/>
                <w:szCs w:val="18"/>
              </w:rPr>
              <w:t>NIE: 0 pkt</w:t>
            </w:r>
          </w:p>
        </w:tc>
      </w:tr>
      <w:tr w:rsidR="00EE43CC" w:rsidRPr="00EE43CC" w14:paraId="2C7B6831" w14:textId="77777777" w:rsidTr="00C11CA5">
        <w:trPr>
          <w:trHeight w:val="841"/>
        </w:trPr>
        <w:tc>
          <w:tcPr>
            <w:tcW w:w="476" w:type="dxa"/>
            <w:tcBorders>
              <w:top w:val="single" w:sz="4" w:space="0" w:color="000000"/>
              <w:left w:val="single" w:sz="8" w:space="0" w:color="000000"/>
              <w:bottom w:val="single" w:sz="4" w:space="0" w:color="000000"/>
            </w:tcBorders>
            <w:shd w:val="clear" w:color="auto" w:fill="auto"/>
            <w:vAlign w:val="center"/>
          </w:tcPr>
          <w:p w14:paraId="3E1C0FF0" w14:textId="77777777" w:rsidR="00EE43CC" w:rsidRPr="00EE43CC" w:rsidRDefault="00EE43CC">
            <w:pPr>
              <w:numPr>
                <w:ilvl w:val="0"/>
                <w:numId w:val="6"/>
              </w:numPr>
              <w:suppressAutoHyphens w:val="0"/>
              <w:ind w:left="0" w:firstLine="0"/>
              <w:rPr>
                <w:rFonts w:ascii="Calibri" w:hAnsi="Calibri" w:cs="Calibri"/>
                <w:bCs/>
                <w:color w:val="000000"/>
                <w:sz w:val="20"/>
                <w:szCs w:val="20"/>
                <w:lang w:eastAsia="pl-PL"/>
              </w:rPr>
            </w:pPr>
          </w:p>
        </w:tc>
        <w:tc>
          <w:tcPr>
            <w:tcW w:w="1367" w:type="dxa"/>
          </w:tcPr>
          <w:p w14:paraId="559C3D5B" w14:textId="518386AC" w:rsidR="00EE43CC" w:rsidRPr="00EE43CC" w:rsidRDefault="00EE43CC"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Karty sieciowe</w:t>
            </w:r>
          </w:p>
        </w:tc>
        <w:tc>
          <w:tcPr>
            <w:tcW w:w="5103" w:type="dxa"/>
          </w:tcPr>
          <w:p w14:paraId="48E84E41" w14:textId="77777777" w:rsidR="00EE43CC" w:rsidRPr="00EE43CC" w:rsidRDefault="00EE43CC" w:rsidP="00EE43CC">
            <w:pPr>
              <w:pStyle w:val="Standard"/>
              <w:autoSpaceDE w:val="0"/>
              <w:adjustRightInd w:val="0"/>
              <w:rPr>
                <w:rFonts w:ascii="Calibri" w:eastAsia="Times New Roman" w:hAnsi="Calibri" w:cs="Calibri"/>
                <w:kern w:val="0"/>
                <w:sz w:val="20"/>
                <w:szCs w:val="20"/>
                <w:lang w:bidi="ar-SA"/>
              </w:rPr>
            </w:pPr>
            <w:r w:rsidRPr="00EE43CC">
              <w:rPr>
                <w:rFonts w:ascii="Calibri" w:eastAsia="Times New Roman" w:hAnsi="Calibri" w:cs="Calibri"/>
                <w:kern w:val="0"/>
                <w:sz w:val="20"/>
                <w:szCs w:val="20"/>
                <w:lang w:bidi="ar-SA"/>
              </w:rPr>
              <w:t xml:space="preserve">1. Zintegrowana karta sieciowa 2x RJ-45, 1Gb/s, 1000Base-T nie zajmująca slotów </w:t>
            </w:r>
            <w:proofErr w:type="spellStart"/>
            <w:r w:rsidRPr="00EE43CC">
              <w:rPr>
                <w:rFonts w:ascii="Calibri" w:eastAsia="Times New Roman" w:hAnsi="Calibri" w:cs="Calibri"/>
                <w:kern w:val="0"/>
                <w:sz w:val="20"/>
                <w:szCs w:val="20"/>
                <w:lang w:bidi="ar-SA"/>
              </w:rPr>
              <w:t>PCIe</w:t>
            </w:r>
            <w:proofErr w:type="spellEnd"/>
          </w:p>
          <w:p w14:paraId="3933B0AF" w14:textId="130EEEF4" w:rsidR="00EE43CC" w:rsidRPr="00EE43CC" w:rsidRDefault="00EE43CC" w:rsidP="00EE43CC">
            <w:pPr>
              <w:suppressAutoHyphens w:val="0"/>
              <w:autoSpaceDE w:val="0"/>
              <w:autoSpaceDN w:val="0"/>
              <w:adjustRightInd w:val="0"/>
              <w:ind w:left="30"/>
              <w:rPr>
                <w:rFonts w:ascii="Calibri" w:hAnsi="Calibri" w:cs="Calibri"/>
                <w:sz w:val="20"/>
                <w:szCs w:val="20"/>
              </w:rPr>
            </w:pPr>
            <w:r w:rsidRPr="00EE43CC">
              <w:rPr>
                <w:rFonts w:ascii="Calibri" w:hAnsi="Calibri" w:cs="Calibri"/>
                <w:sz w:val="20"/>
                <w:szCs w:val="20"/>
              </w:rPr>
              <w:t xml:space="preserve">2. Karta sieciowa na </w:t>
            </w:r>
            <w:proofErr w:type="spellStart"/>
            <w:r w:rsidRPr="00EE43CC">
              <w:rPr>
                <w:rFonts w:ascii="Calibri" w:hAnsi="Calibri" w:cs="Calibri"/>
                <w:sz w:val="20"/>
                <w:szCs w:val="20"/>
              </w:rPr>
              <w:t>PCIe</w:t>
            </w:r>
            <w:proofErr w:type="spellEnd"/>
            <w:r w:rsidRPr="00EE43CC">
              <w:rPr>
                <w:rFonts w:ascii="Calibri" w:hAnsi="Calibri" w:cs="Calibri"/>
                <w:sz w:val="20"/>
                <w:szCs w:val="20"/>
              </w:rPr>
              <w:t xml:space="preserve"> 2x SFP+, 10Gb/s.</w:t>
            </w:r>
          </w:p>
        </w:tc>
        <w:tc>
          <w:tcPr>
            <w:tcW w:w="1276" w:type="dxa"/>
            <w:tcBorders>
              <w:top w:val="single" w:sz="4" w:space="0" w:color="000000"/>
              <w:left w:val="single" w:sz="4" w:space="0" w:color="000000"/>
              <w:bottom w:val="single" w:sz="4" w:space="0" w:color="000000"/>
            </w:tcBorders>
            <w:vAlign w:val="center"/>
          </w:tcPr>
          <w:p w14:paraId="0F0DF914" w14:textId="77777777" w:rsidR="00EE43CC" w:rsidRPr="00EE43CC" w:rsidRDefault="00EE43CC" w:rsidP="00EE43CC">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1D07" w14:textId="77777777" w:rsidR="00EE43CC" w:rsidRPr="00EE43CC" w:rsidRDefault="00EE43CC" w:rsidP="00EE43CC">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EE43CC" w:rsidRPr="00EE43CC" w14:paraId="1DE48247" w14:textId="77777777" w:rsidTr="00C11CA5">
        <w:trPr>
          <w:trHeight w:val="572"/>
        </w:trPr>
        <w:tc>
          <w:tcPr>
            <w:tcW w:w="476" w:type="dxa"/>
            <w:tcBorders>
              <w:top w:val="single" w:sz="4" w:space="0" w:color="000000"/>
              <w:left w:val="single" w:sz="8" w:space="0" w:color="000000"/>
              <w:bottom w:val="single" w:sz="4" w:space="0" w:color="000000"/>
            </w:tcBorders>
            <w:shd w:val="clear" w:color="auto" w:fill="auto"/>
            <w:vAlign w:val="center"/>
          </w:tcPr>
          <w:p w14:paraId="237FA980" w14:textId="77777777" w:rsidR="00EE43CC" w:rsidRPr="00EE43CC" w:rsidRDefault="00EE43CC">
            <w:pPr>
              <w:numPr>
                <w:ilvl w:val="0"/>
                <w:numId w:val="6"/>
              </w:numPr>
              <w:suppressAutoHyphens w:val="0"/>
              <w:ind w:left="0" w:firstLine="0"/>
              <w:rPr>
                <w:rFonts w:ascii="Calibri" w:hAnsi="Calibri" w:cs="Calibri"/>
                <w:bCs/>
                <w:color w:val="000000"/>
                <w:sz w:val="20"/>
                <w:szCs w:val="20"/>
                <w:lang w:eastAsia="pl-PL"/>
              </w:rPr>
            </w:pPr>
          </w:p>
        </w:tc>
        <w:tc>
          <w:tcPr>
            <w:tcW w:w="1367" w:type="dxa"/>
          </w:tcPr>
          <w:p w14:paraId="73964BEB" w14:textId="5CE7E6C4" w:rsidR="00EE43CC" w:rsidRPr="00EE43CC" w:rsidRDefault="00EE43CC"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Moduł zarządzający</w:t>
            </w:r>
          </w:p>
        </w:tc>
        <w:tc>
          <w:tcPr>
            <w:tcW w:w="5103" w:type="dxa"/>
            <w:vAlign w:val="center"/>
          </w:tcPr>
          <w:p w14:paraId="7E1EA9C7" w14:textId="77777777" w:rsidR="00EE43CC" w:rsidRPr="00EE43CC" w:rsidRDefault="00EE43CC" w:rsidP="00EE43CC">
            <w:pPr>
              <w:autoSpaceDE w:val="0"/>
              <w:autoSpaceDN w:val="0"/>
              <w:adjustRightInd w:val="0"/>
              <w:rPr>
                <w:rFonts w:ascii="Calibri" w:hAnsi="Calibri" w:cs="Calibri"/>
                <w:sz w:val="20"/>
                <w:szCs w:val="20"/>
              </w:rPr>
            </w:pPr>
            <w:r w:rsidRPr="00EE43CC">
              <w:rPr>
                <w:rFonts w:ascii="Calibri" w:hAnsi="Calibri" w:cs="Calibri"/>
                <w:sz w:val="20"/>
                <w:szCs w:val="20"/>
              </w:rPr>
              <w:t xml:space="preserve">Niezależna od system operacyjnego, zintegrowana z płytą główną serwera lub jako dodatkowa karta w slocie PCI Express, jednak nie może ona powodować zmniejszenia </w:t>
            </w:r>
            <w:proofErr w:type="spellStart"/>
            <w:r w:rsidRPr="00EE43CC">
              <w:rPr>
                <w:rFonts w:ascii="Calibri" w:hAnsi="Calibri" w:cs="Calibri"/>
                <w:sz w:val="20"/>
                <w:szCs w:val="20"/>
              </w:rPr>
              <w:t>mininmalnej</w:t>
            </w:r>
            <w:proofErr w:type="spellEnd"/>
            <w:r w:rsidRPr="00EE43CC">
              <w:rPr>
                <w:rFonts w:ascii="Calibri" w:hAnsi="Calibri" w:cs="Calibri"/>
                <w:sz w:val="20"/>
                <w:szCs w:val="20"/>
              </w:rPr>
              <w:t xml:space="preserve"> liczby gniazd </w:t>
            </w:r>
            <w:proofErr w:type="spellStart"/>
            <w:r w:rsidRPr="00EE43CC">
              <w:rPr>
                <w:rFonts w:ascii="Calibri" w:hAnsi="Calibri" w:cs="Calibri"/>
                <w:sz w:val="20"/>
                <w:szCs w:val="20"/>
              </w:rPr>
              <w:t>PCIe</w:t>
            </w:r>
            <w:proofErr w:type="spellEnd"/>
            <w:r w:rsidRPr="00EE43CC">
              <w:rPr>
                <w:rFonts w:ascii="Calibri" w:hAnsi="Calibri" w:cs="Calibri"/>
                <w:sz w:val="20"/>
                <w:szCs w:val="20"/>
              </w:rPr>
              <w:t xml:space="preserve"> w serwerze, posiadająca minimalną funkcjonalność:</w:t>
            </w:r>
          </w:p>
          <w:p w14:paraId="79643385"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 xml:space="preserve">monitorowanie podzespołów serwera: temperatura, zasilacze, wentylatory, procesory, pamięć RAM, kontrolery macierzowe i dyski(fizyczne i logiczne), karty sieciowe </w:t>
            </w:r>
          </w:p>
          <w:p w14:paraId="14197BD1"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 xml:space="preserve">wparcie dla agentów zarządzających oraz możliwość pracy w trybie </w:t>
            </w:r>
            <w:proofErr w:type="spellStart"/>
            <w:r w:rsidRPr="00EE43CC">
              <w:rPr>
                <w:rFonts w:ascii="Calibri" w:hAnsi="Calibri" w:cs="Calibri"/>
                <w:sz w:val="20"/>
                <w:szCs w:val="20"/>
              </w:rPr>
              <w:t>bezagentowym</w:t>
            </w:r>
            <w:proofErr w:type="spellEnd"/>
            <w:r w:rsidRPr="00EE43CC">
              <w:rPr>
                <w:rFonts w:ascii="Calibri" w:hAnsi="Calibri" w:cs="Calibri"/>
                <w:sz w:val="20"/>
                <w:szCs w:val="20"/>
              </w:rPr>
              <w:t xml:space="preserve"> – bez agentów zarządzania instalowanych w systemie operacyjnym z generowaniem alertów SNMP</w:t>
            </w:r>
          </w:p>
          <w:p w14:paraId="30AFB633"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 xml:space="preserve">dostęp do karty zarządzającej poprzez </w:t>
            </w:r>
          </w:p>
          <w:p w14:paraId="5FEDA1FC" w14:textId="77777777" w:rsidR="00EE43CC" w:rsidRPr="00EE43CC" w:rsidRDefault="00EE43CC">
            <w:pPr>
              <w:pStyle w:val="Akapitzlist"/>
              <w:numPr>
                <w:ilvl w:val="0"/>
                <w:numId w:val="24"/>
              </w:numPr>
              <w:suppressAutoHyphens w:val="0"/>
              <w:autoSpaceDE w:val="0"/>
              <w:autoSpaceDN w:val="0"/>
              <w:adjustRightInd w:val="0"/>
              <w:rPr>
                <w:rFonts w:ascii="Calibri" w:hAnsi="Calibri" w:cs="Calibri"/>
                <w:sz w:val="20"/>
                <w:szCs w:val="20"/>
              </w:rPr>
            </w:pPr>
            <w:r w:rsidRPr="00EE43CC">
              <w:rPr>
                <w:rFonts w:ascii="Calibri" w:hAnsi="Calibri" w:cs="Calibri"/>
                <w:sz w:val="20"/>
                <w:szCs w:val="20"/>
              </w:rPr>
              <w:t xml:space="preserve">dedykowany port RJ45 z tyłu serwera lub </w:t>
            </w:r>
          </w:p>
          <w:p w14:paraId="3A6C2A1F" w14:textId="77777777" w:rsidR="00EE43CC" w:rsidRPr="00EE43CC" w:rsidRDefault="00EE43CC">
            <w:pPr>
              <w:pStyle w:val="Akapitzlist"/>
              <w:numPr>
                <w:ilvl w:val="0"/>
                <w:numId w:val="24"/>
              </w:numPr>
              <w:suppressAutoHyphens w:val="0"/>
              <w:autoSpaceDE w:val="0"/>
              <w:autoSpaceDN w:val="0"/>
              <w:adjustRightInd w:val="0"/>
              <w:rPr>
                <w:rFonts w:ascii="Calibri" w:hAnsi="Calibri" w:cs="Calibri"/>
                <w:sz w:val="20"/>
                <w:szCs w:val="20"/>
              </w:rPr>
            </w:pPr>
            <w:r w:rsidRPr="00EE43CC">
              <w:rPr>
                <w:rFonts w:ascii="Calibri" w:hAnsi="Calibri" w:cs="Calibri"/>
                <w:sz w:val="20"/>
                <w:szCs w:val="20"/>
              </w:rPr>
              <w:t xml:space="preserve">przez współdzielony port zintegrowanej karty sieciowej serwera  </w:t>
            </w:r>
          </w:p>
          <w:p w14:paraId="6298BE7A" w14:textId="0D0C31AB" w:rsidR="00EE43CC" w:rsidRPr="00EE43CC" w:rsidRDefault="00EE43CC">
            <w:pPr>
              <w:pStyle w:val="Akapitzlist"/>
              <w:numPr>
                <w:ilvl w:val="0"/>
                <w:numId w:val="24"/>
              </w:numPr>
              <w:autoSpaceDE w:val="0"/>
              <w:autoSpaceDN w:val="0"/>
              <w:adjustRightInd w:val="0"/>
              <w:rPr>
                <w:rFonts w:ascii="Calibri" w:hAnsi="Calibri" w:cs="Calibri"/>
                <w:sz w:val="20"/>
                <w:szCs w:val="20"/>
              </w:rPr>
            </w:pPr>
            <w:r w:rsidRPr="00EE43CC">
              <w:rPr>
                <w:rFonts w:ascii="Calibri" w:hAnsi="Calibri" w:cs="Calibri"/>
                <w:sz w:val="20"/>
                <w:szCs w:val="20"/>
              </w:rPr>
              <w:t xml:space="preserve">dostęp do karty możliwy </w:t>
            </w:r>
          </w:p>
          <w:p w14:paraId="18D038A5" w14:textId="77777777" w:rsidR="00EE43CC" w:rsidRPr="00EE43CC" w:rsidRDefault="00EE43CC">
            <w:pPr>
              <w:pStyle w:val="Akapitzlist"/>
              <w:numPr>
                <w:ilvl w:val="0"/>
                <w:numId w:val="24"/>
              </w:numPr>
              <w:suppressAutoHyphens w:val="0"/>
              <w:autoSpaceDE w:val="0"/>
              <w:autoSpaceDN w:val="0"/>
              <w:adjustRightInd w:val="0"/>
              <w:rPr>
                <w:rFonts w:ascii="Calibri" w:hAnsi="Calibri" w:cs="Calibri"/>
                <w:sz w:val="20"/>
                <w:szCs w:val="20"/>
              </w:rPr>
            </w:pPr>
            <w:r w:rsidRPr="00EE43CC">
              <w:rPr>
                <w:rFonts w:ascii="Calibri" w:hAnsi="Calibri" w:cs="Calibri"/>
                <w:sz w:val="20"/>
                <w:szCs w:val="20"/>
              </w:rPr>
              <w:t>z poziomu przeglądarki webowej (GUI)</w:t>
            </w:r>
          </w:p>
          <w:p w14:paraId="0719E21E" w14:textId="77777777" w:rsidR="00EE43CC" w:rsidRPr="00EE43CC" w:rsidRDefault="00EE43CC">
            <w:pPr>
              <w:pStyle w:val="Akapitzlist"/>
              <w:numPr>
                <w:ilvl w:val="0"/>
                <w:numId w:val="24"/>
              </w:numPr>
              <w:suppressAutoHyphens w:val="0"/>
              <w:autoSpaceDE w:val="0"/>
              <w:autoSpaceDN w:val="0"/>
              <w:adjustRightInd w:val="0"/>
              <w:rPr>
                <w:rFonts w:ascii="Calibri" w:hAnsi="Calibri" w:cs="Calibri"/>
                <w:sz w:val="20"/>
                <w:szCs w:val="20"/>
              </w:rPr>
            </w:pPr>
            <w:r w:rsidRPr="00EE43CC">
              <w:rPr>
                <w:rFonts w:ascii="Calibri" w:hAnsi="Calibri" w:cs="Calibri"/>
                <w:sz w:val="20"/>
                <w:szCs w:val="20"/>
              </w:rPr>
              <w:t xml:space="preserve">z poziomu linii komend zgodnie z DMTF System Management Architecture for Server Hardware, Server Management </w:t>
            </w:r>
            <w:proofErr w:type="spellStart"/>
            <w:r w:rsidRPr="00EE43CC">
              <w:rPr>
                <w:rFonts w:ascii="Calibri" w:hAnsi="Calibri" w:cs="Calibri"/>
                <w:sz w:val="20"/>
                <w:szCs w:val="20"/>
              </w:rPr>
              <w:t>Command</w:t>
            </w:r>
            <w:proofErr w:type="spellEnd"/>
            <w:r w:rsidRPr="00EE43CC">
              <w:rPr>
                <w:rFonts w:ascii="Calibri" w:hAnsi="Calibri" w:cs="Calibri"/>
                <w:sz w:val="20"/>
                <w:szCs w:val="20"/>
              </w:rPr>
              <w:t xml:space="preserve"> Line </w:t>
            </w:r>
            <w:proofErr w:type="spellStart"/>
            <w:r w:rsidRPr="00EE43CC">
              <w:rPr>
                <w:rFonts w:ascii="Calibri" w:hAnsi="Calibri" w:cs="Calibri"/>
                <w:sz w:val="20"/>
                <w:szCs w:val="20"/>
              </w:rPr>
              <w:t>Protocol</w:t>
            </w:r>
            <w:proofErr w:type="spellEnd"/>
            <w:r w:rsidRPr="00EE43CC">
              <w:rPr>
                <w:rFonts w:ascii="Calibri" w:hAnsi="Calibri" w:cs="Calibri"/>
                <w:sz w:val="20"/>
                <w:szCs w:val="20"/>
              </w:rPr>
              <w:t xml:space="preserve"> (SM CLP)</w:t>
            </w:r>
          </w:p>
          <w:p w14:paraId="07045A04" w14:textId="77777777" w:rsidR="00EE43CC" w:rsidRPr="00EE43CC" w:rsidRDefault="00EE43CC">
            <w:pPr>
              <w:pStyle w:val="Akapitzlist"/>
              <w:numPr>
                <w:ilvl w:val="0"/>
                <w:numId w:val="24"/>
              </w:numPr>
              <w:suppressAutoHyphens w:val="0"/>
              <w:autoSpaceDE w:val="0"/>
              <w:autoSpaceDN w:val="0"/>
              <w:adjustRightInd w:val="0"/>
              <w:rPr>
                <w:rFonts w:ascii="Calibri" w:hAnsi="Calibri" w:cs="Calibri"/>
                <w:sz w:val="20"/>
                <w:szCs w:val="20"/>
              </w:rPr>
            </w:pPr>
            <w:r w:rsidRPr="00EE43CC">
              <w:rPr>
                <w:rFonts w:ascii="Calibri" w:hAnsi="Calibri" w:cs="Calibri"/>
                <w:sz w:val="20"/>
                <w:szCs w:val="20"/>
              </w:rPr>
              <w:t>z poziomu skryptu (XML/Perl)</w:t>
            </w:r>
          </w:p>
          <w:p w14:paraId="4CFDF902" w14:textId="77777777" w:rsidR="00EE43CC" w:rsidRPr="00EE43CC" w:rsidRDefault="00EE43CC">
            <w:pPr>
              <w:pStyle w:val="Akapitzlist"/>
              <w:numPr>
                <w:ilvl w:val="0"/>
                <w:numId w:val="24"/>
              </w:numPr>
              <w:suppressAutoHyphens w:val="0"/>
              <w:autoSpaceDE w:val="0"/>
              <w:autoSpaceDN w:val="0"/>
              <w:adjustRightInd w:val="0"/>
              <w:rPr>
                <w:rFonts w:ascii="Calibri" w:hAnsi="Calibri" w:cs="Calibri"/>
                <w:sz w:val="20"/>
                <w:szCs w:val="20"/>
              </w:rPr>
            </w:pPr>
            <w:r w:rsidRPr="00EE43CC">
              <w:rPr>
                <w:rFonts w:ascii="Calibri" w:hAnsi="Calibri" w:cs="Calibri"/>
                <w:sz w:val="20"/>
                <w:szCs w:val="20"/>
              </w:rPr>
              <w:t>poprzez interfejs IPMI 2.0 (</w:t>
            </w:r>
            <w:proofErr w:type="spellStart"/>
            <w:r w:rsidRPr="00EE43CC">
              <w:rPr>
                <w:rFonts w:ascii="Calibri" w:hAnsi="Calibri" w:cs="Calibri"/>
                <w:sz w:val="20"/>
                <w:szCs w:val="20"/>
              </w:rPr>
              <w:t>Intelligent</w:t>
            </w:r>
            <w:proofErr w:type="spellEnd"/>
            <w:r w:rsidRPr="00EE43CC">
              <w:rPr>
                <w:rFonts w:ascii="Calibri" w:hAnsi="Calibri" w:cs="Calibri"/>
                <w:sz w:val="20"/>
                <w:szCs w:val="20"/>
              </w:rPr>
              <w:t xml:space="preserve"> Platform Management Interface)</w:t>
            </w:r>
          </w:p>
          <w:p w14:paraId="4646AC59"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wbudowane narzędzia diagnostyczne</w:t>
            </w:r>
          </w:p>
          <w:p w14:paraId="204EBE62"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lastRenderedPageBreak/>
              <w:t>zdalna konfiguracji serwera(BIOS) i instalacji systemu operacyjnego</w:t>
            </w:r>
          </w:p>
          <w:p w14:paraId="07EA663C"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 xml:space="preserve">obsługa mechanizmu </w:t>
            </w:r>
            <w:proofErr w:type="spellStart"/>
            <w:r w:rsidRPr="00EE43CC">
              <w:rPr>
                <w:rFonts w:ascii="Calibri" w:hAnsi="Calibri" w:cs="Calibri"/>
                <w:sz w:val="20"/>
                <w:szCs w:val="20"/>
              </w:rPr>
              <w:t>remote</w:t>
            </w:r>
            <w:proofErr w:type="spellEnd"/>
            <w:r w:rsidRPr="00EE43CC">
              <w:rPr>
                <w:rFonts w:ascii="Calibri" w:hAnsi="Calibri" w:cs="Calibri"/>
                <w:sz w:val="20"/>
                <w:szCs w:val="20"/>
              </w:rPr>
              <w:t xml:space="preserve"> </w:t>
            </w:r>
            <w:proofErr w:type="spellStart"/>
            <w:r w:rsidRPr="00EE43CC">
              <w:rPr>
                <w:rFonts w:ascii="Calibri" w:hAnsi="Calibri" w:cs="Calibri"/>
                <w:sz w:val="20"/>
                <w:szCs w:val="20"/>
              </w:rPr>
              <w:t>support</w:t>
            </w:r>
            <w:proofErr w:type="spellEnd"/>
            <w:r w:rsidRPr="00EE43CC">
              <w:rPr>
                <w:rFonts w:ascii="Calibri" w:hAnsi="Calibri" w:cs="Calibri"/>
                <w:sz w:val="20"/>
                <w:szCs w:val="20"/>
              </w:rPr>
              <w:t xml:space="preserve">  - automatyczne połączenie karty z serwisem producenta sprzętu, automatyczne przesyłanie alertów, zgłoszeń serwisowych i zdalne monitorowanie</w:t>
            </w:r>
          </w:p>
          <w:p w14:paraId="4660BADA"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wbudowany mechanizm logowania zdarzeń serwera i karty zarządzającej w tym włączanie/wyłączanie serwera, restart, zmiany w konfiguracji, logowanie użytkowników</w:t>
            </w:r>
          </w:p>
          <w:p w14:paraId="07ED19BC"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 xml:space="preserve">przesyłanie alertów poprzez e-mail oraz przekierowanie SNMP (SNMP </w:t>
            </w:r>
            <w:proofErr w:type="spellStart"/>
            <w:r w:rsidRPr="00EE43CC">
              <w:rPr>
                <w:rFonts w:ascii="Calibri" w:hAnsi="Calibri" w:cs="Calibri"/>
                <w:sz w:val="20"/>
                <w:szCs w:val="20"/>
              </w:rPr>
              <w:t>passthrough</w:t>
            </w:r>
            <w:proofErr w:type="spellEnd"/>
            <w:r w:rsidRPr="00EE43CC">
              <w:rPr>
                <w:rFonts w:ascii="Calibri" w:hAnsi="Calibri" w:cs="Calibri"/>
                <w:sz w:val="20"/>
                <w:szCs w:val="20"/>
              </w:rPr>
              <w:t>)</w:t>
            </w:r>
          </w:p>
          <w:p w14:paraId="2E010149"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obsługa zdalnego serwera logowania (</w:t>
            </w:r>
            <w:proofErr w:type="spellStart"/>
            <w:r w:rsidRPr="00EE43CC">
              <w:rPr>
                <w:rFonts w:ascii="Calibri" w:hAnsi="Calibri" w:cs="Calibri"/>
                <w:sz w:val="20"/>
                <w:szCs w:val="20"/>
              </w:rPr>
              <w:t>remote</w:t>
            </w:r>
            <w:proofErr w:type="spellEnd"/>
            <w:r w:rsidRPr="00EE43CC">
              <w:rPr>
                <w:rFonts w:ascii="Calibri" w:hAnsi="Calibri" w:cs="Calibri"/>
                <w:sz w:val="20"/>
                <w:szCs w:val="20"/>
              </w:rPr>
              <w:t xml:space="preserve"> </w:t>
            </w:r>
            <w:proofErr w:type="spellStart"/>
            <w:r w:rsidRPr="00EE43CC">
              <w:rPr>
                <w:rFonts w:ascii="Calibri" w:hAnsi="Calibri" w:cs="Calibri"/>
                <w:sz w:val="20"/>
                <w:szCs w:val="20"/>
              </w:rPr>
              <w:t>syslog</w:t>
            </w:r>
            <w:proofErr w:type="spellEnd"/>
            <w:r w:rsidRPr="00EE43CC">
              <w:rPr>
                <w:rFonts w:ascii="Calibri" w:hAnsi="Calibri" w:cs="Calibri"/>
                <w:sz w:val="20"/>
                <w:szCs w:val="20"/>
              </w:rPr>
              <w:t>)</w:t>
            </w:r>
          </w:p>
          <w:p w14:paraId="779B2C00"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 xml:space="preserve">wirtualna </w:t>
            </w:r>
            <w:proofErr w:type="spellStart"/>
            <w:r w:rsidRPr="00EE43CC">
              <w:rPr>
                <w:rFonts w:ascii="Calibri" w:hAnsi="Calibri" w:cs="Calibri"/>
                <w:sz w:val="20"/>
                <w:szCs w:val="20"/>
              </w:rPr>
              <w:t>zadalna</w:t>
            </w:r>
            <w:proofErr w:type="spellEnd"/>
            <w:r w:rsidRPr="00EE43CC">
              <w:rPr>
                <w:rFonts w:ascii="Calibri" w:hAnsi="Calibri" w:cs="Calibri"/>
                <w:sz w:val="20"/>
                <w:szCs w:val="20"/>
              </w:rPr>
              <w:t xml:space="preserve"> konsola, tekstowa i graficzna, z dostępem do myszy i klawiatury i możliwością podłączenia wirtualnych napędów FDD, CD/DVD i USB i </w:t>
            </w:r>
            <w:proofErr w:type="spellStart"/>
            <w:r w:rsidRPr="00EE43CC">
              <w:rPr>
                <w:rFonts w:ascii="Calibri" w:hAnsi="Calibri" w:cs="Calibri"/>
                <w:sz w:val="20"/>
                <w:szCs w:val="20"/>
              </w:rPr>
              <w:t>i</w:t>
            </w:r>
            <w:proofErr w:type="spellEnd"/>
            <w:r w:rsidRPr="00EE43CC">
              <w:rPr>
                <w:rFonts w:ascii="Calibri" w:hAnsi="Calibri" w:cs="Calibri"/>
                <w:sz w:val="20"/>
                <w:szCs w:val="20"/>
              </w:rPr>
              <w:t xml:space="preserve"> wirtualnych folderów </w:t>
            </w:r>
          </w:p>
          <w:p w14:paraId="16F3FE14"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mechanizm przechwytywania, nagrywania i odtwarzania sekwencji video dla ostatniej awarii  i ostatniego startu serwera a także nagrywanie na żądanie</w:t>
            </w:r>
          </w:p>
          <w:p w14:paraId="29670555"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 xml:space="preserve">funkcja zdalnej konsoli szeregowej przez SSH (wirtualny port szeregowy) z funkcją nagrywania i odtwarzania sekwencji zdarzeń i aktywności </w:t>
            </w:r>
          </w:p>
          <w:p w14:paraId="70444CF7"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monitorowanie zasilania oraz zużycia energii przez serwer w czasie rzeczywistym z możliwością graficznej prezentacji</w:t>
            </w:r>
          </w:p>
          <w:p w14:paraId="07499DB0"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konfiguracja maksymalnego poziomu pobieranej mocy przez serwer (</w:t>
            </w:r>
            <w:proofErr w:type="spellStart"/>
            <w:r w:rsidRPr="00EE43CC">
              <w:rPr>
                <w:rFonts w:ascii="Calibri" w:hAnsi="Calibri" w:cs="Calibri"/>
                <w:sz w:val="20"/>
                <w:szCs w:val="20"/>
              </w:rPr>
              <w:t>capping</w:t>
            </w:r>
            <w:proofErr w:type="spellEnd"/>
            <w:r w:rsidRPr="00EE43CC">
              <w:rPr>
                <w:rFonts w:ascii="Calibri" w:hAnsi="Calibri" w:cs="Calibri"/>
                <w:sz w:val="20"/>
                <w:szCs w:val="20"/>
              </w:rPr>
              <w:t xml:space="preserve">) </w:t>
            </w:r>
          </w:p>
          <w:p w14:paraId="2E332974"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zdalna aktualizacja oprogramowania (</w:t>
            </w:r>
            <w:proofErr w:type="spellStart"/>
            <w:r w:rsidRPr="00EE43CC">
              <w:rPr>
                <w:rFonts w:ascii="Calibri" w:hAnsi="Calibri" w:cs="Calibri"/>
                <w:sz w:val="20"/>
                <w:szCs w:val="20"/>
              </w:rPr>
              <w:t>firmware</w:t>
            </w:r>
            <w:proofErr w:type="spellEnd"/>
            <w:r w:rsidRPr="00EE43CC">
              <w:rPr>
                <w:rFonts w:ascii="Calibri" w:hAnsi="Calibri" w:cs="Calibri"/>
                <w:sz w:val="20"/>
                <w:szCs w:val="20"/>
              </w:rPr>
              <w:t>)</w:t>
            </w:r>
          </w:p>
          <w:p w14:paraId="7BCA09AC"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zarządzanie grupami serwerów, w tym:</w:t>
            </w:r>
          </w:p>
          <w:p w14:paraId="10E21714" w14:textId="77777777" w:rsidR="00EE43CC" w:rsidRPr="00EE43CC" w:rsidRDefault="00EE43CC">
            <w:pPr>
              <w:pStyle w:val="Akapitzlist"/>
              <w:numPr>
                <w:ilvl w:val="0"/>
                <w:numId w:val="25"/>
              </w:numPr>
              <w:suppressAutoHyphens w:val="0"/>
              <w:autoSpaceDE w:val="0"/>
              <w:autoSpaceDN w:val="0"/>
              <w:adjustRightInd w:val="0"/>
              <w:rPr>
                <w:rFonts w:ascii="Calibri" w:hAnsi="Calibri" w:cs="Calibri"/>
                <w:sz w:val="20"/>
                <w:szCs w:val="20"/>
              </w:rPr>
            </w:pPr>
            <w:r w:rsidRPr="00EE43CC">
              <w:rPr>
                <w:rFonts w:ascii="Calibri" w:hAnsi="Calibri" w:cs="Calibri"/>
                <w:sz w:val="20"/>
                <w:szCs w:val="20"/>
              </w:rPr>
              <w:t>tworzenie i konfiguracja grup serwerów</w:t>
            </w:r>
          </w:p>
          <w:p w14:paraId="4C9C1D07" w14:textId="77777777" w:rsidR="00EE43CC" w:rsidRPr="00EE43CC" w:rsidRDefault="00EE43CC">
            <w:pPr>
              <w:pStyle w:val="Akapitzlist"/>
              <w:numPr>
                <w:ilvl w:val="0"/>
                <w:numId w:val="25"/>
              </w:numPr>
              <w:suppressAutoHyphens w:val="0"/>
              <w:autoSpaceDE w:val="0"/>
              <w:autoSpaceDN w:val="0"/>
              <w:adjustRightInd w:val="0"/>
              <w:rPr>
                <w:rFonts w:ascii="Calibri" w:hAnsi="Calibri" w:cs="Calibri"/>
                <w:sz w:val="20"/>
                <w:szCs w:val="20"/>
              </w:rPr>
            </w:pPr>
            <w:r w:rsidRPr="00EE43CC">
              <w:rPr>
                <w:rFonts w:ascii="Calibri" w:hAnsi="Calibri" w:cs="Calibri"/>
                <w:sz w:val="20"/>
                <w:szCs w:val="20"/>
              </w:rPr>
              <w:t>sterowanie zasilaniem (</w:t>
            </w:r>
            <w:proofErr w:type="spellStart"/>
            <w:r w:rsidRPr="00EE43CC">
              <w:rPr>
                <w:rFonts w:ascii="Calibri" w:hAnsi="Calibri" w:cs="Calibri"/>
                <w:sz w:val="20"/>
                <w:szCs w:val="20"/>
              </w:rPr>
              <w:t>wł</w:t>
            </w:r>
            <w:proofErr w:type="spellEnd"/>
            <w:r w:rsidRPr="00EE43CC">
              <w:rPr>
                <w:rFonts w:ascii="Calibri" w:hAnsi="Calibri" w:cs="Calibri"/>
                <w:sz w:val="20"/>
                <w:szCs w:val="20"/>
              </w:rPr>
              <w:t xml:space="preserve">/wył) </w:t>
            </w:r>
          </w:p>
          <w:p w14:paraId="1C126951" w14:textId="77777777" w:rsidR="00EE43CC" w:rsidRPr="00EE43CC" w:rsidRDefault="00EE43CC">
            <w:pPr>
              <w:pStyle w:val="Akapitzlist"/>
              <w:numPr>
                <w:ilvl w:val="0"/>
                <w:numId w:val="25"/>
              </w:numPr>
              <w:suppressAutoHyphens w:val="0"/>
              <w:autoSpaceDE w:val="0"/>
              <w:autoSpaceDN w:val="0"/>
              <w:adjustRightInd w:val="0"/>
              <w:rPr>
                <w:rFonts w:ascii="Calibri" w:hAnsi="Calibri" w:cs="Calibri"/>
                <w:sz w:val="20"/>
                <w:szCs w:val="20"/>
              </w:rPr>
            </w:pPr>
            <w:r w:rsidRPr="00EE43CC">
              <w:rPr>
                <w:rFonts w:ascii="Calibri" w:hAnsi="Calibri" w:cs="Calibri"/>
                <w:sz w:val="20"/>
                <w:szCs w:val="20"/>
              </w:rPr>
              <w:t>ograniczenie poboru mocy dla grupy (</w:t>
            </w:r>
            <w:proofErr w:type="spellStart"/>
            <w:r w:rsidRPr="00EE43CC">
              <w:rPr>
                <w:rFonts w:ascii="Calibri" w:hAnsi="Calibri" w:cs="Calibri"/>
                <w:sz w:val="20"/>
                <w:szCs w:val="20"/>
              </w:rPr>
              <w:t>power</w:t>
            </w:r>
            <w:proofErr w:type="spellEnd"/>
            <w:r w:rsidRPr="00EE43CC">
              <w:rPr>
                <w:rFonts w:ascii="Calibri" w:hAnsi="Calibri" w:cs="Calibri"/>
                <w:sz w:val="20"/>
                <w:szCs w:val="20"/>
              </w:rPr>
              <w:t xml:space="preserve"> </w:t>
            </w:r>
            <w:proofErr w:type="spellStart"/>
            <w:r w:rsidRPr="00EE43CC">
              <w:rPr>
                <w:rFonts w:ascii="Calibri" w:hAnsi="Calibri" w:cs="Calibri"/>
                <w:sz w:val="20"/>
                <w:szCs w:val="20"/>
              </w:rPr>
              <w:t>caping</w:t>
            </w:r>
            <w:proofErr w:type="spellEnd"/>
            <w:r w:rsidRPr="00EE43CC">
              <w:rPr>
                <w:rFonts w:ascii="Calibri" w:hAnsi="Calibri" w:cs="Calibri"/>
                <w:sz w:val="20"/>
                <w:szCs w:val="20"/>
              </w:rPr>
              <w:t>)</w:t>
            </w:r>
          </w:p>
          <w:p w14:paraId="095EFEC1" w14:textId="77777777" w:rsidR="00EE43CC" w:rsidRPr="00EE43CC" w:rsidRDefault="00EE43CC">
            <w:pPr>
              <w:pStyle w:val="Akapitzlist"/>
              <w:numPr>
                <w:ilvl w:val="0"/>
                <w:numId w:val="25"/>
              </w:numPr>
              <w:suppressAutoHyphens w:val="0"/>
              <w:autoSpaceDE w:val="0"/>
              <w:autoSpaceDN w:val="0"/>
              <w:adjustRightInd w:val="0"/>
              <w:rPr>
                <w:rFonts w:ascii="Calibri" w:hAnsi="Calibri" w:cs="Calibri"/>
                <w:sz w:val="20"/>
                <w:szCs w:val="20"/>
              </w:rPr>
            </w:pPr>
            <w:r w:rsidRPr="00EE43CC">
              <w:rPr>
                <w:rFonts w:ascii="Calibri" w:hAnsi="Calibri" w:cs="Calibri"/>
                <w:sz w:val="20"/>
                <w:szCs w:val="20"/>
              </w:rPr>
              <w:t>aktualizacja oprogramowania (</w:t>
            </w:r>
            <w:proofErr w:type="spellStart"/>
            <w:r w:rsidRPr="00EE43CC">
              <w:rPr>
                <w:rFonts w:ascii="Calibri" w:hAnsi="Calibri" w:cs="Calibri"/>
                <w:sz w:val="20"/>
                <w:szCs w:val="20"/>
              </w:rPr>
              <w:t>firmware</w:t>
            </w:r>
            <w:proofErr w:type="spellEnd"/>
            <w:r w:rsidRPr="00EE43CC">
              <w:rPr>
                <w:rFonts w:ascii="Calibri" w:hAnsi="Calibri" w:cs="Calibri"/>
                <w:sz w:val="20"/>
                <w:szCs w:val="20"/>
              </w:rPr>
              <w:t>)</w:t>
            </w:r>
          </w:p>
          <w:p w14:paraId="1C5FD9AE" w14:textId="77777777" w:rsidR="00EE43CC" w:rsidRPr="00EE43CC" w:rsidRDefault="00EE43CC">
            <w:pPr>
              <w:pStyle w:val="Akapitzlist"/>
              <w:numPr>
                <w:ilvl w:val="0"/>
                <w:numId w:val="25"/>
              </w:numPr>
              <w:suppressAutoHyphens w:val="0"/>
              <w:autoSpaceDE w:val="0"/>
              <w:autoSpaceDN w:val="0"/>
              <w:adjustRightInd w:val="0"/>
              <w:rPr>
                <w:rFonts w:ascii="Calibri" w:hAnsi="Calibri" w:cs="Calibri"/>
                <w:sz w:val="20"/>
                <w:szCs w:val="20"/>
              </w:rPr>
            </w:pPr>
            <w:r w:rsidRPr="00EE43CC">
              <w:rPr>
                <w:rFonts w:ascii="Calibri" w:hAnsi="Calibri" w:cs="Calibri"/>
                <w:sz w:val="20"/>
                <w:szCs w:val="20"/>
              </w:rPr>
              <w:t>wspólne wirtualne media dla grupy</w:t>
            </w:r>
          </w:p>
          <w:p w14:paraId="242E9818"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możliwość równoczesnej obsługi przez min. 2 administratorów</w:t>
            </w:r>
          </w:p>
          <w:p w14:paraId="2A8D86D2"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autentykacja dwuskładnikowa (</w:t>
            </w:r>
            <w:proofErr w:type="spellStart"/>
            <w:r w:rsidRPr="00EE43CC">
              <w:rPr>
                <w:rFonts w:ascii="Calibri" w:hAnsi="Calibri" w:cs="Calibri"/>
                <w:sz w:val="20"/>
                <w:szCs w:val="20"/>
              </w:rPr>
              <w:t>Kerberos</w:t>
            </w:r>
            <w:proofErr w:type="spellEnd"/>
            <w:r w:rsidRPr="00EE43CC">
              <w:rPr>
                <w:rFonts w:ascii="Calibri" w:hAnsi="Calibri" w:cs="Calibri"/>
                <w:sz w:val="20"/>
                <w:szCs w:val="20"/>
              </w:rPr>
              <w:t>)</w:t>
            </w:r>
          </w:p>
          <w:p w14:paraId="1279DF50"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wsparcie dla Microsoft Active Directory</w:t>
            </w:r>
          </w:p>
          <w:p w14:paraId="6878BC4D"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obsługa SSL i SSH</w:t>
            </w:r>
          </w:p>
          <w:p w14:paraId="7ADCD7AC" w14:textId="77777777"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proofErr w:type="spellStart"/>
            <w:r w:rsidRPr="00EE43CC">
              <w:rPr>
                <w:rFonts w:ascii="Calibri" w:hAnsi="Calibri" w:cs="Calibri"/>
                <w:sz w:val="20"/>
                <w:szCs w:val="20"/>
              </w:rPr>
              <w:t>enkrypcja</w:t>
            </w:r>
            <w:proofErr w:type="spellEnd"/>
            <w:r w:rsidRPr="00EE43CC">
              <w:rPr>
                <w:rFonts w:ascii="Calibri" w:hAnsi="Calibri" w:cs="Calibri"/>
                <w:sz w:val="20"/>
                <w:szCs w:val="20"/>
              </w:rPr>
              <w:t xml:space="preserve"> AES/3DES dla zdalnej konsoli</w:t>
            </w:r>
          </w:p>
          <w:p w14:paraId="014DD888" w14:textId="77777777" w:rsid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 xml:space="preserve">wsparcie dla IPv4 oraz iPv6, obsługa SNMP v3 oraz </w:t>
            </w:r>
            <w:proofErr w:type="spellStart"/>
            <w:r w:rsidRPr="00EE43CC">
              <w:rPr>
                <w:rFonts w:ascii="Calibri" w:hAnsi="Calibri" w:cs="Calibri"/>
                <w:sz w:val="20"/>
                <w:szCs w:val="20"/>
              </w:rPr>
              <w:t>RESTful</w:t>
            </w:r>
            <w:proofErr w:type="spellEnd"/>
            <w:r w:rsidRPr="00EE43CC">
              <w:rPr>
                <w:rFonts w:ascii="Calibri" w:hAnsi="Calibri" w:cs="Calibri"/>
                <w:sz w:val="20"/>
                <w:szCs w:val="20"/>
              </w:rPr>
              <w:t xml:space="preserve"> API</w:t>
            </w:r>
          </w:p>
          <w:p w14:paraId="4DE625F2" w14:textId="0B10099F" w:rsidR="00EE43CC" w:rsidRPr="00EE43CC" w:rsidRDefault="00EE43CC">
            <w:pPr>
              <w:pStyle w:val="Akapitzlist"/>
              <w:numPr>
                <w:ilvl w:val="0"/>
                <w:numId w:val="23"/>
              </w:numPr>
              <w:suppressAutoHyphens w:val="0"/>
              <w:autoSpaceDE w:val="0"/>
              <w:autoSpaceDN w:val="0"/>
              <w:adjustRightInd w:val="0"/>
              <w:ind w:left="459"/>
              <w:rPr>
                <w:rFonts w:ascii="Calibri" w:hAnsi="Calibri" w:cs="Calibri"/>
                <w:sz w:val="20"/>
                <w:szCs w:val="20"/>
              </w:rPr>
            </w:pPr>
            <w:r w:rsidRPr="00EE43CC">
              <w:rPr>
                <w:rFonts w:ascii="Calibri" w:hAnsi="Calibri" w:cs="Calibri"/>
                <w:sz w:val="20"/>
                <w:szCs w:val="20"/>
              </w:rPr>
              <w:t xml:space="preserve">możliwość </w:t>
            </w:r>
            <w:proofErr w:type="spellStart"/>
            <w:r w:rsidRPr="00EE43CC">
              <w:rPr>
                <w:rFonts w:ascii="Calibri" w:hAnsi="Calibri" w:cs="Calibri"/>
                <w:sz w:val="20"/>
                <w:szCs w:val="20"/>
              </w:rPr>
              <w:t>autokonfiguracji</w:t>
            </w:r>
            <w:proofErr w:type="spellEnd"/>
            <w:r w:rsidRPr="00EE43CC">
              <w:rPr>
                <w:rFonts w:ascii="Calibri" w:hAnsi="Calibri" w:cs="Calibri"/>
                <w:sz w:val="20"/>
                <w:szCs w:val="20"/>
              </w:rPr>
              <w:t xml:space="preserve"> sieci karty zarządzającej (DNS/DHCP)</w:t>
            </w:r>
          </w:p>
        </w:tc>
        <w:tc>
          <w:tcPr>
            <w:tcW w:w="1276" w:type="dxa"/>
            <w:tcBorders>
              <w:top w:val="single" w:sz="4" w:space="0" w:color="000000"/>
              <w:left w:val="single" w:sz="4" w:space="0" w:color="000000"/>
              <w:bottom w:val="single" w:sz="4" w:space="0" w:color="000000"/>
            </w:tcBorders>
            <w:vAlign w:val="center"/>
          </w:tcPr>
          <w:p w14:paraId="114A9BDE" w14:textId="77777777" w:rsidR="00EE43CC" w:rsidRPr="00EE43CC" w:rsidRDefault="00EE43CC" w:rsidP="00EE43CC">
            <w:pPr>
              <w:suppressAutoHyphens w:val="0"/>
              <w:jc w:val="center"/>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A5D26" w14:textId="77777777" w:rsidR="00EE43CC" w:rsidRPr="00EE43CC" w:rsidRDefault="00EE43CC" w:rsidP="00EE43CC">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EE43CC" w:rsidRPr="00EE43CC" w14:paraId="14CF1F06" w14:textId="77777777" w:rsidTr="00C11CA5">
        <w:trPr>
          <w:trHeight w:val="686"/>
        </w:trPr>
        <w:tc>
          <w:tcPr>
            <w:tcW w:w="476" w:type="dxa"/>
            <w:tcBorders>
              <w:top w:val="single" w:sz="4" w:space="0" w:color="000000"/>
              <w:left w:val="single" w:sz="8" w:space="0" w:color="000000"/>
              <w:bottom w:val="single" w:sz="4" w:space="0" w:color="000000"/>
            </w:tcBorders>
            <w:shd w:val="clear" w:color="auto" w:fill="auto"/>
            <w:vAlign w:val="center"/>
          </w:tcPr>
          <w:p w14:paraId="3F6AE312" w14:textId="77777777" w:rsidR="00EE43CC" w:rsidRPr="00EE43CC" w:rsidRDefault="00EE43CC">
            <w:pPr>
              <w:numPr>
                <w:ilvl w:val="0"/>
                <w:numId w:val="6"/>
              </w:numPr>
              <w:suppressAutoHyphens w:val="0"/>
              <w:ind w:left="0" w:firstLine="0"/>
              <w:rPr>
                <w:rFonts w:ascii="Calibri" w:hAnsi="Calibri" w:cs="Calibri"/>
                <w:bCs/>
                <w:color w:val="000000"/>
                <w:sz w:val="20"/>
                <w:szCs w:val="20"/>
                <w:lang w:eastAsia="pl-PL"/>
              </w:rPr>
            </w:pPr>
          </w:p>
        </w:tc>
        <w:tc>
          <w:tcPr>
            <w:tcW w:w="1367" w:type="dxa"/>
          </w:tcPr>
          <w:p w14:paraId="02960EC5" w14:textId="3E08EB99" w:rsidR="00EE43CC" w:rsidRPr="00EE43CC" w:rsidRDefault="00EE43CC" w:rsidP="00EE43CC">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Gwarancja i wsparcie dla dostarczonego sprzętu</w:t>
            </w:r>
          </w:p>
        </w:tc>
        <w:tc>
          <w:tcPr>
            <w:tcW w:w="5103" w:type="dxa"/>
          </w:tcPr>
          <w:p w14:paraId="0249B06C" w14:textId="0CD0BD66" w:rsidR="00EE43CC" w:rsidRPr="00EE43CC" w:rsidRDefault="00C11CA5" w:rsidP="00EE43CC">
            <w:pPr>
              <w:suppressAutoHyphens w:val="0"/>
              <w:autoSpaceDE w:val="0"/>
              <w:autoSpaceDN w:val="0"/>
              <w:adjustRightInd w:val="0"/>
              <w:ind w:left="30"/>
              <w:rPr>
                <w:rFonts w:ascii="Calibri" w:hAnsi="Calibri" w:cs="Calibri"/>
                <w:sz w:val="20"/>
                <w:szCs w:val="20"/>
              </w:rPr>
            </w:pPr>
            <w:r>
              <w:rPr>
                <w:rFonts w:ascii="Calibri" w:hAnsi="Calibri" w:cs="Calibri"/>
                <w:sz w:val="20"/>
                <w:szCs w:val="20"/>
              </w:rPr>
              <w:t>G</w:t>
            </w:r>
            <w:r w:rsidR="00EE43CC" w:rsidRPr="00EE43CC">
              <w:rPr>
                <w:rFonts w:ascii="Calibri" w:hAnsi="Calibri" w:cs="Calibri"/>
                <w:sz w:val="20"/>
                <w:szCs w:val="20"/>
              </w:rPr>
              <w:t xml:space="preserve">warancja w miejscu instalacji w następny dzień roboczy, serwis w miejscu instalacji lub w sposób zdalny, naprawa  lub wymiana </w:t>
            </w:r>
            <w:r w:rsidRPr="00EE43CC">
              <w:rPr>
                <w:rFonts w:ascii="Calibri" w:hAnsi="Calibri" w:cs="Calibri"/>
                <w:sz w:val="20"/>
                <w:szCs w:val="20"/>
              </w:rPr>
              <w:t xml:space="preserve">producenta </w:t>
            </w:r>
            <w:r w:rsidR="00EE43CC" w:rsidRPr="00EE43CC">
              <w:rPr>
                <w:rFonts w:ascii="Calibri" w:hAnsi="Calibri" w:cs="Calibri"/>
                <w:sz w:val="20"/>
                <w:szCs w:val="20"/>
              </w:rPr>
              <w:t>uszkodzonego sprzętu maksymalnie w następnym dniu roboczym. Wsparcie techniczne realizowane jest przez serwis producenta oferowanego serwera.</w:t>
            </w:r>
          </w:p>
        </w:tc>
        <w:tc>
          <w:tcPr>
            <w:tcW w:w="1276" w:type="dxa"/>
            <w:tcBorders>
              <w:top w:val="single" w:sz="4" w:space="0" w:color="000000"/>
              <w:left w:val="single" w:sz="4" w:space="0" w:color="000000"/>
              <w:bottom w:val="single" w:sz="4" w:space="0" w:color="000000"/>
            </w:tcBorders>
            <w:vAlign w:val="center"/>
          </w:tcPr>
          <w:p w14:paraId="6001CA51" w14:textId="77777777" w:rsidR="00EE43CC" w:rsidRPr="00EE43CC" w:rsidRDefault="00EE43CC" w:rsidP="00EE43CC">
            <w:pPr>
              <w:suppressAutoHyphens w:val="0"/>
              <w:jc w:val="center"/>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7047" w14:textId="77777777" w:rsidR="00EE43CC" w:rsidRPr="00EE43CC" w:rsidRDefault="00EE43CC" w:rsidP="00EE43CC">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2B488C" w:rsidRPr="00EE43CC" w14:paraId="7A0A0045" w14:textId="77777777" w:rsidTr="00C11CA5">
        <w:trPr>
          <w:trHeight w:val="623"/>
        </w:trPr>
        <w:tc>
          <w:tcPr>
            <w:tcW w:w="476" w:type="dxa"/>
            <w:tcBorders>
              <w:top w:val="single" w:sz="4" w:space="0" w:color="000000"/>
              <w:left w:val="single" w:sz="8" w:space="0" w:color="000000"/>
              <w:bottom w:val="single" w:sz="4" w:space="0" w:color="000000"/>
            </w:tcBorders>
            <w:shd w:val="clear" w:color="auto" w:fill="auto"/>
            <w:vAlign w:val="center"/>
          </w:tcPr>
          <w:p w14:paraId="08FD391B" w14:textId="77777777" w:rsidR="002B488C" w:rsidRPr="00EE43CC" w:rsidRDefault="002B488C">
            <w:pPr>
              <w:numPr>
                <w:ilvl w:val="0"/>
                <w:numId w:val="6"/>
              </w:numPr>
              <w:suppressAutoHyphens w:val="0"/>
              <w:ind w:left="0" w:firstLine="0"/>
              <w:rPr>
                <w:rFonts w:ascii="Calibri" w:hAnsi="Calibri" w:cs="Calibri"/>
                <w:bCs/>
                <w:color w:val="000000"/>
                <w:sz w:val="20"/>
                <w:szCs w:val="20"/>
                <w:lang w:eastAsia="pl-PL"/>
              </w:rPr>
            </w:pPr>
          </w:p>
        </w:tc>
        <w:tc>
          <w:tcPr>
            <w:tcW w:w="1367" w:type="dxa"/>
            <w:tcBorders>
              <w:top w:val="single" w:sz="4" w:space="0" w:color="000000"/>
              <w:left w:val="single" w:sz="8" w:space="0" w:color="000000"/>
              <w:bottom w:val="single" w:sz="4" w:space="0" w:color="000000"/>
            </w:tcBorders>
            <w:shd w:val="clear" w:color="auto" w:fill="auto"/>
            <w:vAlign w:val="center"/>
          </w:tcPr>
          <w:p w14:paraId="758488D0" w14:textId="13681089" w:rsidR="002B488C" w:rsidRPr="00EE43CC" w:rsidRDefault="002B488C" w:rsidP="002B488C">
            <w:pPr>
              <w:suppressAutoHyphens w:val="0"/>
              <w:autoSpaceDE w:val="0"/>
              <w:autoSpaceDN w:val="0"/>
              <w:adjustRightInd w:val="0"/>
              <w:rPr>
                <w:rFonts w:ascii="Calibri" w:hAnsi="Calibri" w:cs="Calibri"/>
                <w:sz w:val="20"/>
                <w:szCs w:val="20"/>
              </w:rPr>
            </w:pPr>
            <w:r w:rsidRPr="002B488C">
              <w:rPr>
                <w:rFonts w:ascii="Calibri" w:hAnsi="Calibri" w:cs="Calibri"/>
                <w:sz w:val="20"/>
                <w:szCs w:val="20"/>
              </w:rPr>
              <w:t>Okres gwarancji</w:t>
            </w:r>
          </w:p>
        </w:tc>
        <w:tc>
          <w:tcPr>
            <w:tcW w:w="5103" w:type="dxa"/>
            <w:tcBorders>
              <w:top w:val="single" w:sz="4" w:space="0" w:color="auto"/>
              <w:left w:val="single" w:sz="4" w:space="0" w:color="auto"/>
              <w:bottom w:val="single" w:sz="4" w:space="0" w:color="auto"/>
              <w:right w:val="single" w:sz="4" w:space="0" w:color="auto"/>
            </w:tcBorders>
            <w:vAlign w:val="center"/>
          </w:tcPr>
          <w:p w14:paraId="788182C1" w14:textId="1130FAF7" w:rsidR="002B488C" w:rsidRPr="00EE43CC" w:rsidRDefault="002B488C" w:rsidP="002B488C">
            <w:pPr>
              <w:suppressAutoHyphens w:val="0"/>
              <w:autoSpaceDE w:val="0"/>
              <w:autoSpaceDN w:val="0"/>
              <w:adjustRightInd w:val="0"/>
              <w:ind w:left="30"/>
              <w:rPr>
                <w:rFonts w:ascii="Calibri" w:hAnsi="Calibri" w:cs="Calibri"/>
                <w:sz w:val="20"/>
                <w:szCs w:val="20"/>
              </w:rPr>
            </w:pPr>
            <w:r w:rsidRPr="002B488C">
              <w:rPr>
                <w:rFonts w:ascii="Calibri" w:hAnsi="Calibri" w:cs="Calibri"/>
                <w:sz w:val="20"/>
                <w:szCs w:val="20"/>
              </w:rPr>
              <w:t>Gwarancja min. 24 miesiące</w:t>
            </w:r>
          </w:p>
        </w:tc>
        <w:tc>
          <w:tcPr>
            <w:tcW w:w="1276" w:type="dxa"/>
            <w:tcBorders>
              <w:top w:val="single" w:sz="4" w:space="0" w:color="auto"/>
              <w:left w:val="single" w:sz="4" w:space="0" w:color="auto"/>
              <w:bottom w:val="single" w:sz="4" w:space="0" w:color="auto"/>
              <w:right w:val="single" w:sz="4" w:space="0" w:color="auto"/>
            </w:tcBorders>
            <w:vAlign w:val="center"/>
          </w:tcPr>
          <w:p w14:paraId="1B82153C" w14:textId="4300CFCE" w:rsidR="002B488C" w:rsidRPr="00EE43CC" w:rsidRDefault="002B488C" w:rsidP="002B488C">
            <w:pPr>
              <w:suppressAutoHyphens w:val="0"/>
              <w:jc w:val="center"/>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tcBorders>
            <w:vAlign w:val="center"/>
          </w:tcPr>
          <w:p w14:paraId="0F9A27AA" w14:textId="77777777" w:rsidR="002B488C" w:rsidRPr="002B488C" w:rsidRDefault="002B488C" w:rsidP="002B488C">
            <w:pPr>
              <w:suppressAutoHyphens w:val="0"/>
              <w:jc w:val="center"/>
              <w:rPr>
                <w:rFonts w:ascii="Calibri" w:hAnsi="Calibri" w:cs="Calibri"/>
                <w:color w:val="000000" w:themeColor="text1"/>
                <w:sz w:val="18"/>
                <w:szCs w:val="18"/>
              </w:rPr>
            </w:pPr>
            <w:r w:rsidRPr="002B488C">
              <w:rPr>
                <w:rFonts w:ascii="Calibri" w:hAnsi="Calibri" w:cs="Calibri"/>
                <w:color w:val="000000" w:themeColor="text1"/>
                <w:sz w:val="18"/>
                <w:szCs w:val="18"/>
              </w:rPr>
              <w:t>Punktacja za okres gwarancji w kryterium oceny oferty:</w:t>
            </w:r>
          </w:p>
          <w:p w14:paraId="687560A8" w14:textId="27F0619A" w:rsidR="002B488C" w:rsidRPr="00EE43CC" w:rsidRDefault="002B488C" w:rsidP="002B488C">
            <w:pPr>
              <w:suppressAutoHyphens w:val="0"/>
              <w:jc w:val="center"/>
              <w:rPr>
                <w:rFonts w:ascii="Calibri" w:hAnsi="Calibri" w:cs="Calibri"/>
                <w:color w:val="000000" w:themeColor="text1"/>
                <w:sz w:val="18"/>
                <w:szCs w:val="18"/>
              </w:rPr>
            </w:pPr>
            <w:r w:rsidRPr="002B488C">
              <w:rPr>
                <w:rFonts w:ascii="Calibri" w:hAnsi="Calibri" w:cs="Calibri"/>
                <w:color w:val="000000" w:themeColor="text1"/>
                <w:sz w:val="18"/>
                <w:szCs w:val="18"/>
              </w:rPr>
              <w:t>„Okres gwarancji (G)”</w:t>
            </w:r>
          </w:p>
        </w:tc>
      </w:tr>
      <w:tr w:rsidR="002B488C" w:rsidRPr="00EE43CC" w14:paraId="07459FC2" w14:textId="77777777" w:rsidTr="00C11CA5">
        <w:trPr>
          <w:trHeight w:val="686"/>
        </w:trPr>
        <w:tc>
          <w:tcPr>
            <w:tcW w:w="476" w:type="dxa"/>
            <w:tcBorders>
              <w:top w:val="single" w:sz="4" w:space="0" w:color="000000"/>
              <w:left w:val="single" w:sz="8" w:space="0" w:color="000000"/>
              <w:bottom w:val="single" w:sz="4" w:space="0" w:color="000000"/>
            </w:tcBorders>
            <w:shd w:val="clear" w:color="auto" w:fill="auto"/>
            <w:vAlign w:val="center"/>
          </w:tcPr>
          <w:p w14:paraId="05477F1D" w14:textId="77777777" w:rsidR="002B488C" w:rsidRPr="00EE43CC" w:rsidRDefault="002B488C">
            <w:pPr>
              <w:numPr>
                <w:ilvl w:val="0"/>
                <w:numId w:val="6"/>
              </w:numPr>
              <w:suppressAutoHyphens w:val="0"/>
              <w:ind w:left="0" w:firstLine="0"/>
              <w:rPr>
                <w:rFonts w:ascii="Calibri" w:hAnsi="Calibri" w:cs="Calibri"/>
                <w:bCs/>
                <w:color w:val="000000"/>
                <w:sz w:val="20"/>
                <w:szCs w:val="20"/>
                <w:lang w:eastAsia="pl-PL"/>
              </w:rPr>
            </w:pPr>
          </w:p>
        </w:tc>
        <w:tc>
          <w:tcPr>
            <w:tcW w:w="1367" w:type="dxa"/>
            <w:tcBorders>
              <w:top w:val="single" w:sz="4" w:space="0" w:color="000000"/>
              <w:left w:val="single" w:sz="8" w:space="0" w:color="000000"/>
              <w:bottom w:val="single" w:sz="4" w:space="0" w:color="000000"/>
            </w:tcBorders>
            <w:shd w:val="clear" w:color="auto" w:fill="auto"/>
            <w:vAlign w:val="center"/>
          </w:tcPr>
          <w:p w14:paraId="22E4262C" w14:textId="63E469F6" w:rsidR="002B488C" w:rsidRPr="00EE43CC" w:rsidRDefault="002B488C" w:rsidP="00C11CA5">
            <w:pPr>
              <w:suppressAutoHyphens w:val="0"/>
              <w:autoSpaceDE w:val="0"/>
              <w:autoSpaceDN w:val="0"/>
              <w:adjustRightInd w:val="0"/>
              <w:ind w:left="30"/>
              <w:rPr>
                <w:rFonts w:ascii="Calibri" w:hAnsi="Calibri" w:cs="Calibri"/>
                <w:sz w:val="20"/>
                <w:szCs w:val="20"/>
              </w:rPr>
            </w:pPr>
            <w:r w:rsidRPr="00C11CA5">
              <w:rPr>
                <w:rFonts w:ascii="Calibri" w:hAnsi="Calibri" w:cs="Calibri"/>
                <w:sz w:val="20"/>
                <w:szCs w:val="20"/>
              </w:rPr>
              <w:t>Wsparcie techniczne producenta</w:t>
            </w:r>
          </w:p>
        </w:tc>
        <w:tc>
          <w:tcPr>
            <w:tcW w:w="5103" w:type="dxa"/>
            <w:tcBorders>
              <w:top w:val="single" w:sz="4" w:space="0" w:color="auto"/>
              <w:left w:val="single" w:sz="4" w:space="0" w:color="auto"/>
              <w:bottom w:val="single" w:sz="4" w:space="0" w:color="auto"/>
              <w:right w:val="single" w:sz="4" w:space="0" w:color="auto"/>
            </w:tcBorders>
          </w:tcPr>
          <w:p w14:paraId="2B0B5286" w14:textId="77777777" w:rsidR="002B488C" w:rsidRPr="00C11CA5" w:rsidRDefault="002B488C" w:rsidP="00C11CA5">
            <w:pPr>
              <w:ind w:left="30"/>
              <w:rPr>
                <w:rFonts w:ascii="Calibri" w:hAnsi="Calibri" w:cs="Calibri"/>
                <w:sz w:val="20"/>
                <w:szCs w:val="20"/>
              </w:rPr>
            </w:pPr>
            <w:r w:rsidRPr="00C11CA5">
              <w:rPr>
                <w:rFonts w:ascii="Calibri" w:hAnsi="Calibri" w:cs="Calibri"/>
                <w:sz w:val="20"/>
                <w:szCs w:val="20"/>
              </w:rPr>
              <w:t>Dedykowany numer oraz adres email dla wsparcia technicznego i informacji produktowej.</w:t>
            </w:r>
          </w:p>
          <w:p w14:paraId="6C69A483" w14:textId="77777777" w:rsidR="002B488C" w:rsidRPr="00C11CA5" w:rsidRDefault="002B488C" w:rsidP="00C11CA5">
            <w:pPr>
              <w:ind w:left="30"/>
              <w:rPr>
                <w:rFonts w:ascii="Calibri" w:hAnsi="Calibri" w:cs="Calibri"/>
                <w:sz w:val="20"/>
                <w:szCs w:val="20"/>
              </w:rPr>
            </w:pPr>
            <w:r w:rsidRPr="00C11CA5">
              <w:rPr>
                <w:rFonts w:ascii="Calibri" w:hAnsi="Calibri" w:cs="Calibri"/>
                <w:sz w:val="20"/>
                <w:szCs w:val="20"/>
              </w:rPr>
              <w:t xml:space="preserve">- możliwość weryfikacji u producenta konfiguracji fabrycznej zakupionego sprzętu </w:t>
            </w:r>
          </w:p>
          <w:p w14:paraId="25992706" w14:textId="2BD91A85" w:rsidR="002B488C" w:rsidRPr="00EE43CC" w:rsidRDefault="002B488C" w:rsidP="00C11CA5">
            <w:pPr>
              <w:suppressAutoHyphens w:val="0"/>
              <w:autoSpaceDE w:val="0"/>
              <w:autoSpaceDN w:val="0"/>
              <w:adjustRightInd w:val="0"/>
              <w:ind w:left="30"/>
              <w:rPr>
                <w:rFonts w:ascii="Calibri" w:hAnsi="Calibri" w:cs="Calibri"/>
                <w:sz w:val="20"/>
                <w:szCs w:val="20"/>
              </w:rPr>
            </w:pPr>
            <w:r w:rsidRPr="00C11CA5">
              <w:rPr>
                <w:rFonts w:ascii="Calibri" w:hAnsi="Calibri" w:cs="Calibri"/>
                <w:sz w:val="20"/>
                <w:szCs w:val="20"/>
              </w:rPr>
              <w:t>- Naprawy gwarancyjne  urządzeń muszą być realizowany przez Producenta lub Autoryzowanego Partnera Serwisowego Producenta.</w:t>
            </w:r>
          </w:p>
        </w:tc>
        <w:tc>
          <w:tcPr>
            <w:tcW w:w="1276" w:type="dxa"/>
            <w:tcBorders>
              <w:top w:val="single" w:sz="4" w:space="0" w:color="auto"/>
              <w:left w:val="single" w:sz="4" w:space="0" w:color="auto"/>
              <w:bottom w:val="single" w:sz="4" w:space="0" w:color="auto"/>
              <w:right w:val="single" w:sz="4" w:space="0" w:color="auto"/>
            </w:tcBorders>
          </w:tcPr>
          <w:p w14:paraId="7F7ADE21" w14:textId="3BCE2B61" w:rsidR="002B488C" w:rsidRPr="00EE43CC" w:rsidRDefault="002B488C" w:rsidP="002B488C">
            <w:pPr>
              <w:suppressAutoHyphens w:val="0"/>
              <w:jc w:val="center"/>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tcBorders>
            <w:vAlign w:val="center"/>
          </w:tcPr>
          <w:p w14:paraId="27A886BC" w14:textId="2E97A5DF" w:rsidR="002B488C" w:rsidRPr="00EE43CC" w:rsidRDefault="002B488C" w:rsidP="002B488C">
            <w:pPr>
              <w:suppressAutoHyphens w:val="0"/>
              <w:jc w:val="center"/>
              <w:rPr>
                <w:rFonts w:ascii="Calibri" w:hAnsi="Calibri" w:cs="Calibri"/>
                <w:color w:val="000000" w:themeColor="text1"/>
                <w:sz w:val="18"/>
                <w:szCs w:val="18"/>
              </w:rPr>
            </w:pPr>
            <w:r w:rsidRPr="002B488C">
              <w:rPr>
                <w:rFonts w:ascii="Calibri" w:hAnsi="Calibri" w:cs="Calibri"/>
                <w:color w:val="000000" w:themeColor="text1"/>
                <w:sz w:val="18"/>
                <w:szCs w:val="18"/>
              </w:rPr>
              <w:t>Bez oceny</w:t>
            </w:r>
          </w:p>
        </w:tc>
      </w:tr>
      <w:tr w:rsidR="00D95107" w:rsidRPr="00EE43CC" w14:paraId="7F3EABC2" w14:textId="77777777" w:rsidTr="00B25A3D">
        <w:trPr>
          <w:trHeight w:val="686"/>
        </w:trPr>
        <w:tc>
          <w:tcPr>
            <w:tcW w:w="476" w:type="dxa"/>
            <w:tcBorders>
              <w:top w:val="single" w:sz="4" w:space="0" w:color="000000"/>
              <w:left w:val="single" w:sz="8" w:space="0" w:color="000000"/>
              <w:bottom w:val="single" w:sz="4" w:space="0" w:color="000000"/>
            </w:tcBorders>
            <w:shd w:val="clear" w:color="auto" w:fill="auto"/>
            <w:vAlign w:val="center"/>
          </w:tcPr>
          <w:p w14:paraId="12D071B2" w14:textId="77777777" w:rsidR="00D95107" w:rsidRPr="00EE43CC" w:rsidRDefault="00D95107" w:rsidP="00D95107">
            <w:pPr>
              <w:numPr>
                <w:ilvl w:val="0"/>
                <w:numId w:val="6"/>
              </w:numPr>
              <w:suppressAutoHyphens w:val="0"/>
              <w:ind w:left="0" w:firstLine="0"/>
              <w:rPr>
                <w:rFonts w:ascii="Calibri" w:hAnsi="Calibri" w:cs="Calibri"/>
                <w:bCs/>
                <w:color w:val="000000"/>
                <w:sz w:val="20"/>
                <w:szCs w:val="20"/>
                <w:lang w:eastAsia="pl-PL"/>
              </w:rPr>
            </w:pPr>
          </w:p>
        </w:tc>
        <w:tc>
          <w:tcPr>
            <w:tcW w:w="1367" w:type="dxa"/>
            <w:tcBorders>
              <w:top w:val="single" w:sz="4" w:space="0" w:color="000000"/>
              <w:left w:val="single" w:sz="8" w:space="0" w:color="000000"/>
              <w:bottom w:val="single" w:sz="4" w:space="0" w:color="000000"/>
            </w:tcBorders>
            <w:shd w:val="clear" w:color="auto" w:fill="auto"/>
            <w:vAlign w:val="center"/>
          </w:tcPr>
          <w:p w14:paraId="61A664BF" w14:textId="0202F045" w:rsidR="00D95107" w:rsidRPr="00D95107" w:rsidRDefault="00D95107" w:rsidP="00D95107">
            <w:pPr>
              <w:suppressAutoHyphens w:val="0"/>
              <w:autoSpaceDE w:val="0"/>
              <w:autoSpaceDN w:val="0"/>
              <w:adjustRightInd w:val="0"/>
              <w:ind w:left="30"/>
              <w:rPr>
                <w:rFonts w:ascii="Calibri" w:hAnsi="Calibri" w:cs="Calibri"/>
                <w:color w:val="FF0000"/>
                <w:sz w:val="20"/>
                <w:szCs w:val="20"/>
              </w:rPr>
            </w:pPr>
            <w:r w:rsidRPr="00D95107">
              <w:rPr>
                <w:rFonts w:ascii="Calibri" w:hAnsi="Calibri" w:cs="Calibri"/>
                <w:color w:val="FF0000"/>
                <w:sz w:val="20"/>
                <w:szCs w:val="20"/>
              </w:rPr>
              <w:t>Wsparcie techniczne wykonawcy</w:t>
            </w:r>
          </w:p>
        </w:tc>
        <w:tc>
          <w:tcPr>
            <w:tcW w:w="5103" w:type="dxa"/>
            <w:tcBorders>
              <w:top w:val="single" w:sz="8" w:space="0" w:color="000000"/>
              <w:left w:val="single" w:sz="4" w:space="0" w:color="auto"/>
              <w:bottom w:val="single" w:sz="4" w:space="0" w:color="auto"/>
              <w:right w:val="single" w:sz="4" w:space="0" w:color="auto"/>
            </w:tcBorders>
            <w:shd w:val="clear" w:color="auto" w:fill="auto"/>
            <w:vAlign w:val="bottom"/>
          </w:tcPr>
          <w:p w14:paraId="4773DE3C" w14:textId="73578C72" w:rsidR="00D95107" w:rsidRPr="00D95107" w:rsidRDefault="00D95107" w:rsidP="00D95107">
            <w:pPr>
              <w:ind w:left="30"/>
              <w:rPr>
                <w:rFonts w:ascii="Calibri" w:hAnsi="Calibri" w:cs="Calibri"/>
                <w:color w:val="FF0000"/>
                <w:sz w:val="20"/>
                <w:szCs w:val="20"/>
              </w:rPr>
            </w:pPr>
            <w:r w:rsidRPr="00D95107">
              <w:rPr>
                <w:rFonts w:ascii="Arial" w:hAnsi="Arial" w:cs="Arial"/>
                <w:color w:val="FF0000"/>
                <w:sz w:val="20"/>
                <w:szCs w:val="20"/>
              </w:rPr>
              <w:t>Dodatkowe wsparcie techniczne wykonawcy realizowane w dni robocze w godzinach od 8 do 16 w zakresie 10</w:t>
            </w:r>
            <w:r>
              <w:rPr>
                <w:rFonts w:ascii="Arial" w:hAnsi="Arial" w:cs="Arial"/>
                <w:color w:val="FF0000"/>
                <w:sz w:val="20"/>
                <w:szCs w:val="20"/>
              </w:rPr>
              <w:t xml:space="preserve"> RG</w:t>
            </w:r>
            <w:r w:rsidRPr="00D95107">
              <w:rPr>
                <w:rFonts w:ascii="Arial" w:hAnsi="Arial" w:cs="Arial"/>
                <w:color w:val="FF0000"/>
                <w:sz w:val="20"/>
                <w:szCs w:val="20"/>
              </w:rPr>
              <w:t xml:space="preserve"> w pierwszych 6 miesiącach od dostawy i wdrożenia </w:t>
            </w:r>
          </w:p>
        </w:tc>
        <w:tc>
          <w:tcPr>
            <w:tcW w:w="1276" w:type="dxa"/>
            <w:tcBorders>
              <w:top w:val="single" w:sz="8" w:space="0" w:color="000000"/>
              <w:left w:val="single" w:sz="4" w:space="0" w:color="auto"/>
              <w:bottom w:val="single" w:sz="4" w:space="0" w:color="auto"/>
              <w:right w:val="single" w:sz="4" w:space="0" w:color="auto"/>
            </w:tcBorders>
            <w:shd w:val="clear" w:color="auto" w:fill="auto"/>
            <w:vAlign w:val="center"/>
          </w:tcPr>
          <w:p w14:paraId="43217E63" w14:textId="77777777" w:rsidR="00D95107" w:rsidRPr="00EE43CC" w:rsidRDefault="00D95107" w:rsidP="00D95107">
            <w:pPr>
              <w:suppressAutoHyphens w:val="0"/>
              <w:jc w:val="center"/>
              <w:rPr>
                <w:rFonts w:ascii="Calibri" w:hAnsi="Calibri" w:cs="Calibri"/>
                <w:b/>
                <w:color w:val="000000"/>
                <w:sz w:val="20"/>
                <w:szCs w:val="20"/>
                <w:lang w:eastAsia="pl-PL"/>
              </w:rPr>
            </w:pPr>
          </w:p>
        </w:tc>
        <w:tc>
          <w:tcPr>
            <w:tcW w:w="1843" w:type="dxa"/>
            <w:tcBorders>
              <w:top w:val="single" w:sz="8" w:space="0" w:color="000000"/>
              <w:left w:val="single" w:sz="4" w:space="0" w:color="000000"/>
              <w:bottom w:val="single" w:sz="4" w:space="0" w:color="auto"/>
            </w:tcBorders>
            <w:vAlign w:val="center"/>
          </w:tcPr>
          <w:p w14:paraId="71FC37F8" w14:textId="77777777" w:rsidR="00D95107" w:rsidRPr="00D95107" w:rsidRDefault="00D95107" w:rsidP="00D95107">
            <w:pPr>
              <w:suppressAutoHyphens w:val="0"/>
              <w:jc w:val="center"/>
              <w:rPr>
                <w:rFonts w:ascii="Arial" w:hAnsi="Arial" w:cs="Arial"/>
                <w:color w:val="FF0000"/>
                <w:sz w:val="20"/>
                <w:szCs w:val="20"/>
              </w:rPr>
            </w:pPr>
            <w:r w:rsidRPr="00D95107">
              <w:rPr>
                <w:rFonts w:ascii="Arial" w:hAnsi="Arial" w:cs="Arial"/>
                <w:color w:val="FF0000"/>
                <w:sz w:val="20"/>
                <w:szCs w:val="20"/>
              </w:rPr>
              <w:t>TAK: 10 pkt</w:t>
            </w:r>
          </w:p>
          <w:p w14:paraId="76FA6697" w14:textId="73FC157C" w:rsidR="00D95107" w:rsidRPr="002B488C" w:rsidRDefault="00D95107" w:rsidP="00D95107">
            <w:pPr>
              <w:suppressAutoHyphens w:val="0"/>
              <w:jc w:val="center"/>
              <w:rPr>
                <w:rFonts w:ascii="Calibri" w:hAnsi="Calibri" w:cs="Calibri"/>
                <w:color w:val="000000" w:themeColor="text1"/>
                <w:sz w:val="18"/>
                <w:szCs w:val="18"/>
              </w:rPr>
            </w:pPr>
            <w:r w:rsidRPr="00D95107">
              <w:rPr>
                <w:rFonts w:ascii="Arial" w:hAnsi="Arial" w:cs="Arial"/>
                <w:color w:val="FF0000"/>
                <w:sz w:val="20"/>
                <w:szCs w:val="20"/>
              </w:rPr>
              <w:t>NIE: 0 pkt</w:t>
            </w:r>
          </w:p>
        </w:tc>
      </w:tr>
      <w:tr w:rsidR="002B488C" w:rsidRPr="00EE43CC" w14:paraId="3F661CBB" w14:textId="77777777" w:rsidTr="00C11CA5">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68E5EABD" w14:textId="77777777" w:rsidR="002B488C" w:rsidRPr="00EE43CC" w:rsidRDefault="002B488C">
            <w:pPr>
              <w:numPr>
                <w:ilvl w:val="0"/>
                <w:numId w:val="6"/>
              </w:numPr>
              <w:suppressAutoHyphens w:val="0"/>
              <w:ind w:left="0" w:firstLine="0"/>
              <w:rPr>
                <w:rFonts w:ascii="Calibri" w:hAnsi="Calibri" w:cs="Calibri"/>
                <w:bCs/>
                <w:color w:val="000000"/>
                <w:sz w:val="20"/>
                <w:szCs w:val="20"/>
                <w:lang w:eastAsia="pl-PL"/>
              </w:rPr>
            </w:pPr>
          </w:p>
        </w:tc>
        <w:tc>
          <w:tcPr>
            <w:tcW w:w="1367" w:type="dxa"/>
          </w:tcPr>
          <w:p w14:paraId="576B5264" w14:textId="41766423" w:rsidR="002B488C" w:rsidRPr="00EE43CC" w:rsidRDefault="002B488C" w:rsidP="00C11CA5">
            <w:pPr>
              <w:suppressAutoHyphens w:val="0"/>
              <w:autoSpaceDE w:val="0"/>
              <w:autoSpaceDN w:val="0"/>
              <w:adjustRightInd w:val="0"/>
              <w:ind w:left="30"/>
              <w:rPr>
                <w:rFonts w:ascii="Calibri" w:hAnsi="Calibri" w:cs="Calibri"/>
                <w:sz w:val="20"/>
                <w:szCs w:val="20"/>
              </w:rPr>
            </w:pPr>
            <w:r>
              <w:rPr>
                <w:rFonts w:ascii="Calibri" w:hAnsi="Calibri" w:cs="Calibri"/>
                <w:sz w:val="20"/>
                <w:szCs w:val="20"/>
              </w:rPr>
              <w:t>I</w:t>
            </w:r>
            <w:r w:rsidRPr="00EE43CC">
              <w:rPr>
                <w:rFonts w:ascii="Calibri" w:hAnsi="Calibri" w:cs="Calibri"/>
                <w:sz w:val="20"/>
                <w:szCs w:val="20"/>
              </w:rPr>
              <w:t>nne</w:t>
            </w:r>
          </w:p>
        </w:tc>
        <w:tc>
          <w:tcPr>
            <w:tcW w:w="5103" w:type="dxa"/>
          </w:tcPr>
          <w:p w14:paraId="7A44EA36" w14:textId="77777777" w:rsidR="002B488C" w:rsidRPr="00EE43CC" w:rsidRDefault="002B488C" w:rsidP="00C11CA5">
            <w:pPr>
              <w:autoSpaceDE w:val="0"/>
              <w:autoSpaceDN w:val="0"/>
              <w:adjustRightInd w:val="0"/>
              <w:ind w:left="30"/>
              <w:rPr>
                <w:rFonts w:ascii="Calibri" w:hAnsi="Calibri" w:cs="Calibri"/>
                <w:sz w:val="20"/>
                <w:szCs w:val="20"/>
              </w:rPr>
            </w:pPr>
            <w:r w:rsidRPr="00EE43CC">
              <w:rPr>
                <w:rFonts w:ascii="Calibri" w:hAnsi="Calibri" w:cs="Calibri"/>
                <w:sz w:val="20"/>
                <w:szCs w:val="20"/>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14:paraId="40DA1985" w14:textId="77777777" w:rsidR="002B488C" w:rsidRPr="00EE43CC" w:rsidRDefault="002B488C" w:rsidP="00C11CA5">
            <w:pPr>
              <w:autoSpaceDE w:val="0"/>
              <w:autoSpaceDN w:val="0"/>
              <w:adjustRightInd w:val="0"/>
              <w:ind w:left="30"/>
              <w:rPr>
                <w:rFonts w:ascii="Calibri" w:hAnsi="Calibri" w:cs="Calibri"/>
                <w:sz w:val="20"/>
                <w:szCs w:val="20"/>
              </w:rPr>
            </w:pPr>
            <w:r w:rsidRPr="00EE43CC">
              <w:rPr>
                <w:rFonts w:ascii="Calibri" w:hAnsi="Calibri" w:cs="Calibri"/>
                <w:sz w:val="20"/>
                <w:szCs w:val="20"/>
              </w:rPr>
              <w:t>Wymagane są dokumenty poświadczające, że sprzęt jest produkowany zgodnie z normami ISO 9001 oraz ISO 14001.</w:t>
            </w:r>
          </w:p>
          <w:p w14:paraId="46E3353A" w14:textId="0A11DF8F" w:rsidR="002B488C" w:rsidRPr="00EE43CC" w:rsidRDefault="002B488C" w:rsidP="00C11CA5">
            <w:pPr>
              <w:suppressAutoHyphens w:val="0"/>
              <w:autoSpaceDE w:val="0"/>
              <w:autoSpaceDN w:val="0"/>
              <w:adjustRightInd w:val="0"/>
              <w:ind w:left="30"/>
              <w:rPr>
                <w:rFonts w:ascii="Calibri" w:hAnsi="Calibri" w:cs="Calibri"/>
                <w:sz w:val="20"/>
                <w:szCs w:val="20"/>
              </w:rPr>
            </w:pPr>
            <w:r w:rsidRPr="00EE43CC">
              <w:rPr>
                <w:rFonts w:ascii="Calibri" w:hAnsi="Calibri" w:cs="Calibri"/>
                <w:sz w:val="20"/>
                <w:szCs w:val="20"/>
              </w:rPr>
              <w:t>Deklaracja zgodności CE.</w:t>
            </w:r>
          </w:p>
        </w:tc>
        <w:tc>
          <w:tcPr>
            <w:tcW w:w="1276" w:type="dxa"/>
            <w:tcBorders>
              <w:top w:val="single" w:sz="4" w:space="0" w:color="000000"/>
              <w:left w:val="single" w:sz="4" w:space="0" w:color="000000"/>
              <w:bottom w:val="single" w:sz="4" w:space="0" w:color="000000"/>
            </w:tcBorders>
            <w:vAlign w:val="center"/>
          </w:tcPr>
          <w:p w14:paraId="157DBEF3" w14:textId="77777777" w:rsidR="002B488C" w:rsidRPr="00EE43CC" w:rsidRDefault="002B488C" w:rsidP="002B488C">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31B1" w14:textId="6203F0B9" w:rsidR="002B488C" w:rsidRPr="00EE43CC" w:rsidRDefault="002B488C" w:rsidP="002B488C">
            <w:pPr>
              <w:suppressAutoHyphens w:val="0"/>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bl>
    <w:p w14:paraId="71A37EC0" w14:textId="77777777" w:rsidR="000A74BA" w:rsidRDefault="000A74BA">
      <w:pPr>
        <w:suppressAutoHyphens w:val="0"/>
        <w:spacing w:after="200" w:line="276" w:lineRule="auto"/>
        <w:rPr>
          <w:rFonts w:ascii="Arial" w:hAnsi="Arial" w:cs="Arial"/>
          <w:b/>
          <w:color w:val="000000"/>
          <w:sz w:val="20"/>
          <w:szCs w:val="20"/>
          <w:lang w:eastAsia="pl-PL"/>
        </w:rPr>
      </w:pPr>
    </w:p>
    <w:bookmarkEnd w:id="6"/>
    <w:p w14:paraId="191A42C2" w14:textId="77777777" w:rsidR="000A74BA" w:rsidRDefault="000A74BA">
      <w:pPr>
        <w:suppressAutoHyphens w:val="0"/>
        <w:spacing w:after="200" w:line="276" w:lineRule="auto"/>
        <w:rPr>
          <w:rFonts w:ascii="Arial" w:hAnsi="Arial" w:cs="Arial"/>
          <w:b/>
          <w:color w:val="000000"/>
          <w:sz w:val="20"/>
          <w:szCs w:val="20"/>
          <w:lang w:eastAsia="pl-PL"/>
        </w:rPr>
      </w:pPr>
    </w:p>
    <w:p w14:paraId="024A2CF2" w14:textId="77777777" w:rsidR="000A74BA" w:rsidRDefault="000A74BA">
      <w:pPr>
        <w:suppressAutoHyphens w:val="0"/>
        <w:spacing w:after="200" w:line="276" w:lineRule="auto"/>
        <w:rPr>
          <w:rFonts w:ascii="Arial" w:hAnsi="Arial" w:cs="Arial"/>
          <w:b/>
          <w:color w:val="000000"/>
          <w:sz w:val="20"/>
          <w:szCs w:val="20"/>
          <w:lang w:eastAsia="pl-PL"/>
        </w:rPr>
      </w:pPr>
    </w:p>
    <w:p w14:paraId="72AAFFE6" w14:textId="77777777" w:rsidR="000A74BA" w:rsidRDefault="000A74BA" w:rsidP="000A74BA">
      <w:pPr>
        <w:suppressAutoHyphens w:val="0"/>
        <w:spacing w:after="200" w:line="276" w:lineRule="auto"/>
        <w:rPr>
          <w:rFonts w:ascii="Arial" w:hAnsi="Arial" w:cs="Arial"/>
          <w:b/>
          <w:color w:val="000000"/>
          <w:sz w:val="20"/>
          <w:szCs w:val="20"/>
          <w:lang w:eastAsia="pl-PL"/>
        </w:rPr>
      </w:pPr>
      <w:r>
        <w:rPr>
          <w:rFonts w:ascii="Arial" w:hAnsi="Arial" w:cs="Arial"/>
          <w:b/>
          <w:color w:val="000000"/>
          <w:sz w:val="20"/>
          <w:szCs w:val="20"/>
          <w:lang w:eastAsia="pl-PL"/>
        </w:rPr>
        <w:br w:type="page"/>
      </w:r>
    </w:p>
    <w:p w14:paraId="25281F68" w14:textId="0F7C707C" w:rsidR="000A74BA" w:rsidRPr="003145A5" w:rsidRDefault="000A74BA">
      <w:pPr>
        <w:pStyle w:val="Nagwek1"/>
        <w:numPr>
          <w:ilvl w:val="0"/>
          <w:numId w:val="8"/>
        </w:numPr>
        <w:spacing w:after="120"/>
        <w:ind w:hanging="357"/>
      </w:pPr>
      <w:bookmarkStart w:id="9" w:name="_Toc119581812"/>
      <w:r w:rsidRPr="00EE43CC">
        <w:lastRenderedPageBreak/>
        <w:t xml:space="preserve">Serwer dedykowany dla </w:t>
      </w:r>
      <w:r w:rsidR="0085172D" w:rsidRPr="0085172D">
        <w:t>kopii bezpieczeństwa</w:t>
      </w:r>
      <w:r w:rsidRPr="00EE43CC">
        <w:t xml:space="preserve"> </w:t>
      </w:r>
      <w:r w:rsidRPr="003145A5">
        <w:t xml:space="preserve">– </w:t>
      </w:r>
      <w:r>
        <w:t>1</w:t>
      </w:r>
      <w:r w:rsidRPr="003145A5">
        <w:t xml:space="preserve"> szt</w:t>
      </w:r>
      <w:r>
        <w:t>.</w:t>
      </w:r>
      <w:bookmarkEnd w:id="9"/>
    </w:p>
    <w:tbl>
      <w:tblPr>
        <w:tblStyle w:val="Tabela-Siatka3"/>
        <w:tblW w:w="10065" w:type="dxa"/>
        <w:tblInd w:w="-152" w:type="dxa"/>
        <w:tblLayout w:type="fixed"/>
        <w:tblLook w:val="04A0" w:firstRow="1" w:lastRow="0" w:firstColumn="1" w:lastColumn="0" w:noHBand="0" w:noVBand="1"/>
      </w:tblPr>
      <w:tblGrid>
        <w:gridCol w:w="476"/>
        <w:gridCol w:w="1651"/>
        <w:gridCol w:w="5528"/>
        <w:gridCol w:w="1134"/>
        <w:gridCol w:w="1276"/>
      </w:tblGrid>
      <w:tr w:rsidR="000A74BA" w:rsidRPr="0008020D" w14:paraId="02EE0B0C" w14:textId="77777777" w:rsidTr="008F3601">
        <w:tc>
          <w:tcPr>
            <w:tcW w:w="476" w:type="dxa"/>
            <w:tcBorders>
              <w:top w:val="single" w:sz="8" w:space="0" w:color="000000"/>
              <w:left w:val="single" w:sz="8" w:space="0" w:color="000000"/>
              <w:bottom w:val="single" w:sz="4" w:space="0" w:color="auto"/>
            </w:tcBorders>
            <w:shd w:val="clear" w:color="auto" w:fill="D9D9D9" w:themeFill="background1" w:themeFillShade="D9"/>
            <w:vAlign w:val="center"/>
          </w:tcPr>
          <w:p w14:paraId="0F49A523" w14:textId="77777777" w:rsidR="000A74BA" w:rsidRPr="0008020D" w:rsidRDefault="000A74BA"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Lp.</w:t>
            </w:r>
          </w:p>
        </w:tc>
        <w:tc>
          <w:tcPr>
            <w:tcW w:w="1651" w:type="dxa"/>
            <w:tcBorders>
              <w:top w:val="single" w:sz="8" w:space="0" w:color="000000"/>
              <w:left w:val="single" w:sz="8" w:space="0" w:color="000000"/>
              <w:bottom w:val="single" w:sz="4" w:space="0" w:color="auto"/>
            </w:tcBorders>
            <w:shd w:val="clear" w:color="auto" w:fill="D9D9D9" w:themeFill="background1" w:themeFillShade="D9"/>
            <w:vAlign w:val="center"/>
          </w:tcPr>
          <w:p w14:paraId="1750E6B7" w14:textId="77777777" w:rsidR="000A74BA" w:rsidRPr="0008020D" w:rsidRDefault="000A74BA"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w:t>
            </w:r>
          </w:p>
        </w:tc>
        <w:tc>
          <w:tcPr>
            <w:tcW w:w="5528" w:type="dxa"/>
            <w:tcBorders>
              <w:top w:val="single" w:sz="8" w:space="0" w:color="000000"/>
              <w:left w:val="single" w:sz="8" w:space="0" w:color="000000"/>
              <w:bottom w:val="single" w:sz="4" w:space="0" w:color="auto"/>
            </w:tcBorders>
            <w:shd w:val="clear" w:color="auto" w:fill="D9D9D9" w:themeFill="background1" w:themeFillShade="D9"/>
            <w:vAlign w:val="center"/>
          </w:tcPr>
          <w:p w14:paraId="15AFBA66" w14:textId="77777777" w:rsidR="000A74BA" w:rsidRPr="0008020D" w:rsidRDefault="000A74BA"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 graniczny</w:t>
            </w:r>
          </w:p>
        </w:tc>
        <w:tc>
          <w:tcPr>
            <w:tcW w:w="1134" w:type="dxa"/>
            <w:tcBorders>
              <w:top w:val="single" w:sz="8" w:space="0" w:color="000000"/>
              <w:left w:val="single" w:sz="8" w:space="0" w:color="000000"/>
              <w:bottom w:val="single" w:sz="4" w:space="0" w:color="auto"/>
            </w:tcBorders>
            <w:shd w:val="clear" w:color="auto" w:fill="D9D9D9" w:themeFill="background1" w:themeFillShade="D9"/>
            <w:vAlign w:val="center"/>
          </w:tcPr>
          <w:p w14:paraId="118E8C36" w14:textId="77777777" w:rsidR="000A74BA" w:rsidRPr="0008020D" w:rsidRDefault="000A74BA" w:rsidP="0053146E">
            <w:pPr>
              <w:jc w:val="center"/>
              <w:rPr>
                <w:rFonts w:ascii="Arial" w:hAnsi="Arial" w:cs="Arial"/>
                <w:b/>
                <w:color w:val="000000"/>
                <w:sz w:val="18"/>
                <w:szCs w:val="18"/>
                <w:lang w:eastAsia="pl-PL"/>
              </w:rPr>
            </w:pPr>
            <w:r w:rsidRPr="0008020D">
              <w:rPr>
                <w:rFonts w:ascii="Arial" w:hAnsi="Arial" w:cs="Arial"/>
                <w:b/>
                <w:bCs/>
                <w:iCs/>
                <w:sz w:val="18"/>
                <w:szCs w:val="18"/>
              </w:rPr>
              <w:t>Parametry oferowane /podać zakres lub opisać</w:t>
            </w:r>
            <w:r w:rsidRPr="0008020D">
              <w:rPr>
                <w:rFonts w:ascii="Arial" w:hAnsi="Arial" w:cs="Arial"/>
                <w:iCs/>
                <w:sz w:val="18"/>
                <w:szCs w:val="18"/>
              </w:rPr>
              <w:t>/</w:t>
            </w:r>
          </w:p>
        </w:tc>
        <w:tc>
          <w:tcPr>
            <w:tcW w:w="1276"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24A5AD17" w14:textId="77777777" w:rsidR="000A74BA" w:rsidRPr="0008020D" w:rsidRDefault="000A74BA"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Punktacja dodatkowa</w:t>
            </w:r>
          </w:p>
        </w:tc>
      </w:tr>
      <w:tr w:rsidR="000A74BA" w:rsidRPr="00BE04DE" w14:paraId="58954F4B" w14:textId="77777777" w:rsidTr="00D7512E">
        <w:trPr>
          <w:trHeight w:val="229"/>
        </w:trPr>
        <w:tc>
          <w:tcPr>
            <w:tcW w:w="10065" w:type="dxa"/>
            <w:gridSpan w:val="5"/>
            <w:shd w:val="clear" w:color="auto" w:fill="F2F2F2" w:themeFill="background1" w:themeFillShade="F2"/>
            <w:vAlign w:val="center"/>
          </w:tcPr>
          <w:p w14:paraId="012A8DFA" w14:textId="77777777" w:rsidR="000A74BA" w:rsidRPr="00D7512E" w:rsidRDefault="000A74BA" w:rsidP="00D7512E">
            <w:pPr>
              <w:rPr>
                <w:rFonts w:ascii="Arial" w:hAnsi="Arial" w:cs="Arial"/>
                <w:b/>
                <w:bCs/>
                <w:sz w:val="18"/>
                <w:szCs w:val="18"/>
              </w:rPr>
            </w:pPr>
            <w:r w:rsidRPr="00D7512E">
              <w:rPr>
                <w:rFonts w:ascii="Arial" w:hAnsi="Arial" w:cs="Arial"/>
                <w:b/>
                <w:bCs/>
                <w:sz w:val="18"/>
                <w:szCs w:val="18"/>
              </w:rPr>
              <w:t>Wymagania podstawowe</w:t>
            </w:r>
          </w:p>
        </w:tc>
      </w:tr>
      <w:tr w:rsidR="000A74BA" w:rsidRPr="00EE43CC" w14:paraId="495FB909" w14:textId="77777777" w:rsidTr="008F3601">
        <w:trPr>
          <w:trHeight w:val="284"/>
        </w:trPr>
        <w:tc>
          <w:tcPr>
            <w:tcW w:w="2127" w:type="dxa"/>
            <w:gridSpan w:val="2"/>
            <w:tcBorders>
              <w:top w:val="single" w:sz="4" w:space="0" w:color="000000"/>
              <w:left w:val="single" w:sz="8" w:space="0" w:color="000000"/>
              <w:bottom w:val="single" w:sz="4" w:space="0" w:color="000000"/>
            </w:tcBorders>
            <w:shd w:val="clear" w:color="auto" w:fill="auto"/>
            <w:vAlign w:val="center"/>
          </w:tcPr>
          <w:p w14:paraId="730FC5CE" w14:textId="77777777" w:rsidR="000A74BA" w:rsidRPr="00EE43CC" w:rsidRDefault="000A74BA" w:rsidP="0053146E">
            <w:pPr>
              <w:suppressAutoHyphens w:val="0"/>
              <w:rPr>
                <w:rFonts w:ascii="Calibri" w:hAnsi="Calibri" w:cs="Calibri"/>
                <w:sz w:val="20"/>
                <w:szCs w:val="20"/>
              </w:rPr>
            </w:pPr>
            <w:r w:rsidRPr="00EE43CC">
              <w:rPr>
                <w:rFonts w:ascii="Calibri" w:hAnsi="Calibri" w:cs="Calibri"/>
                <w:sz w:val="20"/>
                <w:szCs w:val="20"/>
              </w:rPr>
              <w:t xml:space="preserve">Oferowany model/ producent </w:t>
            </w:r>
          </w:p>
        </w:tc>
        <w:tc>
          <w:tcPr>
            <w:tcW w:w="5528" w:type="dxa"/>
            <w:tcBorders>
              <w:top w:val="single" w:sz="4" w:space="0" w:color="000000"/>
              <w:left w:val="single" w:sz="4" w:space="0" w:color="000000"/>
              <w:bottom w:val="single" w:sz="4" w:space="0" w:color="000000"/>
            </w:tcBorders>
            <w:shd w:val="clear" w:color="auto" w:fill="auto"/>
            <w:vAlign w:val="center"/>
          </w:tcPr>
          <w:p w14:paraId="3F246D91" w14:textId="77777777" w:rsidR="000A74BA" w:rsidRPr="00EE43CC" w:rsidRDefault="000A74BA" w:rsidP="0053146E">
            <w:pPr>
              <w:suppressAutoHyphens w:val="0"/>
              <w:jc w:val="center"/>
              <w:rPr>
                <w:rFonts w:ascii="Calibri" w:hAnsi="Calibri" w:cs="Calibri"/>
                <w:sz w:val="20"/>
                <w:szCs w:val="20"/>
              </w:rPr>
            </w:pPr>
            <w:r w:rsidRPr="00EE43CC">
              <w:rPr>
                <w:rFonts w:ascii="Calibri" w:hAnsi="Calibri" w:cs="Calibri"/>
                <w:sz w:val="20"/>
                <w:szCs w:val="20"/>
              </w:rPr>
              <w:t>Podać</w:t>
            </w:r>
          </w:p>
        </w:tc>
        <w:tc>
          <w:tcPr>
            <w:tcW w:w="1134" w:type="dxa"/>
            <w:tcBorders>
              <w:top w:val="single" w:sz="4" w:space="0" w:color="000000"/>
              <w:left w:val="single" w:sz="4" w:space="0" w:color="000000"/>
              <w:bottom w:val="single" w:sz="4" w:space="0" w:color="000000"/>
            </w:tcBorders>
            <w:vAlign w:val="center"/>
          </w:tcPr>
          <w:p w14:paraId="738C25B8" w14:textId="77777777" w:rsidR="000A74BA" w:rsidRPr="00EE43CC" w:rsidRDefault="000A74BA"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00013" w14:textId="77777777" w:rsidR="000A74BA" w:rsidRPr="00EE43CC" w:rsidRDefault="000A74BA" w:rsidP="0053146E">
            <w:pPr>
              <w:suppressAutoHyphens w:val="0"/>
              <w:jc w:val="center"/>
              <w:rPr>
                <w:rFonts w:ascii="Calibri" w:hAnsi="Calibri" w:cs="Calibri"/>
                <w:b/>
                <w:color w:val="000000"/>
                <w:sz w:val="20"/>
                <w:szCs w:val="20"/>
                <w:lang w:eastAsia="pl-PL"/>
              </w:rPr>
            </w:pPr>
          </w:p>
        </w:tc>
      </w:tr>
      <w:tr w:rsidR="0085172D" w:rsidRPr="00EE43CC" w14:paraId="423739FA"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84A69D4" w14:textId="77777777" w:rsidR="0085172D" w:rsidRPr="00EE43CC" w:rsidRDefault="0085172D">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59CAE8DE" w14:textId="0397EDC0" w:rsidR="0085172D" w:rsidRPr="0085172D" w:rsidRDefault="0085172D" w:rsidP="0085172D">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Obudowa</w:t>
            </w:r>
          </w:p>
        </w:tc>
        <w:tc>
          <w:tcPr>
            <w:tcW w:w="5528" w:type="dxa"/>
          </w:tcPr>
          <w:p w14:paraId="58547A6B" w14:textId="6F6D179A" w:rsidR="0085172D" w:rsidRPr="0085172D" w:rsidRDefault="0085172D" w:rsidP="0085172D">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 xml:space="preserve">Maksymalnie 1U RACK 19 cali (wraz z szynami montażowymi, umożliwiającymi serwisowanie serwera w szafie </w:t>
            </w:r>
            <w:proofErr w:type="spellStart"/>
            <w:r w:rsidRPr="0085172D">
              <w:rPr>
                <w:rFonts w:ascii="Calibri" w:hAnsi="Calibri" w:cs="Calibri"/>
                <w:sz w:val="20"/>
                <w:szCs w:val="20"/>
              </w:rPr>
              <w:t>rack</w:t>
            </w:r>
            <w:proofErr w:type="spellEnd"/>
            <w:r w:rsidRPr="0085172D">
              <w:rPr>
                <w:rFonts w:ascii="Calibri" w:hAnsi="Calibri" w:cs="Calibri"/>
                <w:sz w:val="20"/>
                <w:szCs w:val="20"/>
              </w:rPr>
              <w:t xml:space="preserve"> bez wyłączania urządzenia)</w:t>
            </w:r>
          </w:p>
        </w:tc>
        <w:tc>
          <w:tcPr>
            <w:tcW w:w="1134" w:type="dxa"/>
            <w:tcBorders>
              <w:top w:val="single" w:sz="4" w:space="0" w:color="000000"/>
              <w:left w:val="single" w:sz="4" w:space="0" w:color="000000"/>
              <w:bottom w:val="single" w:sz="4" w:space="0" w:color="000000"/>
            </w:tcBorders>
            <w:vAlign w:val="center"/>
          </w:tcPr>
          <w:p w14:paraId="3BE938AF" w14:textId="77777777" w:rsidR="0085172D" w:rsidRPr="00EE43CC" w:rsidRDefault="0085172D" w:rsidP="0085172D">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54EE" w14:textId="77777777" w:rsidR="0085172D" w:rsidRPr="00EE43CC" w:rsidRDefault="0085172D" w:rsidP="0085172D">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85172D" w:rsidRPr="00EE43CC" w14:paraId="597C940F"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5BB80E0D" w14:textId="77777777" w:rsidR="0085172D" w:rsidRPr="00EE43CC" w:rsidRDefault="0085172D">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01DED585" w14:textId="77777777" w:rsidR="0085172D" w:rsidRPr="0085172D" w:rsidRDefault="0085172D" w:rsidP="0085172D">
            <w:pPr>
              <w:autoSpaceDE w:val="0"/>
              <w:autoSpaceDN w:val="0"/>
              <w:adjustRightInd w:val="0"/>
              <w:rPr>
                <w:rFonts w:ascii="Calibri" w:hAnsi="Calibri" w:cs="Calibri"/>
                <w:sz w:val="20"/>
                <w:szCs w:val="20"/>
              </w:rPr>
            </w:pPr>
            <w:r w:rsidRPr="0085172D">
              <w:rPr>
                <w:rFonts w:ascii="Calibri" w:hAnsi="Calibri" w:cs="Calibri"/>
                <w:sz w:val="20"/>
                <w:szCs w:val="20"/>
              </w:rPr>
              <w:t>Procesor</w:t>
            </w:r>
          </w:p>
          <w:p w14:paraId="3EFFE795" w14:textId="472F6FBF" w:rsidR="0085172D" w:rsidRPr="0085172D" w:rsidRDefault="0085172D" w:rsidP="0085172D">
            <w:pPr>
              <w:suppressAutoHyphens w:val="0"/>
              <w:autoSpaceDE w:val="0"/>
              <w:autoSpaceDN w:val="0"/>
              <w:adjustRightInd w:val="0"/>
              <w:rPr>
                <w:rFonts w:ascii="Calibri" w:hAnsi="Calibri" w:cs="Calibri"/>
                <w:sz w:val="20"/>
                <w:szCs w:val="20"/>
              </w:rPr>
            </w:pPr>
          </w:p>
        </w:tc>
        <w:tc>
          <w:tcPr>
            <w:tcW w:w="5528" w:type="dxa"/>
          </w:tcPr>
          <w:p w14:paraId="35EB02DC" w14:textId="77777777" w:rsidR="0085172D" w:rsidRPr="0085172D" w:rsidRDefault="0085172D" w:rsidP="0085172D">
            <w:pPr>
              <w:autoSpaceDE w:val="0"/>
              <w:autoSpaceDN w:val="0"/>
              <w:adjustRightInd w:val="0"/>
              <w:rPr>
                <w:rFonts w:ascii="Calibri" w:hAnsi="Calibri" w:cs="Calibri"/>
                <w:sz w:val="20"/>
                <w:szCs w:val="20"/>
              </w:rPr>
            </w:pPr>
            <w:r w:rsidRPr="0085172D">
              <w:rPr>
                <w:rFonts w:ascii="Calibri" w:hAnsi="Calibri" w:cs="Calibri"/>
                <w:sz w:val="20"/>
                <w:szCs w:val="20"/>
              </w:rPr>
              <w:t xml:space="preserve">Dwa procesory min. dziesięciordzeniowe x86 - 64 bity lub procesory równoważne, osiągające w teście SPECrate2017_int_base  wynik nie gorszy niż 113 punktów, </w:t>
            </w:r>
            <w:r w:rsidRPr="0085172D">
              <w:rPr>
                <w:rFonts w:ascii="Calibri" w:hAnsi="Calibri" w:cs="Calibri"/>
                <w:sz w:val="20"/>
                <w:szCs w:val="20"/>
                <w:lang w:eastAsia="pl-PL"/>
              </w:rPr>
              <w:t>na wskazanym w ofercie modelu serwera, w konfiguracji 2 procesorowej. Wyniki muszą być dostępna na stronach internetowych organizacji spec.org</w:t>
            </w:r>
          </w:p>
          <w:p w14:paraId="7A641751" w14:textId="4AE2D124" w:rsidR="0085172D" w:rsidRPr="0085172D" w:rsidRDefault="0085172D" w:rsidP="0085172D">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Płyta główna  wspierająca zastosowanie procesorów od 4 do 28 rdzeniowych, mocy do min. 205W i taktowaniu CPU do min. 3.6</w:t>
            </w:r>
            <w:r>
              <w:rPr>
                <w:rFonts w:ascii="Calibri" w:hAnsi="Calibri" w:cs="Calibri"/>
                <w:sz w:val="20"/>
                <w:szCs w:val="20"/>
              </w:rPr>
              <w:t xml:space="preserve"> </w:t>
            </w:r>
            <w:r w:rsidRPr="0085172D">
              <w:rPr>
                <w:rFonts w:ascii="Calibri" w:hAnsi="Calibri" w:cs="Calibri"/>
                <w:sz w:val="20"/>
                <w:szCs w:val="20"/>
              </w:rPr>
              <w:t>GHz.</w:t>
            </w:r>
          </w:p>
        </w:tc>
        <w:tc>
          <w:tcPr>
            <w:tcW w:w="1134" w:type="dxa"/>
            <w:tcBorders>
              <w:top w:val="single" w:sz="4" w:space="0" w:color="000000"/>
              <w:left w:val="single" w:sz="4" w:space="0" w:color="000000"/>
              <w:bottom w:val="single" w:sz="4" w:space="0" w:color="000000"/>
            </w:tcBorders>
            <w:vAlign w:val="center"/>
          </w:tcPr>
          <w:p w14:paraId="6CDF769C" w14:textId="77777777" w:rsidR="0085172D" w:rsidRPr="00EE43CC" w:rsidRDefault="0085172D" w:rsidP="0085172D">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625FF" w14:textId="77777777" w:rsidR="0085172D" w:rsidRPr="00EE43CC" w:rsidRDefault="0085172D" w:rsidP="0085172D">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85172D" w:rsidRPr="00EE43CC" w14:paraId="4AADD356"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1B48D6EC" w14:textId="77777777" w:rsidR="0085172D" w:rsidRPr="00EE43CC" w:rsidRDefault="0085172D">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5469DC8C" w14:textId="0FFF0389" w:rsidR="0085172D" w:rsidRPr="0085172D" w:rsidRDefault="0085172D" w:rsidP="0085172D">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Liczba procesorów</w:t>
            </w:r>
          </w:p>
        </w:tc>
        <w:tc>
          <w:tcPr>
            <w:tcW w:w="5528" w:type="dxa"/>
          </w:tcPr>
          <w:p w14:paraId="7C3EC544" w14:textId="77B6DCE8" w:rsidR="0085172D" w:rsidRPr="0085172D" w:rsidRDefault="0085172D" w:rsidP="0085172D">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Min. 2 procesory</w:t>
            </w:r>
          </w:p>
        </w:tc>
        <w:tc>
          <w:tcPr>
            <w:tcW w:w="1134" w:type="dxa"/>
            <w:tcBorders>
              <w:top w:val="single" w:sz="4" w:space="0" w:color="000000"/>
              <w:left w:val="single" w:sz="4" w:space="0" w:color="000000"/>
              <w:bottom w:val="single" w:sz="4" w:space="0" w:color="000000"/>
            </w:tcBorders>
            <w:vAlign w:val="center"/>
          </w:tcPr>
          <w:p w14:paraId="0F22BCD0" w14:textId="77777777" w:rsidR="0085172D" w:rsidRPr="00EE43CC" w:rsidRDefault="0085172D" w:rsidP="0085172D">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23BD3" w14:textId="77777777" w:rsidR="0085172D" w:rsidRPr="00EE43CC" w:rsidRDefault="0085172D" w:rsidP="0085172D">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85172D" w:rsidRPr="00EE43CC" w14:paraId="1A8D1A01"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0991613D" w14:textId="77777777" w:rsidR="0085172D" w:rsidRPr="00EE43CC" w:rsidRDefault="0085172D">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294C1038" w14:textId="3581F784" w:rsidR="0085172D" w:rsidRPr="0085172D" w:rsidRDefault="0085172D" w:rsidP="0085172D">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Pamięć operacyjna</w:t>
            </w:r>
          </w:p>
        </w:tc>
        <w:tc>
          <w:tcPr>
            <w:tcW w:w="5528" w:type="dxa"/>
          </w:tcPr>
          <w:p w14:paraId="0CADD0CB" w14:textId="77777777" w:rsidR="0085172D" w:rsidRPr="0085172D" w:rsidRDefault="0085172D" w:rsidP="0085172D">
            <w:pPr>
              <w:autoSpaceDE w:val="0"/>
              <w:autoSpaceDN w:val="0"/>
              <w:adjustRightInd w:val="0"/>
              <w:rPr>
                <w:rFonts w:ascii="Calibri" w:hAnsi="Calibri" w:cs="Calibri"/>
                <w:sz w:val="20"/>
                <w:szCs w:val="20"/>
              </w:rPr>
            </w:pPr>
            <w:r w:rsidRPr="0085172D">
              <w:rPr>
                <w:rFonts w:ascii="Calibri" w:hAnsi="Calibri" w:cs="Calibri"/>
                <w:sz w:val="20"/>
                <w:szCs w:val="20"/>
              </w:rPr>
              <w:t>256 GB RDIMM DDR4 2933 MT/s w modułach o pojemności min.16GB każdy.</w:t>
            </w:r>
          </w:p>
          <w:p w14:paraId="032FB37F" w14:textId="77777777" w:rsidR="0085172D" w:rsidRPr="0085172D" w:rsidRDefault="0085172D" w:rsidP="0085172D">
            <w:pPr>
              <w:autoSpaceDE w:val="0"/>
              <w:autoSpaceDN w:val="0"/>
              <w:adjustRightInd w:val="0"/>
              <w:jc w:val="both"/>
              <w:rPr>
                <w:rFonts w:ascii="Calibri" w:hAnsi="Calibri" w:cs="Calibri"/>
                <w:sz w:val="20"/>
                <w:szCs w:val="20"/>
              </w:rPr>
            </w:pPr>
            <w:r w:rsidRPr="0085172D">
              <w:rPr>
                <w:rFonts w:ascii="Calibri" w:hAnsi="Calibri" w:cs="Calibri"/>
                <w:sz w:val="20"/>
                <w:szCs w:val="20"/>
              </w:rPr>
              <w:t xml:space="preserve">Płyta główna z minimum 24 slotami na pamięć i umożliwiająca instalację do minimum 3TB (przy zastosowaniu odpowiednich </w:t>
            </w:r>
            <w:proofErr w:type="spellStart"/>
            <w:r w:rsidRPr="0085172D">
              <w:rPr>
                <w:rFonts w:ascii="Calibri" w:hAnsi="Calibri" w:cs="Calibri"/>
                <w:sz w:val="20"/>
                <w:szCs w:val="20"/>
              </w:rPr>
              <w:t>proceosrów</w:t>
            </w:r>
            <w:proofErr w:type="spellEnd"/>
            <w:r w:rsidRPr="0085172D">
              <w:rPr>
                <w:rFonts w:ascii="Calibri" w:hAnsi="Calibri" w:cs="Calibri"/>
                <w:sz w:val="20"/>
                <w:szCs w:val="20"/>
              </w:rPr>
              <w:t xml:space="preserve">). </w:t>
            </w:r>
          </w:p>
          <w:p w14:paraId="5805C802" w14:textId="77777777" w:rsidR="0085172D" w:rsidRPr="0085172D" w:rsidRDefault="0085172D" w:rsidP="0085172D">
            <w:pPr>
              <w:autoSpaceDE w:val="0"/>
              <w:autoSpaceDN w:val="0"/>
              <w:adjustRightInd w:val="0"/>
              <w:jc w:val="both"/>
              <w:rPr>
                <w:rFonts w:ascii="Calibri" w:hAnsi="Calibri" w:cs="Calibri"/>
                <w:sz w:val="20"/>
                <w:szCs w:val="20"/>
              </w:rPr>
            </w:pPr>
            <w:r w:rsidRPr="0085172D">
              <w:rPr>
                <w:rFonts w:ascii="Calibri" w:hAnsi="Calibri" w:cs="Calibri"/>
                <w:sz w:val="20"/>
                <w:szCs w:val="20"/>
              </w:rPr>
              <w:t xml:space="preserve">Obsługa zabezpieczeń: </w:t>
            </w:r>
            <w:proofErr w:type="spellStart"/>
            <w:r w:rsidRPr="0085172D">
              <w:rPr>
                <w:rFonts w:ascii="Calibri" w:hAnsi="Calibri" w:cs="Calibri"/>
                <w:sz w:val="20"/>
                <w:szCs w:val="20"/>
              </w:rPr>
              <w:t>min.Advanced</w:t>
            </w:r>
            <w:proofErr w:type="spellEnd"/>
            <w:r w:rsidRPr="0085172D">
              <w:rPr>
                <w:rFonts w:ascii="Calibri" w:hAnsi="Calibri" w:cs="Calibri"/>
                <w:sz w:val="20"/>
                <w:szCs w:val="20"/>
              </w:rPr>
              <w:t xml:space="preserve"> ECC i Online </w:t>
            </w:r>
            <w:proofErr w:type="spellStart"/>
            <w:r w:rsidRPr="0085172D">
              <w:rPr>
                <w:rFonts w:ascii="Calibri" w:hAnsi="Calibri" w:cs="Calibri"/>
                <w:sz w:val="20"/>
                <w:szCs w:val="20"/>
              </w:rPr>
              <w:t>Spare</w:t>
            </w:r>
            <w:proofErr w:type="spellEnd"/>
            <w:r w:rsidRPr="0085172D">
              <w:rPr>
                <w:rFonts w:ascii="Calibri" w:hAnsi="Calibri" w:cs="Calibri"/>
                <w:sz w:val="20"/>
                <w:szCs w:val="20"/>
              </w:rPr>
              <w:t>.</w:t>
            </w:r>
          </w:p>
          <w:p w14:paraId="6616EA84" w14:textId="70D6C965" w:rsidR="0085172D" w:rsidRPr="0085172D" w:rsidRDefault="0085172D" w:rsidP="0085172D">
            <w:pPr>
              <w:suppressAutoHyphens w:val="0"/>
              <w:autoSpaceDE w:val="0"/>
              <w:autoSpaceDN w:val="0"/>
              <w:adjustRightInd w:val="0"/>
              <w:ind w:left="30"/>
              <w:rPr>
                <w:rFonts w:ascii="Calibri" w:hAnsi="Calibri" w:cs="Calibri"/>
                <w:sz w:val="20"/>
                <w:szCs w:val="20"/>
              </w:rPr>
            </w:pPr>
            <w:proofErr w:type="spellStart"/>
            <w:r w:rsidRPr="0085172D">
              <w:rPr>
                <w:rFonts w:ascii="Calibri" w:hAnsi="Calibri" w:cs="Calibri"/>
                <w:sz w:val="20"/>
                <w:szCs w:val="20"/>
              </w:rPr>
              <w:t>FnSerwer</w:t>
            </w:r>
            <w:proofErr w:type="spellEnd"/>
            <w:r w:rsidRPr="0085172D">
              <w:rPr>
                <w:rFonts w:ascii="Calibri" w:hAnsi="Calibri" w:cs="Calibri"/>
                <w:sz w:val="20"/>
                <w:szCs w:val="20"/>
              </w:rPr>
              <w:t xml:space="preserve"> z obsługą pamięci typu NVDIMM</w:t>
            </w:r>
          </w:p>
        </w:tc>
        <w:tc>
          <w:tcPr>
            <w:tcW w:w="1134" w:type="dxa"/>
            <w:tcBorders>
              <w:top w:val="single" w:sz="4" w:space="0" w:color="000000"/>
              <w:left w:val="single" w:sz="4" w:space="0" w:color="000000"/>
              <w:bottom w:val="single" w:sz="4" w:space="0" w:color="000000"/>
            </w:tcBorders>
            <w:vAlign w:val="center"/>
          </w:tcPr>
          <w:p w14:paraId="182FB04F" w14:textId="77777777" w:rsidR="0085172D" w:rsidRPr="00EE43CC" w:rsidRDefault="0085172D" w:rsidP="0085172D">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8B7ED1" w14:textId="77777777" w:rsidR="0085172D" w:rsidRPr="00EE43CC" w:rsidRDefault="0085172D" w:rsidP="0085172D">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85172D" w:rsidRPr="00EE43CC" w14:paraId="66F8ACAC" w14:textId="77777777" w:rsidTr="008F3601">
        <w:trPr>
          <w:trHeight w:val="375"/>
        </w:trPr>
        <w:tc>
          <w:tcPr>
            <w:tcW w:w="476" w:type="dxa"/>
            <w:tcBorders>
              <w:top w:val="single" w:sz="4" w:space="0" w:color="000000"/>
              <w:left w:val="single" w:sz="8" w:space="0" w:color="000000"/>
              <w:bottom w:val="single" w:sz="4" w:space="0" w:color="000000"/>
            </w:tcBorders>
            <w:shd w:val="clear" w:color="auto" w:fill="auto"/>
            <w:vAlign w:val="center"/>
          </w:tcPr>
          <w:p w14:paraId="322B586E" w14:textId="77777777" w:rsidR="0085172D" w:rsidRPr="00EE43CC" w:rsidRDefault="0085172D">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576F5150" w14:textId="42A4B790" w:rsidR="0085172D" w:rsidRPr="0085172D" w:rsidRDefault="0085172D" w:rsidP="0085172D">
            <w:pPr>
              <w:suppressAutoHyphens w:val="0"/>
              <w:autoSpaceDE w:val="0"/>
              <w:autoSpaceDN w:val="0"/>
              <w:adjustRightInd w:val="0"/>
              <w:rPr>
                <w:rFonts w:ascii="Calibri" w:hAnsi="Calibri" w:cs="Calibri"/>
                <w:sz w:val="20"/>
                <w:szCs w:val="20"/>
              </w:rPr>
            </w:pPr>
            <w:proofErr w:type="spellStart"/>
            <w:r w:rsidRPr="0085172D">
              <w:rPr>
                <w:rFonts w:ascii="Calibri" w:hAnsi="Calibri" w:cs="Calibri"/>
                <w:sz w:val="20"/>
                <w:szCs w:val="20"/>
              </w:rPr>
              <w:t>Sloty</w:t>
            </w:r>
            <w:proofErr w:type="spellEnd"/>
            <w:r w:rsidRPr="0085172D">
              <w:rPr>
                <w:rFonts w:ascii="Calibri" w:hAnsi="Calibri" w:cs="Calibri"/>
                <w:sz w:val="20"/>
                <w:szCs w:val="20"/>
              </w:rPr>
              <w:t xml:space="preserve"> rozszerzeń</w:t>
            </w:r>
          </w:p>
        </w:tc>
        <w:tc>
          <w:tcPr>
            <w:tcW w:w="5528" w:type="dxa"/>
          </w:tcPr>
          <w:p w14:paraId="4160F754" w14:textId="0A9C4BBD" w:rsidR="0085172D" w:rsidRPr="0085172D" w:rsidRDefault="0085172D" w:rsidP="0085172D">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 xml:space="preserve">3 aktywne gniazda PCI-Express generacji 3, w tym min. 2 slot x16 (szybkość slotu – </w:t>
            </w:r>
            <w:proofErr w:type="spellStart"/>
            <w:r w:rsidRPr="0085172D">
              <w:rPr>
                <w:rFonts w:ascii="Calibri" w:hAnsi="Calibri" w:cs="Calibri"/>
                <w:sz w:val="20"/>
                <w:szCs w:val="20"/>
              </w:rPr>
              <w:t>bus</w:t>
            </w:r>
            <w:proofErr w:type="spellEnd"/>
            <w:r w:rsidRPr="0085172D">
              <w:rPr>
                <w:rFonts w:ascii="Calibri" w:hAnsi="Calibri" w:cs="Calibri"/>
                <w:sz w:val="20"/>
                <w:szCs w:val="20"/>
              </w:rPr>
              <w:t xml:space="preserve"> </w:t>
            </w:r>
            <w:proofErr w:type="spellStart"/>
            <w:r w:rsidRPr="0085172D">
              <w:rPr>
                <w:rFonts w:ascii="Calibri" w:hAnsi="Calibri" w:cs="Calibri"/>
                <w:sz w:val="20"/>
                <w:szCs w:val="20"/>
              </w:rPr>
              <w:t>width</w:t>
            </w:r>
            <w:proofErr w:type="spellEnd"/>
            <w:r w:rsidRPr="0085172D">
              <w:rPr>
                <w:rFonts w:ascii="Calibri" w:hAnsi="Calibri" w:cs="Calibri"/>
                <w:sz w:val="20"/>
                <w:szCs w:val="20"/>
              </w:rPr>
              <w:t>) oraz jeden slot x8.</w:t>
            </w:r>
          </w:p>
        </w:tc>
        <w:tc>
          <w:tcPr>
            <w:tcW w:w="1134" w:type="dxa"/>
            <w:tcBorders>
              <w:top w:val="single" w:sz="4" w:space="0" w:color="000000"/>
              <w:left w:val="single" w:sz="4" w:space="0" w:color="000000"/>
              <w:bottom w:val="single" w:sz="4" w:space="0" w:color="000000"/>
            </w:tcBorders>
            <w:vAlign w:val="center"/>
          </w:tcPr>
          <w:p w14:paraId="3FFD3A31" w14:textId="77777777" w:rsidR="0085172D" w:rsidRPr="00EE43CC" w:rsidRDefault="0085172D" w:rsidP="0085172D">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AE3A1F" w14:textId="77777777" w:rsidR="0085172D" w:rsidRPr="00EE43CC" w:rsidRDefault="0085172D"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5107" w:rsidRPr="00EE43CC" w14:paraId="2A466D6A" w14:textId="77777777" w:rsidTr="008F3601">
        <w:trPr>
          <w:trHeight w:val="841"/>
        </w:trPr>
        <w:tc>
          <w:tcPr>
            <w:tcW w:w="476" w:type="dxa"/>
            <w:tcBorders>
              <w:top w:val="single" w:sz="4" w:space="0" w:color="000000"/>
              <w:left w:val="single" w:sz="8" w:space="0" w:color="000000"/>
              <w:bottom w:val="single" w:sz="4" w:space="0" w:color="000000"/>
            </w:tcBorders>
            <w:shd w:val="clear" w:color="auto" w:fill="auto"/>
            <w:vAlign w:val="center"/>
          </w:tcPr>
          <w:p w14:paraId="6D053499" w14:textId="77777777" w:rsidR="00D95107" w:rsidRPr="00EE43CC" w:rsidRDefault="00D95107">
            <w:pPr>
              <w:numPr>
                <w:ilvl w:val="0"/>
                <w:numId w:val="26"/>
              </w:numPr>
              <w:suppressAutoHyphens w:val="0"/>
              <w:ind w:left="0" w:firstLine="0"/>
              <w:rPr>
                <w:rFonts w:ascii="Calibri" w:hAnsi="Calibri" w:cs="Calibri"/>
                <w:bCs/>
                <w:color w:val="000000"/>
                <w:sz w:val="20"/>
                <w:szCs w:val="20"/>
                <w:lang w:eastAsia="pl-PL"/>
              </w:rPr>
            </w:pPr>
          </w:p>
        </w:tc>
        <w:tc>
          <w:tcPr>
            <w:tcW w:w="1651" w:type="dxa"/>
            <w:vMerge w:val="restart"/>
          </w:tcPr>
          <w:p w14:paraId="3F4EC63B" w14:textId="77777777" w:rsidR="00D95107" w:rsidRPr="0085172D" w:rsidRDefault="00D95107" w:rsidP="0085172D">
            <w:pPr>
              <w:autoSpaceDE w:val="0"/>
              <w:autoSpaceDN w:val="0"/>
              <w:adjustRightInd w:val="0"/>
              <w:rPr>
                <w:rFonts w:ascii="Calibri" w:hAnsi="Calibri" w:cs="Calibri"/>
                <w:sz w:val="20"/>
                <w:szCs w:val="20"/>
              </w:rPr>
            </w:pPr>
            <w:r w:rsidRPr="0085172D">
              <w:rPr>
                <w:rFonts w:ascii="Calibri" w:hAnsi="Calibri" w:cs="Calibri"/>
                <w:sz w:val="20"/>
                <w:szCs w:val="20"/>
              </w:rPr>
              <w:t>Dysk twardy</w:t>
            </w:r>
          </w:p>
          <w:p w14:paraId="7BBFC3EB" w14:textId="291254DF" w:rsidR="00D95107" w:rsidRPr="0085172D" w:rsidRDefault="00D95107" w:rsidP="0085172D">
            <w:pPr>
              <w:suppressAutoHyphens w:val="0"/>
              <w:autoSpaceDE w:val="0"/>
              <w:autoSpaceDN w:val="0"/>
              <w:adjustRightInd w:val="0"/>
              <w:rPr>
                <w:rFonts w:ascii="Calibri" w:hAnsi="Calibri" w:cs="Calibri"/>
                <w:sz w:val="20"/>
                <w:szCs w:val="20"/>
              </w:rPr>
            </w:pPr>
          </w:p>
        </w:tc>
        <w:tc>
          <w:tcPr>
            <w:tcW w:w="5528" w:type="dxa"/>
          </w:tcPr>
          <w:p w14:paraId="3DFEB7DD" w14:textId="77777777" w:rsidR="00D95107" w:rsidRPr="0085172D" w:rsidRDefault="00D95107" w:rsidP="0085172D">
            <w:pPr>
              <w:autoSpaceDE w:val="0"/>
              <w:autoSpaceDN w:val="0"/>
              <w:adjustRightInd w:val="0"/>
              <w:jc w:val="both"/>
              <w:rPr>
                <w:rFonts w:ascii="Calibri" w:hAnsi="Calibri" w:cs="Calibri"/>
                <w:sz w:val="20"/>
                <w:szCs w:val="20"/>
              </w:rPr>
            </w:pPr>
            <w:r w:rsidRPr="0085172D">
              <w:rPr>
                <w:rFonts w:ascii="Calibri" w:hAnsi="Calibri" w:cs="Calibri"/>
                <w:sz w:val="20"/>
                <w:szCs w:val="20"/>
              </w:rPr>
              <w:t xml:space="preserve">Zatoki dyskowe gotowe do zainstalowania 8 dysków typu Hot </w:t>
            </w:r>
            <w:proofErr w:type="spellStart"/>
            <w:r w:rsidRPr="0085172D">
              <w:rPr>
                <w:rFonts w:ascii="Calibri" w:hAnsi="Calibri" w:cs="Calibri"/>
                <w:sz w:val="20"/>
                <w:szCs w:val="20"/>
              </w:rPr>
              <w:t>Swap</w:t>
            </w:r>
            <w:proofErr w:type="spellEnd"/>
            <w:r w:rsidRPr="0085172D">
              <w:rPr>
                <w:rFonts w:ascii="Calibri" w:hAnsi="Calibri" w:cs="Calibri"/>
                <w:sz w:val="20"/>
                <w:szCs w:val="20"/>
              </w:rPr>
              <w:t xml:space="preserve">, SAS/SATA/SSD,  </w:t>
            </w:r>
          </w:p>
          <w:p w14:paraId="5E6BE2BB" w14:textId="6FE080C2" w:rsidR="00D95107" w:rsidRPr="0085172D" w:rsidRDefault="00D95107" w:rsidP="0085172D">
            <w:pPr>
              <w:suppressAutoHyphens w:val="0"/>
              <w:autoSpaceDE w:val="0"/>
              <w:autoSpaceDN w:val="0"/>
              <w:adjustRightInd w:val="0"/>
              <w:ind w:left="30"/>
              <w:rPr>
                <w:rFonts w:ascii="Calibri" w:hAnsi="Calibri" w:cs="Calibri"/>
                <w:sz w:val="20"/>
                <w:szCs w:val="20"/>
              </w:rPr>
            </w:pPr>
            <w:r w:rsidRPr="0085172D">
              <w:rPr>
                <w:rFonts w:ascii="Calibri" w:hAnsi="Calibri" w:cs="Calibri"/>
                <w:sz w:val="20"/>
                <w:szCs w:val="20"/>
              </w:rPr>
              <w:t>Serwer wyposażony w cztery dyski, każdy min. 2,4TB SAS 10k 2.5”</w:t>
            </w:r>
          </w:p>
        </w:tc>
        <w:tc>
          <w:tcPr>
            <w:tcW w:w="1134" w:type="dxa"/>
            <w:tcBorders>
              <w:top w:val="single" w:sz="4" w:space="0" w:color="000000"/>
              <w:left w:val="single" w:sz="4" w:space="0" w:color="000000"/>
              <w:bottom w:val="single" w:sz="4" w:space="0" w:color="000000"/>
            </w:tcBorders>
            <w:vAlign w:val="center"/>
          </w:tcPr>
          <w:p w14:paraId="6BE61AAA" w14:textId="77777777" w:rsidR="00D95107" w:rsidRPr="00EE43CC" w:rsidRDefault="00D95107" w:rsidP="0085172D">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D9D3" w14:textId="77777777" w:rsidR="00D95107" w:rsidRPr="00EE43CC" w:rsidRDefault="00D95107" w:rsidP="0085172D">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5107" w:rsidRPr="00EE43CC" w14:paraId="02FE86CC" w14:textId="77777777" w:rsidTr="00D95107">
        <w:trPr>
          <w:trHeight w:val="553"/>
        </w:trPr>
        <w:tc>
          <w:tcPr>
            <w:tcW w:w="476" w:type="dxa"/>
            <w:tcBorders>
              <w:top w:val="single" w:sz="4" w:space="0" w:color="000000"/>
              <w:left w:val="single" w:sz="8" w:space="0" w:color="000000"/>
              <w:bottom w:val="single" w:sz="4" w:space="0" w:color="000000"/>
            </w:tcBorders>
            <w:shd w:val="clear" w:color="auto" w:fill="auto"/>
            <w:vAlign w:val="center"/>
          </w:tcPr>
          <w:p w14:paraId="37F3C995" w14:textId="77777777" w:rsidR="00D95107" w:rsidRPr="00EE43CC" w:rsidRDefault="00D95107">
            <w:pPr>
              <w:numPr>
                <w:ilvl w:val="0"/>
                <w:numId w:val="26"/>
              </w:numPr>
              <w:suppressAutoHyphens w:val="0"/>
              <w:ind w:left="0" w:firstLine="0"/>
              <w:rPr>
                <w:rFonts w:ascii="Calibri" w:hAnsi="Calibri" w:cs="Calibri"/>
                <w:bCs/>
                <w:color w:val="000000"/>
                <w:sz w:val="20"/>
                <w:szCs w:val="20"/>
                <w:lang w:eastAsia="pl-PL"/>
              </w:rPr>
            </w:pPr>
          </w:p>
        </w:tc>
        <w:tc>
          <w:tcPr>
            <w:tcW w:w="1651" w:type="dxa"/>
            <w:vMerge/>
          </w:tcPr>
          <w:p w14:paraId="1E893930" w14:textId="77777777" w:rsidR="00D95107" w:rsidRPr="0085172D" w:rsidRDefault="00D95107" w:rsidP="0085172D">
            <w:pPr>
              <w:autoSpaceDE w:val="0"/>
              <w:autoSpaceDN w:val="0"/>
              <w:adjustRightInd w:val="0"/>
              <w:rPr>
                <w:rFonts w:ascii="Calibri" w:hAnsi="Calibri" w:cs="Calibri"/>
                <w:sz w:val="20"/>
                <w:szCs w:val="20"/>
              </w:rPr>
            </w:pPr>
          </w:p>
        </w:tc>
        <w:tc>
          <w:tcPr>
            <w:tcW w:w="5528" w:type="dxa"/>
          </w:tcPr>
          <w:p w14:paraId="1163BB09" w14:textId="16141369" w:rsidR="00D95107" w:rsidRPr="00D95107" w:rsidRDefault="00D95107" w:rsidP="0085172D">
            <w:pPr>
              <w:autoSpaceDE w:val="0"/>
              <w:autoSpaceDN w:val="0"/>
              <w:adjustRightInd w:val="0"/>
              <w:jc w:val="both"/>
              <w:rPr>
                <w:rFonts w:ascii="Calibri" w:hAnsi="Calibri" w:cs="Calibri"/>
                <w:color w:val="FF0000"/>
                <w:sz w:val="20"/>
                <w:szCs w:val="20"/>
              </w:rPr>
            </w:pPr>
            <w:r w:rsidRPr="00D95107">
              <w:rPr>
                <w:rFonts w:ascii="Calibri" w:hAnsi="Calibri" w:cs="Calibri"/>
                <w:color w:val="FF0000"/>
                <w:sz w:val="20"/>
                <w:szCs w:val="20"/>
              </w:rPr>
              <w:t>Możliwość instalacji dodatkowo dwóch dysków na złączach M.2 nie zajmujących wnęk na dyski twarde.</w:t>
            </w:r>
          </w:p>
        </w:tc>
        <w:tc>
          <w:tcPr>
            <w:tcW w:w="1134" w:type="dxa"/>
            <w:tcBorders>
              <w:top w:val="single" w:sz="4" w:space="0" w:color="000000"/>
              <w:left w:val="single" w:sz="4" w:space="0" w:color="000000"/>
              <w:bottom w:val="single" w:sz="4" w:space="0" w:color="000000"/>
            </w:tcBorders>
            <w:vAlign w:val="center"/>
          </w:tcPr>
          <w:p w14:paraId="3A0AFE85" w14:textId="77777777" w:rsidR="00D95107" w:rsidRPr="00D95107" w:rsidRDefault="00D95107" w:rsidP="0085172D">
            <w:pPr>
              <w:suppressAutoHyphens w:val="0"/>
              <w:rPr>
                <w:rFonts w:ascii="Calibri" w:hAnsi="Calibri" w:cs="Calibri"/>
                <w:b/>
                <w:color w:val="FF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C5EF" w14:textId="77777777" w:rsidR="00D95107" w:rsidRPr="00D95107" w:rsidRDefault="00D95107" w:rsidP="0085172D">
            <w:pPr>
              <w:suppressAutoHyphens w:val="0"/>
              <w:jc w:val="center"/>
              <w:rPr>
                <w:rFonts w:ascii="Calibri" w:hAnsi="Calibri" w:cs="Calibri"/>
                <w:color w:val="FF0000"/>
                <w:sz w:val="18"/>
                <w:szCs w:val="18"/>
              </w:rPr>
            </w:pPr>
            <w:r w:rsidRPr="00D95107">
              <w:rPr>
                <w:rFonts w:ascii="Calibri" w:hAnsi="Calibri" w:cs="Calibri"/>
                <w:color w:val="FF0000"/>
                <w:sz w:val="18"/>
                <w:szCs w:val="18"/>
              </w:rPr>
              <w:t>TAK: 10 pkt</w:t>
            </w:r>
          </w:p>
          <w:p w14:paraId="52D2FB46" w14:textId="7EC23091" w:rsidR="00D95107" w:rsidRPr="00D95107" w:rsidRDefault="00D95107" w:rsidP="0085172D">
            <w:pPr>
              <w:suppressAutoHyphens w:val="0"/>
              <w:jc w:val="center"/>
              <w:rPr>
                <w:rFonts w:ascii="Calibri" w:hAnsi="Calibri" w:cs="Calibri"/>
                <w:color w:val="FF0000"/>
                <w:sz w:val="18"/>
                <w:szCs w:val="18"/>
              </w:rPr>
            </w:pPr>
            <w:r w:rsidRPr="00D95107">
              <w:rPr>
                <w:rFonts w:ascii="Calibri" w:hAnsi="Calibri" w:cs="Calibri"/>
                <w:color w:val="FF0000"/>
                <w:sz w:val="18"/>
                <w:szCs w:val="18"/>
              </w:rPr>
              <w:t>NIE: 0 pkt</w:t>
            </w:r>
          </w:p>
        </w:tc>
      </w:tr>
      <w:tr w:rsidR="0085172D" w:rsidRPr="00EE43CC" w14:paraId="1532A8AE" w14:textId="77777777" w:rsidTr="008F3601">
        <w:trPr>
          <w:trHeight w:val="572"/>
        </w:trPr>
        <w:tc>
          <w:tcPr>
            <w:tcW w:w="476" w:type="dxa"/>
            <w:tcBorders>
              <w:top w:val="single" w:sz="4" w:space="0" w:color="000000"/>
              <w:left w:val="single" w:sz="8" w:space="0" w:color="000000"/>
              <w:bottom w:val="single" w:sz="4" w:space="0" w:color="000000"/>
            </w:tcBorders>
            <w:shd w:val="clear" w:color="auto" w:fill="auto"/>
            <w:vAlign w:val="center"/>
          </w:tcPr>
          <w:p w14:paraId="6AE0356D" w14:textId="77777777" w:rsidR="0085172D" w:rsidRPr="00EE43CC" w:rsidRDefault="0085172D">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366E8019" w14:textId="4CFCD919" w:rsidR="0085172D" w:rsidRPr="0085172D" w:rsidRDefault="0085172D" w:rsidP="0085172D">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Kontroler</w:t>
            </w:r>
          </w:p>
        </w:tc>
        <w:tc>
          <w:tcPr>
            <w:tcW w:w="5528" w:type="dxa"/>
          </w:tcPr>
          <w:p w14:paraId="6F3D48FA" w14:textId="77777777" w:rsidR="0085172D" w:rsidRPr="0085172D" w:rsidRDefault="0085172D" w:rsidP="0085172D">
            <w:pPr>
              <w:autoSpaceDE w:val="0"/>
              <w:autoSpaceDN w:val="0"/>
              <w:adjustRightInd w:val="0"/>
              <w:jc w:val="both"/>
              <w:rPr>
                <w:rFonts w:ascii="Calibri" w:hAnsi="Calibri" w:cs="Calibri"/>
                <w:sz w:val="20"/>
                <w:szCs w:val="20"/>
              </w:rPr>
            </w:pPr>
            <w:r w:rsidRPr="0085172D">
              <w:rPr>
                <w:rFonts w:ascii="Calibri" w:hAnsi="Calibri" w:cs="Calibri"/>
                <w:sz w:val="20"/>
                <w:szCs w:val="20"/>
              </w:rPr>
              <w:t>Serwer wyposażony w kontroler sprzętowy, wyposażony w min. 2 porty zewnętrzne, zapewniający obsługę zewnętrznej macierzy dyskowej SAS, kontroler obsługujący poziomy: RAID 0/1/10/5.</w:t>
            </w:r>
          </w:p>
          <w:p w14:paraId="1D259A9B" w14:textId="77777777" w:rsidR="0085172D" w:rsidRPr="0085172D" w:rsidRDefault="0085172D" w:rsidP="0085172D">
            <w:pPr>
              <w:autoSpaceDE w:val="0"/>
              <w:autoSpaceDN w:val="0"/>
              <w:adjustRightInd w:val="0"/>
              <w:jc w:val="both"/>
              <w:rPr>
                <w:rFonts w:ascii="Calibri" w:hAnsi="Calibri" w:cs="Calibri"/>
                <w:sz w:val="20"/>
                <w:szCs w:val="20"/>
              </w:rPr>
            </w:pPr>
            <w:r w:rsidRPr="0085172D">
              <w:rPr>
                <w:rFonts w:ascii="Calibri" w:hAnsi="Calibri" w:cs="Calibri"/>
                <w:sz w:val="20"/>
                <w:szCs w:val="20"/>
              </w:rPr>
              <w:t>Serwer wyposażony w kontroler sprzętowy z min. 2GB cache z mechanizmem podtrzymywania zawartości pamięci cache w razie braku zasilania, zapewniający obsługę 8 napędów dyskowych SAS oraz obsługujący poziomy: RAID 0/1/10/5/50/6/60.</w:t>
            </w:r>
          </w:p>
          <w:p w14:paraId="46A8E27B" w14:textId="77777777" w:rsidR="0085172D" w:rsidRPr="0085172D" w:rsidRDefault="0085172D" w:rsidP="0085172D">
            <w:pPr>
              <w:autoSpaceDE w:val="0"/>
              <w:autoSpaceDN w:val="0"/>
              <w:adjustRightInd w:val="0"/>
              <w:jc w:val="both"/>
              <w:rPr>
                <w:rFonts w:ascii="Calibri" w:hAnsi="Calibri" w:cs="Calibri"/>
                <w:sz w:val="20"/>
                <w:szCs w:val="20"/>
              </w:rPr>
            </w:pPr>
            <w:r w:rsidRPr="0085172D">
              <w:rPr>
                <w:rFonts w:ascii="Calibri" w:hAnsi="Calibri" w:cs="Calibri"/>
                <w:sz w:val="20"/>
                <w:szCs w:val="20"/>
              </w:rPr>
              <w:t>Serwer umożliwiający rozbudowę/wymianę na  sprzętowy kontroler RAID zapewniający obsługę RAID 0/1/10/5/50/6/60 z 4GB pamięci cache z podtrzymywaniem bateryjnym.</w:t>
            </w:r>
          </w:p>
          <w:p w14:paraId="51FCAFB1" w14:textId="58056F09" w:rsidR="0085172D" w:rsidRPr="0085172D" w:rsidRDefault="0085172D" w:rsidP="0085172D">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Kontroler umożliwiający pracę z dyskami w trybach RAID i JBOD jednocześnie</w:t>
            </w:r>
          </w:p>
        </w:tc>
        <w:tc>
          <w:tcPr>
            <w:tcW w:w="1134" w:type="dxa"/>
            <w:tcBorders>
              <w:top w:val="single" w:sz="4" w:space="0" w:color="000000"/>
              <w:left w:val="single" w:sz="4" w:space="0" w:color="000000"/>
              <w:bottom w:val="single" w:sz="4" w:space="0" w:color="000000"/>
            </w:tcBorders>
            <w:vAlign w:val="center"/>
          </w:tcPr>
          <w:p w14:paraId="65ED007A" w14:textId="77777777" w:rsidR="0085172D" w:rsidRPr="00EE43CC" w:rsidRDefault="0085172D" w:rsidP="0085172D">
            <w:pPr>
              <w:suppressAutoHyphens w:val="0"/>
              <w:jc w:val="center"/>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826BB" w14:textId="77777777" w:rsidR="0085172D" w:rsidRPr="00EE43CC" w:rsidRDefault="0085172D" w:rsidP="0085172D">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85172D" w:rsidRPr="00EE43CC" w14:paraId="4954B5F3" w14:textId="77777777" w:rsidTr="008F3601">
        <w:trPr>
          <w:trHeight w:val="686"/>
        </w:trPr>
        <w:tc>
          <w:tcPr>
            <w:tcW w:w="476" w:type="dxa"/>
            <w:tcBorders>
              <w:top w:val="single" w:sz="4" w:space="0" w:color="000000"/>
              <w:left w:val="single" w:sz="8" w:space="0" w:color="000000"/>
              <w:bottom w:val="single" w:sz="4" w:space="0" w:color="000000"/>
            </w:tcBorders>
            <w:shd w:val="clear" w:color="auto" w:fill="auto"/>
            <w:vAlign w:val="center"/>
          </w:tcPr>
          <w:p w14:paraId="537DDF65" w14:textId="77777777" w:rsidR="0085172D" w:rsidRPr="00EE43CC" w:rsidRDefault="0085172D">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1EF00AC6" w14:textId="7BB4E9D2" w:rsidR="0085172D" w:rsidRPr="0085172D" w:rsidRDefault="0085172D" w:rsidP="0085172D">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Interfejsy sieciowe</w:t>
            </w:r>
          </w:p>
        </w:tc>
        <w:tc>
          <w:tcPr>
            <w:tcW w:w="5528" w:type="dxa"/>
          </w:tcPr>
          <w:p w14:paraId="79DA02AD" w14:textId="1E0A26CC" w:rsidR="0085172D" w:rsidRPr="0085172D" w:rsidRDefault="0085172D" w:rsidP="0085172D">
            <w:pPr>
              <w:suppressAutoHyphens w:val="0"/>
              <w:autoSpaceDE w:val="0"/>
              <w:autoSpaceDN w:val="0"/>
              <w:adjustRightInd w:val="0"/>
              <w:ind w:left="30"/>
              <w:rPr>
                <w:rFonts w:ascii="Calibri" w:hAnsi="Calibri" w:cs="Calibri"/>
                <w:sz w:val="20"/>
                <w:szCs w:val="20"/>
              </w:rPr>
            </w:pPr>
            <w:r w:rsidRPr="0085172D">
              <w:rPr>
                <w:rFonts w:ascii="Calibri" w:hAnsi="Calibri" w:cs="Calibri"/>
                <w:sz w:val="20"/>
                <w:szCs w:val="20"/>
              </w:rPr>
              <w:t xml:space="preserve">Minimum 4 porty Ethernet 100/1000/10000 </w:t>
            </w:r>
            <w:proofErr w:type="spellStart"/>
            <w:r w:rsidRPr="0085172D">
              <w:rPr>
                <w:rFonts w:ascii="Calibri" w:hAnsi="Calibri" w:cs="Calibri"/>
                <w:sz w:val="20"/>
                <w:szCs w:val="20"/>
              </w:rPr>
              <w:t>Mb</w:t>
            </w:r>
            <w:proofErr w:type="spellEnd"/>
            <w:r w:rsidRPr="0085172D">
              <w:rPr>
                <w:rFonts w:ascii="Calibri" w:hAnsi="Calibri" w:cs="Calibri"/>
                <w:sz w:val="20"/>
                <w:szCs w:val="20"/>
              </w:rPr>
              <w:t xml:space="preserve">/s RJ-45 z funkcjonalnościami 802.3, 802.3x, 802.2x, 802.3ad, 802.1Qaz, 802.1Qau, 802.1Qbb, 802.1Qbg, 802.1ax, które nie zajmuje gniazd </w:t>
            </w:r>
            <w:proofErr w:type="spellStart"/>
            <w:r w:rsidRPr="0085172D">
              <w:rPr>
                <w:rFonts w:ascii="Calibri" w:hAnsi="Calibri" w:cs="Calibri"/>
                <w:sz w:val="20"/>
                <w:szCs w:val="20"/>
              </w:rPr>
              <w:t>PCIe</w:t>
            </w:r>
            <w:proofErr w:type="spellEnd"/>
            <w:r w:rsidRPr="0085172D">
              <w:rPr>
                <w:rFonts w:ascii="Calibri" w:hAnsi="Calibri" w:cs="Calibri"/>
                <w:sz w:val="20"/>
                <w:szCs w:val="20"/>
              </w:rPr>
              <w:t xml:space="preserve"> opisanych w sekcji „</w:t>
            </w:r>
            <w:proofErr w:type="spellStart"/>
            <w:r w:rsidRPr="0085172D">
              <w:rPr>
                <w:rFonts w:ascii="Calibri" w:hAnsi="Calibri" w:cs="Calibri"/>
                <w:sz w:val="20"/>
                <w:szCs w:val="20"/>
              </w:rPr>
              <w:t>Sloty</w:t>
            </w:r>
            <w:proofErr w:type="spellEnd"/>
            <w:r w:rsidRPr="0085172D">
              <w:rPr>
                <w:rFonts w:ascii="Calibri" w:hAnsi="Calibri" w:cs="Calibri"/>
                <w:sz w:val="20"/>
                <w:szCs w:val="20"/>
              </w:rPr>
              <w:t xml:space="preserve"> rozszerzeń”.</w:t>
            </w:r>
          </w:p>
        </w:tc>
        <w:tc>
          <w:tcPr>
            <w:tcW w:w="1134" w:type="dxa"/>
            <w:tcBorders>
              <w:top w:val="single" w:sz="4" w:space="0" w:color="000000"/>
              <w:left w:val="single" w:sz="4" w:space="0" w:color="000000"/>
              <w:bottom w:val="single" w:sz="4" w:space="0" w:color="000000"/>
            </w:tcBorders>
            <w:vAlign w:val="center"/>
          </w:tcPr>
          <w:p w14:paraId="3BA5A241" w14:textId="77777777" w:rsidR="0085172D" w:rsidRPr="00EE43CC" w:rsidRDefault="0085172D" w:rsidP="0085172D">
            <w:pPr>
              <w:suppressAutoHyphens w:val="0"/>
              <w:jc w:val="center"/>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77BF" w14:textId="77777777" w:rsidR="0085172D" w:rsidRPr="00EE43CC" w:rsidRDefault="0085172D" w:rsidP="0085172D">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85172D" w:rsidRPr="00EE43CC" w14:paraId="5199D2F7"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51D503C4" w14:textId="77777777" w:rsidR="0085172D" w:rsidRPr="00EE43CC" w:rsidRDefault="0085172D">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73FE63E5" w14:textId="54D44B04" w:rsidR="0085172D" w:rsidRPr="0085172D" w:rsidRDefault="0085172D" w:rsidP="0085172D">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Karta graficzna</w:t>
            </w:r>
          </w:p>
        </w:tc>
        <w:tc>
          <w:tcPr>
            <w:tcW w:w="5528" w:type="dxa"/>
          </w:tcPr>
          <w:p w14:paraId="2FC0496C" w14:textId="3A5F8A4E" w:rsidR="0085172D" w:rsidRPr="0085172D" w:rsidRDefault="0085172D" w:rsidP="0085172D">
            <w:pPr>
              <w:suppressAutoHyphens w:val="0"/>
              <w:autoSpaceDE w:val="0"/>
              <w:autoSpaceDN w:val="0"/>
              <w:adjustRightInd w:val="0"/>
              <w:ind w:left="30"/>
              <w:rPr>
                <w:rFonts w:ascii="Calibri" w:hAnsi="Calibri" w:cs="Calibri"/>
                <w:sz w:val="20"/>
                <w:szCs w:val="20"/>
              </w:rPr>
            </w:pPr>
            <w:r w:rsidRPr="0085172D">
              <w:rPr>
                <w:rFonts w:ascii="Calibri" w:hAnsi="Calibri" w:cs="Calibri"/>
                <w:sz w:val="20"/>
                <w:szCs w:val="20"/>
              </w:rPr>
              <w:t>Zintegrowana karta graficzna</w:t>
            </w:r>
          </w:p>
        </w:tc>
        <w:tc>
          <w:tcPr>
            <w:tcW w:w="1134" w:type="dxa"/>
            <w:tcBorders>
              <w:top w:val="single" w:sz="4" w:space="0" w:color="000000"/>
              <w:left w:val="single" w:sz="4" w:space="0" w:color="000000"/>
              <w:bottom w:val="single" w:sz="4" w:space="0" w:color="000000"/>
            </w:tcBorders>
            <w:vAlign w:val="center"/>
          </w:tcPr>
          <w:p w14:paraId="7ECD7AD0" w14:textId="77777777" w:rsidR="0085172D" w:rsidRPr="00EE43CC" w:rsidRDefault="0085172D" w:rsidP="0085172D">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D81D0" w14:textId="77777777" w:rsidR="0085172D" w:rsidRPr="00EE43CC" w:rsidRDefault="0085172D"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B065F7" w:rsidRPr="00EE43CC" w14:paraId="55BDBC73"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3F3623C2" w14:textId="77777777" w:rsidR="00B065F7" w:rsidRPr="00EE43CC" w:rsidRDefault="00B065F7">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1B069B87" w14:textId="7E49A67A" w:rsidR="00B065F7" w:rsidRPr="0085172D" w:rsidRDefault="00B065F7" w:rsidP="00B065F7">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Porty</w:t>
            </w:r>
          </w:p>
        </w:tc>
        <w:tc>
          <w:tcPr>
            <w:tcW w:w="5528" w:type="dxa"/>
          </w:tcPr>
          <w:p w14:paraId="7B7585A9" w14:textId="3F816DB4" w:rsidR="00B065F7" w:rsidRPr="0085172D" w:rsidRDefault="00B065F7" w:rsidP="00B065F7">
            <w:pPr>
              <w:autoSpaceDE w:val="0"/>
              <w:autoSpaceDN w:val="0"/>
              <w:adjustRightInd w:val="0"/>
              <w:jc w:val="both"/>
              <w:rPr>
                <w:rFonts w:ascii="Calibri" w:hAnsi="Calibri" w:cs="Calibri"/>
                <w:sz w:val="20"/>
                <w:szCs w:val="20"/>
              </w:rPr>
            </w:pPr>
            <w:r w:rsidRPr="0085172D">
              <w:rPr>
                <w:rFonts w:ascii="Calibri" w:hAnsi="Calibri" w:cs="Calibri"/>
                <w:sz w:val="20"/>
                <w:szCs w:val="20"/>
              </w:rPr>
              <w:t>5 x USB 3.0 (w tym min. 1 porty wewnętrzne)</w:t>
            </w:r>
            <w:r>
              <w:rPr>
                <w:rFonts w:ascii="Calibri" w:hAnsi="Calibri" w:cs="Calibri"/>
                <w:sz w:val="20"/>
                <w:szCs w:val="20"/>
              </w:rPr>
              <w:t xml:space="preserve">, </w:t>
            </w:r>
            <w:r w:rsidRPr="0085172D">
              <w:rPr>
                <w:rFonts w:ascii="Calibri" w:hAnsi="Calibri" w:cs="Calibri"/>
                <w:sz w:val="20"/>
                <w:szCs w:val="20"/>
              </w:rPr>
              <w:t xml:space="preserve">1x VGA </w:t>
            </w:r>
          </w:p>
          <w:p w14:paraId="6695B0CF" w14:textId="77777777" w:rsidR="00B065F7" w:rsidRPr="0085172D" w:rsidRDefault="00B065F7" w:rsidP="00B065F7">
            <w:pPr>
              <w:autoSpaceDE w:val="0"/>
              <w:autoSpaceDN w:val="0"/>
              <w:adjustRightInd w:val="0"/>
              <w:jc w:val="both"/>
              <w:rPr>
                <w:rFonts w:ascii="Calibri" w:hAnsi="Calibri" w:cs="Calibri"/>
                <w:sz w:val="20"/>
                <w:szCs w:val="20"/>
              </w:rPr>
            </w:pPr>
            <w:r w:rsidRPr="0085172D">
              <w:rPr>
                <w:rFonts w:ascii="Calibri" w:hAnsi="Calibri" w:cs="Calibri"/>
                <w:sz w:val="20"/>
                <w:szCs w:val="20"/>
              </w:rPr>
              <w:t>Wewnętrzny slot na kartę micro SD.</w:t>
            </w:r>
          </w:p>
          <w:p w14:paraId="17ACDE54" w14:textId="77777777" w:rsidR="00B065F7" w:rsidRPr="0085172D" w:rsidRDefault="00B065F7" w:rsidP="00B065F7">
            <w:pPr>
              <w:autoSpaceDE w:val="0"/>
              <w:autoSpaceDN w:val="0"/>
              <w:adjustRightInd w:val="0"/>
              <w:jc w:val="both"/>
              <w:rPr>
                <w:rFonts w:ascii="Calibri" w:hAnsi="Calibri" w:cs="Calibri"/>
                <w:sz w:val="20"/>
                <w:szCs w:val="20"/>
              </w:rPr>
            </w:pPr>
            <w:r w:rsidRPr="0085172D">
              <w:rPr>
                <w:rFonts w:ascii="Calibri" w:hAnsi="Calibri" w:cs="Calibri"/>
                <w:sz w:val="20"/>
                <w:szCs w:val="20"/>
              </w:rPr>
              <w:t>Możliwość rozbudowy o:</w:t>
            </w:r>
          </w:p>
          <w:p w14:paraId="5DD9E9EC" w14:textId="00016461" w:rsidR="00B065F7" w:rsidRPr="0085172D" w:rsidRDefault="00B065F7">
            <w:pPr>
              <w:pStyle w:val="Akapitzlist"/>
              <w:numPr>
                <w:ilvl w:val="0"/>
                <w:numId w:val="27"/>
              </w:numPr>
              <w:autoSpaceDE w:val="0"/>
              <w:autoSpaceDN w:val="0"/>
              <w:adjustRightInd w:val="0"/>
              <w:ind w:left="313" w:hanging="283"/>
              <w:jc w:val="both"/>
              <w:rPr>
                <w:rFonts w:ascii="Calibri" w:hAnsi="Calibri" w:cs="Calibri"/>
                <w:sz w:val="20"/>
                <w:szCs w:val="20"/>
              </w:rPr>
            </w:pPr>
            <w:r w:rsidRPr="0085172D">
              <w:rPr>
                <w:rFonts w:ascii="Calibri" w:hAnsi="Calibri" w:cs="Calibri"/>
                <w:sz w:val="20"/>
                <w:szCs w:val="20"/>
              </w:rPr>
              <w:lastRenderedPageBreak/>
              <w:t xml:space="preserve">dodatkowy port video  typu </w:t>
            </w:r>
            <w:proofErr w:type="spellStart"/>
            <w:r w:rsidRPr="0085172D">
              <w:rPr>
                <w:rFonts w:ascii="Calibri" w:hAnsi="Calibri" w:cs="Calibri"/>
                <w:sz w:val="20"/>
                <w:szCs w:val="20"/>
              </w:rPr>
              <w:t>DisplayPort</w:t>
            </w:r>
            <w:proofErr w:type="spellEnd"/>
            <w:r w:rsidRPr="0085172D">
              <w:rPr>
                <w:rFonts w:ascii="Calibri" w:hAnsi="Calibri" w:cs="Calibri"/>
                <w:sz w:val="20"/>
                <w:szCs w:val="20"/>
              </w:rPr>
              <w:t>/HDMI/VGA, dostępny z przodu serwera</w:t>
            </w:r>
          </w:p>
          <w:p w14:paraId="6789398C" w14:textId="20318D11" w:rsidR="00B065F7" w:rsidRPr="0085172D" w:rsidRDefault="00B065F7">
            <w:pPr>
              <w:pStyle w:val="Akapitzlist"/>
              <w:numPr>
                <w:ilvl w:val="0"/>
                <w:numId w:val="27"/>
              </w:numPr>
              <w:autoSpaceDE w:val="0"/>
              <w:autoSpaceDN w:val="0"/>
              <w:adjustRightInd w:val="0"/>
              <w:ind w:left="313" w:hanging="283"/>
              <w:rPr>
                <w:rFonts w:ascii="Calibri" w:hAnsi="Calibri" w:cs="Calibri"/>
                <w:sz w:val="20"/>
                <w:szCs w:val="20"/>
              </w:rPr>
            </w:pPr>
            <w:r w:rsidRPr="0085172D">
              <w:rPr>
                <w:rFonts w:ascii="Calibri" w:hAnsi="Calibri" w:cs="Calibri"/>
                <w:sz w:val="20"/>
                <w:szCs w:val="20"/>
              </w:rPr>
              <w:t xml:space="preserve">port szeregowy typu DB9/DE-9 (9 </w:t>
            </w:r>
            <w:proofErr w:type="spellStart"/>
            <w:r w:rsidRPr="0085172D">
              <w:rPr>
                <w:rFonts w:ascii="Calibri" w:hAnsi="Calibri" w:cs="Calibri"/>
                <w:sz w:val="20"/>
                <w:szCs w:val="20"/>
              </w:rPr>
              <w:t>pinowy</w:t>
            </w:r>
            <w:proofErr w:type="spellEnd"/>
            <w:r w:rsidRPr="0085172D">
              <w:rPr>
                <w:rFonts w:ascii="Calibri" w:hAnsi="Calibri" w:cs="Calibri"/>
                <w:sz w:val="20"/>
                <w:szCs w:val="20"/>
              </w:rPr>
              <w:t>), wyprowadzony na zewnątrz obudowy bez pośrednictwa portu USB/RJ45 oraz bez konieczności instalowania kart w slotach PCI-Express</w:t>
            </w:r>
          </w:p>
        </w:tc>
        <w:tc>
          <w:tcPr>
            <w:tcW w:w="1134" w:type="dxa"/>
            <w:tcBorders>
              <w:top w:val="single" w:sz="4" w:space="0" w:color="000000"/>
              <w:left w:val="single" w:sz="4" w:space="0" w:color="000000"/>
              <w:bottom w:val="single" w:sz="4" w:space="0" w:color="000000"/>
            </w:tcBorders>
            <w:vAlign w:val="center"/>
          </w:tcPr>
          <w:p w14:paraId="16718FD8" w14:textId="77777777" w:rsidR="00B065F7" w:rsidRPr="00EE43CC" w:rsidRDefault="00B065F7" w:rsidP="00B065F7">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81F19" w14:textId="2E74882D" w:rsidR="00B065F7" w:rsidRPr="00EE43CC" w:rsidRDefault="00B065F7"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B065F7" w:rsidRPr="00EE43CC" w14:paraId="5A3110F2"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5ADBAC8C" w14:textId="77777777" w:rsidR="00B065F7" w:rsidRPr="00EE43CC" w:rsidRDefault="00B065F7">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38774AA1" w14:textId="0C5B002A" w:rsidR="00B065F7" w:rsidRPr="0085172D" w:rsidRDefault="00B065F7" w:rsidP="00B065F7">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Zasilacz</w:t>
            </w:r>
          </w:p>
        </w:tc>
        <w:tc>
          <w:tcPr>
            <w:tcW w:w="5528" w:type="dxa"/>
          </w:tcPr>
          <w:p w14:paraId="5376DF2C" w14:textId="1A21FB24" w:rsidR="00B065F7" w:rsidRPr="0085172D" w:rsidRDefault="00B065F7" w:rsidP="00B065F7">
            <w:pPr>
              <w:autoSpaceDE w:val="0"/>
              <w:autoSpaceDN w:val="0"/>
              <w:adjustRightInd w:val="0"/>
              <w:rPr>
                <w:rFonts w:ascii="Calibri" w:hAnsi="Calibri" w:cs="Calibri"/>
                <w:sz w:val="20"/>
                <w:szCs w:val="20"/>
              </w:rPr>
            </w:pPr>
            <w:r w:rsidRPr="0085172D">
              <w:rPr>
                <w:rFonts w:ascii="Calibri" w:hAnsi="Calibri" w:cs="Calibri"/>
                <w:sz w:val="20"/>
                <w:szCs w:val="20"/>
              </w:rPr>
              <w:t>2 szt., typu Hot-plug, redundantne, każdy o mocy max. 500W.</w:t>
            </w:r>
          </w:p>
        </w:tc>
        <w:tc>
          <w:tcPr>
            <w:tcW w:w="1134" w:type="dxa"/>
            <w:tcBorders>
              <w:top w:val="single" w:sz="4" w:space="0" w:color="000000"/>
              <w:left w:val="single" w:sz="4" w:space="0" w:color="000000"/>
              <w:bottom w:val="single" w:sz="4" w:space="0" w:color="000000"/>
            </w:tcBorders>
            <w:vAlign w:val="center"/>
          </w:tcPr>
          <w:p w14:paraId="125C8F47" w14:textId="77777777" w:rsidR="00B065F7" w:rsidRPr="00EE43CC" w:rsidRDefault="00B065F7" w:rsidP="00B065F7">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146AD" w14:textId="4798F240" w:rsidR="00B065F7" w:rsidRPr="00EE43CC" w:rsidRDefault="00B065F7"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B065F7" w:rsidRPr="00EE43CC" w14:paraId="520554B5"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174CF5F" w14:textId="77777777" w:rsidR="00B065F7" w:rsidRPr="00EE43CC" w:rsidRDefault="00B065F7">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29446CCB" w14:textId="24AC4A2E" w:rsidR="00B065F7" w:rsidRPr="0085172D" w:rsidRDefault="00B065F7" w:rsidP="00B065F7">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Chłodzenie</w:t>
            </w:r>
          </w:p>
        </w:tc>
        <w:tc>
          <w:tcPr>
            <w:tcW w:w="5528" w:type="dxa"/>
          </w:tcPr>
          <w:p w14:paraId="410E7632" w14:textId="00A67FBC" w:rsidR="00B065F7" w:rsidRPr="0085172D" w:rsidRDefault="00B065F7" w:rsidP="00B065F7">
            <w:pPr>
              <w:autoSpaceDE w:val="0"/>
              <w:autoSpaceDN w:val="0"/>
              <w:adjustRightInd w:val="0"/>
              <w:rPr>
                <w:rFonts w:ascii="Calibri" w:hAnsi="Calibri" w:cs="Calibri"/>
                <w:sz w:val="20"/>
                <w:szCs w:val="20"/>
              </w:rPr>
            </w:pPr>
            <w:r w:rsidRPr="0085172D">
              <w:rPr>
                <w:rFonts w:ascii="Calibri" w:hAnsi="Calibri" w:cs="Calibri"/>
                <w:sz w:val="20"/>
                <w:szCs w:val="20"/>
              </w:rPr>
              <w:t>Zestaw wentylatorów redundantnych typu hot-plug</w:t>
            </w:r>
          </w:p>
        </w:tc>
        <w:tc>
          <w:tcPr>
            <w:tcW w:w="1134" w:type="dxa"/>
            <w:tcBorders>
              <w:top w:val="single" w:sz="4" w:space="0" w:color="000000"/>
              <w:left w:val="single" w:sz="4" w:space="0" w:color="000000"/>
              <w:bottom w:val="single" w:sz="4" w:space="0" w:color="000000"/>
            </w:tcBorders>
            <w:vAlign w:val="center"/>
          </w:tcPr>
          <w:p w14:paraId="62D93CD2" w14:textId="77777777" w:rsidR="00B065F7" w:rsidRPr="00EE43CC" w:rsidRDefault="00B065F7" w:rsidP="00B065F7">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2A44" w14:textId="51925B2A" w:rsidR="00B065F7" w:rsidRPr="00EE43CC" w:rsidRDefault="00B065F7"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B065F7" w:rsidRPr="00EE43CC" w14:paraId="1C57F39F"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1B71307B" w14:textId="77777777" w:rsidR="00B065F7" w:rsidRPr="00EE43CC" w:rsidRDefault="00B065F7">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605D9C33" w14:textId="0E7F0B8B" w:rsidR="00B065F7" w:rsidRPr="0085172D" w:rsidRDefault="00B065F7" w:rsidP="00B065F7">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Napęd</w:t>
            </w:r>
          </w:p>
        </w:tc>
        <w:tc>
          <w:tcPr>
            <w:tcW w:w="5528" w:type="dxa"/>
          </w:tcPr>
          <w:p w14:paraId="3AEA8879" w14:textId="77777777" w:rsidR="00B065F7" w:rsidRPr="0085172D" w:rsidRDefault="00B065F7" w:rsidP="00B065F7">
            <w:pPr>
              <w:autoSpaceDE w:val="0"/>
              <w:autoSpaceDN w:val="0"/>
              <w:adjustRightInd w:val="0"/>
              <w:jc w:val="both"/>
              <w:rPr>
                <w:rFonts w:ascii="Calibri" w:hAnsi="Calibri" w:cs="Calibri"/>
                <w:sz w:val="20"/>
                <w:szCs w:val="20"/>
              </w:rPr>
            </w:pPr>
            <w:r w:rsidRPr="0085172D">
              <w:rPr>
                <w:rFonts w:ascii="Calibri" w:hAnsi="Calibri" w:cs="Calibri"/>
                <w:sz w:val="20"/>
                <w:szCs w:val="20"/>
              </w:rPr>
              <w:t>Możliwość rozbudowy/rekonfiguracji  o</w:t>
            </w:r>
          </w:p>
          <w:p w14:paraId="023E2F3E" w14:textId="5282590B" w:rsidR="00B065F7" w:rsidRPr="0085172D" w:rsidRDefault="00B065F7" w:rsidP="00B065F7">
            <w:pPr>
              <w:autoSpaceDE w:val="0"/>
              <w:autoSpaceDN w:val="0"/>
              <w:adjustRightInd w:val="0"/>
              <w:rPr>
                <w:rFonts w:ascii="Calibri" w:hAnsi="Calibri" w:cs="Calibri"/>
                <w:sz w:val="20"/>
                <w:szCs w:val="20"/>
              </w:rPr>
            </w:pPr>
            <w:r w:rsidRPr="0085172D">
              <w:rPr>
                <w:rFonts w:ascii="Calibri" w:hAnsi="Calibri" w:cs="Calibri"/>
                <w:sz w:val="20"/>
                <w:szCs w:val="20"/>
              </w:rPr>
              <w:t xml:space="preserve"> wewnętrzny napęd DVD-ROM lub DVD-RW</w:t>
            </w:r>
          </w:p>
        </w:tc>
        <w:tc>
          <w:tcPr>
            <w:tcW w:w="1134" w:type="dxa"/>
            <w:tcBorders>
              <w:top w:val="single" w:sz="4" w:space="0" w:color="000000"/>
              <w:left w:val="single" w:sz="4" w:space="0" w:color="000000"/>
              <w:bottom w:val="single" w:sz="4" w:space="0" w:color="000000"/>
            </w:tcBorders>
            <w:vAlign w:val="center"/>
          </w:tcPr>
          <w:p w14:paraId="26A7016A" w14:textId="77777777" w:rsidR="00B065F7" w:rsidRPr="00EE43CC" w:rsidRDefault="00B065F7" w:rsidP="00B065F7">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E1992" w14:textId="76C032E5" w:rsidR="00B065F7" w:rsidRPr="00EE43CC" w:rsidRDefault="00B065F7"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B065F7" w:rsidRPr="00EE43CC" w14:paraId="6EF5B423"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4035D48C" w14:textId="77777777" w:rsidR="00B065F7" w:rsidRPr="00EE43CC" w:rsidRDefault="00B065F7">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6C27D865" w14:textId="6D9EDD4D" w:rsidR="00B065F7" w:rsidRPr="0085172D" w:rsidRDefault="00B065F7" w:rsidP="00B065F7">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Diagnostyka</w:t>
            </w:r>
          </w:p>
        </w:tc>
        <w:tc>
          <w:tcPr>
            <w:tcW w:w="5528" w:type="dxa"/>
          </w:tcPr>
          <w:p w14:paraId="4FA59D37" w14:textId="029CB8CE" w:rsidR="00B065F7" w:rsidRPr="0085172D" w:rsidRDefault="00B065F7" w:rsidP="00B065F7">
            <w:pPr>
              <w:autoSpaceDE w:val="0"/>
              <w:autoSpaceDN w:val="0"/>
              <w:adjustRightInd w:val="0"/>
              <w:rPr>
                <w:rFonts w:ascii="Calibri" w:hAnsi="Calibri" w:cs="Calibri"/>
                <w:sz w:val="20"/>
                <w:szCs w:val="20"/>
              </w:rPr>
            </w:pPr>
            <w:r w:rsidRPr="0085172D">
              <w:rPr>
                <w:rFonts w:ascii="Calibri" w:hAnsi="Calibri" w:cs="Calibri"/>
                <w:sz w:val="20"/>
                <w:szCs w:val="20"/>
              </w:rPr>
              <w:t>Możliwość zainstalowania elektronicznego panelu diagnostycznego dostępnego z przodu serwera pozwalającego  uzyskać informacje o stanie: procesora, pamięci, wentylatorów, kary sieciowej, zasilaczy, kartach rozszerzeń, temperaturze.</w:t>
            </w:r>
          </w:p>
        </w:tc>
        <w:tc>
          <w:tcPr>
            <w:tcW w:w="1134" w:type="dxa"/>
            <w:tcBorders>
              <w:top w:val="single" w:sz="4" w:space="0" w:color="000000"/>
              <w:left w:val="single" w:sz="4" w:space="0" w:color="000000"/>
              <w:bottom w:val="single" w:sz="4" w:space="0" w:color="000000"/>
            </w:tcBorders>
            <w:vAlign w:val="center"/>
          </w:tcPr>
          <w:p w14:paraId="1F8D3102" w14:textId="77777777" w:rsidR="00B065F7" w:rsidRPr="00EE43CC" w:rsidRDefault="00B065F7" w:rsidP="00B065F7">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DCE08" w14:textId="466D76D3" w:rsidR="00B065F7" w:rsidRPr="00EE43CC" w:rsidRDefault="00B065F7"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B065F7" w:rsidRPr="00EE43CC" w14:paraId="7FA50D57"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0634AE20" w14:textId="77777777" w:rsidR="00B065F7" w:rsidRPr="00EE43CC" w:rsidRDefault="00B065F7">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2E08C297" w14:textId="516A649E" w:rsidR="00B065F7" w:rsidRPr="0085172D" w:rsidRDefault="00B065F7" w:rsidP="00B065F7">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Karta/moduł zarządzający</w:t>
            </w:r>
          </w:p>
        </w:tc>
        <w:tc>
          <w:tcPr>
            <w:tcW w:w="5528" w:type="dxa"/>
            <w:vAlign w:val="center"/>
          </w:tcPr>
          <w:p w14:paraId="79A2DA90" w14:textId="77777777" w:rsidR="00B065F7" w:rsidRPr="0085172D" w:rsidRDefault="00B065F7" w:rsidP="00B065F7">
            <w:pPr>
              <w:rPr>
                <w:rFonts w:ascii="Calibri" w:hAnsi="Calibri" w:cs="Calibri"/>
                <w:sz w:val="20"/>
                <w:szCs w:val="20"/>
              </w:rPr>
            </w:pPr>
            <w:r w:rsidRPr="0085172D">
              <w:rPr>
                <w:rFonts w:ascii="Calibri" w:hAnsi="Calibri" w:cs="Calibri"/>
                <w:sz w:val="20"/>
                <w:szCs w:val="20"/>
              </w:rPr>
              <w:t xml:space="preserve">Niezależna od system operacyjnego, zintegrowana z płytą główną serwera lub jako dodatkowa karta w slocie PCI Express, jednak nie może ona powodować zmniejszenia </w:t>
            </w:r>
            <w:proofErr w:type="spellStart"/>
            <w:r w:rsidRPr="0085172D">
              <w:rPr>
                <w:rFonts w:ascii="Calibri" w:hAnsi="Calibri" w:cs="Calibri"/>
                <w:sz w:val="20"/>
                <w:szCs w:val="20"/>
              </w:rPr>
              <w:t>mininmalnej</w:t>
            </w:r>
            <w:proofErr w:type="spellEnd"/>
            <w:r w:rsidRPr="0085172D">
              <w:rPr>
                <w:rFonts w:ascii="Calibri" w:hAnsi="Calibri" w:cs="Calibri"/>
                <w:sz w:val="20"/>
                <w:szCs w:val="20"/>
              </w:rPr>
              <w:t xml:space="preserve"> liczby gniazd </w:t>
            </w:r>
            <w:proofErr w:type="spellStart"/>
            <w:r w:rsidRPr="0085172D">
              <w:rPr>
                <w:rFonts w:ascii="Calibri" w:hAnsi="Calibri" w:cs="Calibri"/>
                <w:sz w:val="20"/>
                <w:szCs w:val="20"/>
              </w:rPr>
              <w:t>PCIe</w:t>
            </w:r>
            <w:proofErr w:type="spellEnd"/>
            <w:r w:rsidRPr="0085172D">
              <w:rPr>
                <w:rFonts w:ascii="Calibri" w:hAnsi="Calibri" w:cs="Calibri"/>
                <w:sz w:val="20"/>
                <w:szCs w:val="20"/>
              </w:rPr>
              <w:t xml:space="preserve"> w serwerze, posiadająca minimalną funkcjonalność:</w:t>
            </w:r>
          </w:p>
          <w:p w14:paraId="77A7BCFF"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monitorowanie podzespołów serwera: temperatura, zasilacze, wentylatory, procesory, pamięć RAM, kontrolery macierzowe i dyski(fizyczne i logiczne), karty sieciowe </w:t>
            </w:r>
          </w:p>
          <w:p w14:paraId="790A780C"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wparcie dla agentów zarządzających oraz możliwość pracy w trybie </w:t>
            </w:r>
            <w:proofErr w:type="spellStart"/>
            <w:r w:rsidRPr="0085172D">
              <w:rPr>
                <w:rFonts w:ascii="Calibri" w:hAnsi="Calibri" w:cs="Calibri"/>
                <w:sz w:val="20"/>
                <w:szCs w:val="20"/>
              </w:rPr>
              <w:t>bezagentowym</w:t>
            </w:r>
            <w:proofErr w:type="spellEnd"/>
            <w:r w:rsidRPr="0085172D">
              <w:rPr>
                <w:rFonts w:ascii="Calibri" w:hAnsi="Calibri" w:cs="Calibri"/>
                <w:sz w:val="20"/>
                <w:szCs w:val="20"/>
              </w:rPr>
              <w:t xml:space="preserve"> – bez agentów zarządzania instalowanych w systemie operacyjnym z generowaniem alertów SNMP</w:t>
            </w:r>
          </w:p>
          <w:p w14:paraId="21AC567A"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dostęp do karty zarządzającej poprzez </w:t>
            </w:r>
          </w:p>
          <w:p w14:paraId="6B7E525F" w14:textId="77777777" w:rsidR="00B065F7" w:rsidRPr="0085172D" w:rsidRDefault="00B065F7">
            <w:pPr>
              <w:pStyle w:val="Akapitzlist"/>
              <w:numPr>
                <w:ilvl w:val="1"/>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dedykowany port RJ45 z tyłu serwera lub </w:t>
            </w:r>
          </w:p>
          <w:p w14:paraId="682AEE5C" w14:textId="77777777" w:rsidR="00B065F7" w:rsidRPr="0085172D" w:rsidRDefault="00B065F7">
            <w:pPr>
              <w:pStyle w:val="Akapitzlist"/>
              <w:numPr>
                <w:ilvl w:val="1"/>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przez współdzielony port zintegrowanej karty sieciowej serwera  </w:t>
            </w:r>
          </w:p>
          <w:p w14:paraId="52073655" w14:textId="65BEC810" w:rsidR="00B065F7" w:rsidRPr="0085172D" w:rsidRDefault="00B065F7" w:rsidP="00B065F7">
            <w:pPr>
              <w:pStyle w:val="Akapitzlist"/>
              <w:contextualSpacing w:val="0"/>
              <w:rPr>
                <w:rFonts w:ascii="Calibri" w:hAnsi="Calibri" w:cs="Calibri"/>
                <w:sz w:val="20"/>
                <w:szCs w:val="20"/>
              </w:rPr>
            </w:pPr>
            <w:r w:rsidRPr="0085172D">
              <w:rPr>
                <w:rFonts w:ascii="Calibri" w:hAnsi="Calibri" w:cs="Calibri"/>
                <w:sz w:val="20"/>
                <w:szCs w:val="20"/>
              </w:rPr>
              <w:t xml:space="preserve">      dostęp do karty możliwy</w:t>
            </w:r>
            <w:r>
              <w:rPr>
                <w:rFonts w:ascii="Calibri" w:hAnsi="Calibri" w:cs="Calibri"/>
                <w:sz w:val="20"/>
                <w:szCs w:val="20"/>
              </w:rPr>
              <w:t>:</w:t>
            </w:r>
            <w:r w:rsidRPr="0085172D">
              <w:rPr>
                <w:rFonts w:ascii="Calibri" w:hAnsi="Calibri" w:cs="Calibri"/>
                <w:sz w:val="20"/>
                <w:szCs w:val="20"/>
              </w:rPr>
              <w:t xml:space="preserve"> </w:t>
            </w:r>
          </w:p>
          <w:p w14:paraId="79BC3ED4" w14:textId="77777777" w:rsidR="00B065F7" w:rsidRPr="0085172D" w:rsidRDefault="00B065F7">
            <w:pPr>
              <w:pStyle w:val="Akapitzlist"/>
              <w:numPr>
                <w:ilvl w:val="1"/>
                <w:numId w:val="23"/>
              </w:numPr>
              <w:suppressAutoHyphens w:val="0"/>
              <w:contextualSpacing w:val="0"/>
              <w:rPr>
                <w:rFonts w:ascii="Calibri" w:hAnsi="Calibri" w:cs="Calibri"/>
                <w:sz w:val="20"/>
                <w:szCs w:val="20"/>
              </w:rPr>
            </w:pPr>
            <w:r w:rsidRPr="0085172D">
              <w:rPr>
                <w:rFonts w:ascii="Calibri" w:hAnsi="Calibri" w:cs="Calibri"/>
                <w:sz w:val="20"/>
                <w:szCs w:val="20"/>
              </w:rPr>
              <w:t>z poziomu przeglądarki webowej (GUI)</w:t>
            </w:r>
          </w:p>
          <w:p w14:paraId="45C3570E" w14:textId="77777777" w:rsidR="00B065F7" w:rsidRPr="0085172D" w:rsidRDefault="00B065F7">
            <w:pPr>
              <w:pStyle w:val="Akapitzlist"/>
              <w:numPr>
                <w:ilvl w:val="1"/>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z poziomu linii komend zgodnie z DMTF System Management Architecture for Server Hardware, Server Management </w:t>
            </w:r>
            <w:proofErr w:type="spellStart"/>
            <w:r w:rsidRPr="0085172D">
              <w:rPr>
                <w:rFonts w:ascii="Calibri" w:hAnsi="Calibri" w:cs="Calibri"/>
                <w:sz w:val="20"/>
                <w:szCs w:val="20"/>
              </w:rPr>
              <w:t>Command</w:t>
            </w:r>
            <w:proofErr w:type="spellEnd"/>
            <w:r w:rsidRPr="0085172D">
              <w:rPr>
                <w:rFonts w:ascii="Calibri" w:hAnsi="Calibri" w:cs="Calibri"/>
                <w:sz w:val="20"/>
                <w:szCs w:val="20"/>
              </w:rPr>
              <w:t xml:space="preserve"> Line </w:t>
            </w:r>
            <w:proofErr w:type="spellStart"/>
            <w:r w:rsidRPr="0085172D">
              <w:rPr>
                <w:rFonts w:ascii="Calibri" w:hAnsi="Calibri" w:cs="Calibri"/>
                <w:sz w:val="20"/>
                <w:szCs w:val="20"/>
              </w:rPr>
              <w:t>Protocol</w:t>
            </w:r>
            <w:proofErr w:type="spellEnd"/>
            <w:r w:rsidRPr="0085172D">
              <w:rPr>
                <w:rFonts w:ascii="Calibri" w:hAnsi="Calibri" w:cs="Calibri"/>
                <w:sz w:val="20"/>
                <w:szCs w:val="20"/>
              </w:rPr>
              <w:t xml:space="preserve"> (SM CLP)</w:t>
            </w:r>
          </w:p>
          <w:p w14:paraId="71EFA0A8" w14:textId="77777777" w:rsidR="00B065F7" w:rsidRPr="0085172D" w:rsidRDefault="00B065F7">
            <w:pPr>
              <w:pStyle w:val="Akapitzlist"/>
              <w:numPr>
                <w:ilvl w:val="1"/>
                <w:numId w:val="23"/>
              </w:numPr>
              <w:suppressAutoHyphens w:val="0"/>
              <w:contextualSpacing w:val="0"/>
              <w:rPr>
                <w:rFonts w:ascii="Calibri" w:hAnsi="Calibri" w:cs="Calibri"/>
                <w:sz w:val="20"/>
                <w:szCs w:val="20"/>
              </w:rPr>
            </w:pPr>
            <w:r w:rsidRPr="0085172D">
              <w:rPr>
                <w:rFonts w:ascii="Calibri" w:hAnsi="Calibri" w:cs="Calibri"/>
                <w:sz w:val="20"/>
                <w:szCs w:val="20"/>
              </w:rPr>
              <w:t>z poziomu skryptu (XML/Perl)</w:t>
            </w:r>
          </w:p>
          <w:p w14:paraId="10F32E71" w14:textId="77777777" w:rsidR="00B065F7" w:rsidRPr="0085172D" w:rsidRDefault="00B065F7">
            <w:pPr>
              <w:pStyle w:val="Akapitzlist"/>
              <w:numPr>
                <w:ilvl w:val="1"/>
                <w:numId w:val="23"/>
              </w:numPr>
              <w:suppressAutoHyphens w:val="0"/>
              <w:contextualSpacing w:val="0"/>
              <w:rPr>
                <w:rFonts w:ascii="Calibri" w:hAnsi="Calibri" w:cs="Calibri"/>
                <w:sz w:val="20"/>
                <w:szCs w:val="20"/>
              </w:rPr>
            </w:pPr>
            <w:r w:rsidRPr="0085172D">
              <w:rPr>
                <w:rFonts w:ascii="Calibri" w:hAnsi="Calibri" w:cs="Calibri"/>
                <w:sz w:val="20"/>
                <w:szCs w:val="20"/>
              </w:rPr>
              <w:t>poprzez interfejs IPMI 2.0 (</w:t>
            </w:r>
            <w:proofErr w:type="spellStart"/>
            <w:r w:rsidRPr="0085172D">
              <w:rPr>
                <w:rFonts w:ascii="Calibri" w:hAnsi="Calibri" w:cs="Calibri"/>
                <w:sz w:val="20"/>
                <w:szCs w:val="20"/>
              </w:rPr>
              <w:t>Intelligent</w:t>
            </w:r>
            <w:proofErr w:type="spellEnd"/>
            <w:r w:rsidRPr="0085172D">
              <w:rPr>
                <w:rFonts w:ascii="Calibri" w:hAnsi="Calibri" w:cs="Calibri"/>
                <w:sz w:val="20"/>
                <w:szCs w:val="20"/>
              </w:rPr>
              <w:t xml:space="preserve"> Platform Management Interface)</w:t>
            </w:r>
          </w:p>
          <w:p w14:paraId="5C495D9F"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wbudowane narzędzia diagnostyczne</w:t>
            </w:r>
          </w:p>
          <w:p w14:paraId="05997BED"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zdalna konfiguracji serwera(BIOS) i instalacji systemu operacyjnego</w:t>
            </w:r>
          </w:p>
          <w:p w14:paraId="6C33DA6F"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obsługa mechanizmu </w:t>
            </w:r>
            <w:proofErr w:type="spellStart"/>
            <w:r w:rsidRPr="0085172D">
              <w:rPr>
                <w:rFonts w:ascii="Calibri" w:hAnsi="Calibri" w:cs="Calibri"/>
                <w:sz w:val="20"/>
                <w:szCs w:val="20"/>
              </w:rPr>
              <w:t>remote</w:t>
            </w:r>
            <w:proofErr w:type="spellEnd"/>
            <w:r w:rsidRPr="0085172D">
              <w:rPr>
                <w:rFonts w:ascii="Calibri" w:hAnsi="Calibri" w:cs="Calibri"/>
                <w:sz w:val="20"/>
                <w:szCs w:val="20"/>
              </w:rPr>
              <w:t xml:space="preserve"> </w:t>
            </w:r>
            <w:proofErr w:type="spellStart"/>
            <w:r w:rsidRPr="0085172D">
              <w:rPr>
                <w:rFonts w:ascii="Calibri" w:hAnsi="Calibri" w:cs="Calibri"/>
                <w:sz w:val="20"/>
                <w:szCs w:val="20"/>
              </w:rPr>
              <w:t>support</w:t>
            </w:r>
            <w:proofErr w:type="spellEnd"/>
            <w:r w:rsidRPr="0085172D">
              <w:rPr>
                <w:rFonts w:ascii="Calibri" w:hAnsi="Calibri" w:cs="Calibri"/>
                <w:sz w:val="20"/>
                <w:szCs w:val="20"/>
              </w:rPr>
              <w:t xml:space="preserve">  - automatyczne połączenie karty z serwisem producenta sprzętu, automatyczne przesyłanie alertów, zgłoszeń serwisowych i zdalne monitorowanie</w:t>
            </w:r>
          </w:p>
          <w:p w14:paraId="1C4FBC07"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wbudowany mechanizm logowania zdarzeń serwera i karty zarządzającej w tym włączanie/wyłączanie serwera, restart, zmiany w konfiguracji, logowanie użytkowników</w:t>
            </w:r>
          </w:p>
          <w:p w14:paraId="39ED1B01"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przesyłanie alertów poprzez e-mail oraz przekierowanie SNMP (SNMP </w:t>
            </w:r>
            <w:proofErr w:type="spellStart"/>
            <w:r w:rsidRPr="0085172D">
              <w:rPr>
                <w:rFonts w:ascii="Calibri" w:hAnsi="Calibri" w:cs="Calibri"/>
                <w:sz w:val="20"/>
                <w:szCs w:val="20"/>
              </w:rPr>
              <w:t>passthrough</w:t>
            </w:r>
            <w:proofErr w:type="spellEnd"/>
            <w:r w:rsidRPr="0085172D">
              <w:rPr>
                <w:rFonts w:ascii="Calibri" w:hAnsi="Calibri" w:cs="Calibri"/>
                <w:sz w:val="20"/>
                <w:szCs w:val="20"/>
              </w:rPr>
              <w:t>)</w:t>
            </w:r>
          </w:p>
          <w:p w14:paraId="5831D39F"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obsługa zdalnego serwera logowania (</w:t>
            </w:r>
            <w:proofErr w:type="spellStart"/>
            <w:r w:rsidRPr="0085172D">
              <w:rPr>
                <w:rFonts w:ascii="Calibri" w:hAnsi="Calibri" w:cs="Calibri"/>
                <w:sz w:val="20"/>
                <w:szCs w:val="20"/>
              </w:rPr>
              <w:t>remote</w:t>
            </w:r>
            <w:proofErr w:type="spellEnd"/>
            <w:r w:rsidRPr="0085172D">
              <w:rPr>
                <w:rFonts w:ascii="Calibri" w:hAnsi="Calibri" w:cs="Calibri"/>
                <w:sz w:val="20"/>
                <w:szCs w:val="20"/>
              </w:rPr>
              <w:t xml:space="preserve"> </w:t>
            </w:r>
            <w:proofErr w:type="spellStart"/>
            <w:r w:rsidRPr="0085172D">
              <w:rPr>
                <w:rFonts w:ascii="Calibri" w:hAnsi="Calibri" w:cs="Calibri"/>
                <w:sz w:val="20"/>
                <w:szCs w:val="20"/>
              </w:rPr>
              <w:t>syslog</w:t>
            </w:r>
            <w:proofErr w:type="spellEnd"/>
            <w:r w:rsidRPr="0085172D">
              <w:rPr>
                <w:rFonts w:ascii="Calibri" w:hAnsi="Calibri" w:cs="Calibri"/>
                <w:sz w:val="20"/>
                <w:szCs w:val="20"/>
              </w:rPr>
              <w:t>)</w:t>
            </w:r>
          </w:p>
          <w:p w14:paraId="0A9067F0"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wirtualna </w:t>
            </w:r>
            <w:proofErr w:type="spellStart"/>
            <w:r w:rsidRPr="0085172D">
              <w:rPr>
                <w:rFonts w:ascii="Calibri" w:hAnsi="Calibri" w:cs="Calibri"/>
                <w:sz w:val="20"/>
                <w:szCs w:val="20"/>
              </w:rPr>
              <w:t>zadalna</w:t>
            </w:r>
            <w:proofErr w:type="spellEnd"/>
            <w:r w:rsidRPr="0085172D">
              <w:rPr>
                <w:rFonts w:ascii="Calibri" w:hAnsi="Calibri" w:cs="Calibri"/>
                <w:sz w:val="20"/>
                <w:szCs w:val="20"/>
              </w:rPr>
              <w:t xml:space="preserve"> konsola, tekstowa i graficzna, z dostępem do myszy i klawiatury i możliwością podłączenia wirtualnych napędów FDD, CD/DVD i USB i </w:t>
            </w:r>
            <w:proofErr w:type="spellStart"/>
            <w:r w:rsidRPr="0085172D">
              <w:rPr>
                <w:rFonts w:ascii="Calibri" w:hAnsi="Calibri" w:cs="Calibri"/>
                <w:sz w:val="20"/>
                <w:szCs w:val="20"/>
              </w:rPr>
              <w:t>i</w:t>
            </w:r>
            <w:proofErr w:type="spellEnd"/>
            <w:r w:rsidRPr="0085172D">
              <w:rPr>
                <w:rFonts w:ascii="Calibri" w:hAnsi="Calibri" w:cs="Calibri"/>
                <w:sz w:val="20"/>
                <w:szCs w:val="20"/>
              </w:rPr>
              <w:t xml:space="preserve"> wirtualnych folderów </w:t>
            </w:r>
          </w:p>
          <w:p w14:paraId="60F00840"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lastRenderedPageBreak/>
              <w:t>mechanizm przechwytywania, nagrywania i odtwarzania sekwencji video dla ostatniej awarii  i ostatniego startu serwera a także nagrywanie na żądanie</w:t>
            </w:r>
          </w:p>
          <w:p w14:paraId="73796393"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funkcja zdalnej konsoli szeregowej przez SSH (wirtualny port szeregowy) z funkcją nagrywania i odtwarzania sekwencji zdarzeń i aktywności </w:t>
            </w:r>
          </w:p>
          <w:p w14:paraId="12EE06ED"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monitorowanie zasilania oraz zużycia energii przez serwer w czasie rzeczywistym z możliwością graficznej prezentacji</w:t>
            </w:r>
          </w:p>
          <w:p w14:paraId="508C63C6"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konfiguracja maksymalnego poziomu pobieranej mocy przez serwer (</w:t>
            </w:r>
            <w:proofErr w:type="spellStart"/>
            <w:r w:rsidRPr="0085172D">
              <w:rPr>
                <w:rFonts w:ascii="Calibri" w:hAnsi="Calibri" w:cs="Calibri"/>
                <w:sz w:val="20"/>
                <w:szCs w:val="20"/>
              </w:rPr>
              <w:t>capping</w:t>
            </w:r>
            <w:proofErr w:type="spellEnd"/>
            <w:r w:rsidRPr="0085172D">
              <w:rPr>
                <w:rFonts w:ascii="Calibri" w:hAnsi="Calibri" w:cs="Calibri"/>
                <w:sz w:val="20"/>
                <w:szCs w:val="20"/>
              </w:rPr>
              <w:t xml:space="preserve">) </w:t>
            </w:r>
          </w:p>
          <w:p w14:paraId="34DC8D2E"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zdalna aktualizacja oprogramowania (</w:t>
            </w:r>
            <w:proofErr w:type="spellStart"/>
            <w:r w:rsidRPr="0085172D">
              <w:rPr>
                <w:rFonts w:ascii="Calibri" w:hAnsi="Calibri" w:cs="Calibri"/>
                <w:sz w:val="20"/>
                <w:szCs w:val="20"/>
              </w:rPr>
              <w:t>firmware</w:t>
            </w:r>
            <w:proofErr w:type="spellEnd"/>
            <w:r w:rsidRPr="0085172D">
              <w:rPr>
                <w:rFonts w:ascii="Calibri" w:hAnsi="Calibri" w:cs="Calibri"/>
                <w:sz w:val="20"/>
                <w:szCs w:val="20"/>
              </w:rPr>
              <w:t>)</w:t>
            </w:r>
          </w:p>
          <w:p w14:paraId="0C20E6EB"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zarządzanie grupami serwerów, w tym:</w:t>
            </w:r>
          </w:p>
          <w:p w14:paraId="65478A9A" w14:textId="77777777" w:rsidR="00B065F7" w:rsidRPr="0085172D" w:rsidRDefault="00B065F7">
            <w:pPr>
              <w:pStyle w:val="Akapitzlist"/>
              <w:numPr>
                <w:ilvl w:val="1"/>
                <w:numId w:val="23"/>
              </w:numPr>
              <w:suppressAutoHyphens w:val="0"/>
              <w:contextualSpacing w:val="0"/>
              <w:rPr>
                <w:rFonts w:ascii="Calibri" w:hAnsi="Calibri" w:cs="Calibri"/>
                <w:sz w:val="20"/>
                <w:szCs w:val="20"/>
              </w:rPr>
            </w:pPr>
            <w:r w:rsidRPr="0085172D">
              <w:rPr>
                <w:rFonts w:ascii="Calibri" w:hAnsi="Calibri" w:cs="Calibri"/>
                <w:sz w:val="20"/>
                <w:szCs w:val="20"/>
              </w:rPr>
              <w:t>tworzenie i konfiguracja grup serwerów</w:t>
            </w:r>
          </w:p>
          <w:p w14:paraId="049D2FDC" w14:textId="77777777" w:rsidR="00B065F7" w:rsidRPr="0085172D" w:rsidRDefault="00B065F7">
            <w:pPr>
              <w:pStyle w:val="Akapitzlist"/>
              <w:numPr>
                <w:ilvl w:val="1"/>
                <w:numId w:val="23"/>
              </w:numPr>
              <w:suppressAutoHyphens w:val="0"/>
              <w:contextualSpacing w:val="0"/>
              <w:rPr>
                <w:rFonts w:ascii="Calibri" w:hAnsi="Calibri" w:cs="Calibri"/>
                <w:sz w:val="20"/>
                <w:szCs w:val="20"/>
              </w:rPr>
            </w:pPr>
            <w:r w:rsidRPr="0085172D">
              <w:rPr>
                <w:rFonts w:ascii="Calibri" w:hAnsi="Calibri" w:cs="Calibri"/>
                <w:sz w:val="20"/>
                <w:szCs w:val="20"/>
              </w:rPr>
              <w:t>sterowanie zasilaniem (</w:t>
            </w:r>
            <w:proofErr w:type="spellStart"/>
            <w:r w:rsidRPr="0085172D">
              <w:rPr>
                <w:rFonts w:ascii="Calibri" w:hAnsi="Calibri" w:cs="Calibri"/>
                <w:sz w:val="20"/>
                <w:szCs w:val="20"/>
              </w:rPr>
              <w:t>wł</w:t>
            </w:r>
            <w:proofErr w:type="spellEnd"/>
            <w:r w:rsidRPr="0085172D">
              <w:rPr>
                <w:rFonts w:ascii="Calibri" w:hAnsi="Calibri" w:cs="Calibri"/>
                <w:sz w:val="20"/>
                <w:szCs w:val="20"/>
              </w:rPr>
              <w:t xml:space="preserve">/wył) </w:t>
            </w:r>
          </w:p>
          <w:p w14:paraId="1D41AC58" w14:textId="77777777" w:rsidR="00B065F7" w:rsidRPr="0085172D" w:rsidRDefault="00B065F7">
            <w:pPr>
              <w:pStyle w:val="Akapitzlist"/>
              <w:numPr>
                <w:ilvl w:val="1"/>
                <w:numId w:val="23"/>
              </w:numPr>
              <w:suppressAutoHyphens w:val="0"/>
              <w:contextualSpacing w:val="0"/>
              <w:rPr>
                <w:rFonts w:ascii="Calibri" w:hAnsi="Calibri" w:cs="Calibri"/>
                <w:sz w:val="20"/>
                <w:szCs w:val="20"/>
              </w:rPr>
            </w:pPr>
            <w:r w:rsidRPr="0085172D">
              <w:rPr>
                <w:rFonts w:ascii="Calibri" w:hAnsi="Calibri" w:cs="Calibri"/>
                <w:sz w:val="20"/>
                <w:szCs w:val="20"/>
              </w:rPr>
              <w:t>ograniczenie poboru mocy dla grupy (</w:t>
            </w:r>
            <w:proofErr w:type="spellStart"/>
            <w:r w:rsidRPr="0085172D">
              <w:rPr>
                <w:rFonts w:ascii="Calibri" w:hAnsi="Calibri" w:cs="Calibri"/>
                <w:sz w:val="20"/>
                <w:szCs w:val="20"/>
              </w:rPr>
              <w:t>power</w:t>
            </w:r>
            <w:proofErr w:type="spellEnd"/>
            <w:r w:rsidRPr="0085172D">
              <w:rPr>
                <w:rFonts w:ascii="Calibri" w:hAnsi="Calibri" w:cs="Calibri"/>
                <w:sz w:val="20"/>
                <w:szCs w:val="20"/>
              </w:rPr>
              <w:t xml:space="preserve"> </w:t>
            </w:r>
            <w:proofErr w:type="spellStart"/>
            <w:r w:rsidRPr="0085172D">
              <w:rPr>
                <w:rFonts w:ascii="Calibri" w:hAnsi="Calibri" w:cs="Calibri"/>
                <w:sz w:val="20"/>
                <w:szCs w:val="20"/>
              </w:rPr>
              <w:t>caping</w:t>
            </w:r>
            <w:proofErr w:type="spellEnd"/>
            <w:r w:rsidRPr="0085172D">
              <w:rPr>
                <w:rFonts w:ascii="Calibri" w:hAnsi="Calibri" w:cs="Calibri"/>
                <w:sz w:val="20"/>
                <w:szCs w:val="20"/>
              </w:rPr>
              <w:t>)</w:t>
            </w:r>
          </w:p>
          <w:p w14:paraId="7B7D5FE4" w14:textId="77777777" w:rsidR="00B065F7" w:rsidRPr="0085172D" w:rsidRDefault="00B065F7">
            <w:pPr>
              <w:pStyle w:val="Akapitzlist"/>
              <w:numPr>
                <w:ilvl w:val="1"/>
                <w:numId w:val="23"/>
              </w:numPr>
              <w:suppressAutoHyphens w:val="0"/>
              <w:contextualSpacing w:val="0"/>
              <w:rPr>
                <w:rFonts w:ascii="Calibri" w:hAnsi="Calibri" w:cs="Calibri"/>
                <w:sz w:val="20"/>
                <w:szCs w:val="20"/>
              </w:rPr>
            </w:pPr>
            <w:r w:rsidRPr="0085172D">
              <w:rPr>
                <w:rFonts w:ascii="Calibri" w:hAnsi="Calibri" w:cs="Calibri"/>
                <w:sz w:val="20"/>
                <w:szCs w:val="20"/>
              </w:rPr>
              <w:t>aktualizacja oprogramowania (</w:t>
            </w:r>
            <w:proofErr w:type="spellStart"/>
            <w:r w:rsidRPr="0085172D">
              <w:rPr>
                <w:rFonts w:ascii="Calibri" w:hAnsi="Calibri" w:cs="Calibri"/>
                <w:sz w:val="20"/>
                <w:szCs w:val="20"/>
              </w:rPr>
              <w:t>firmware</w:t>
            </w:r>
            <w:proofErr w:type="spellEnd"/>
            <w:r w:rsidRPr="0085172D">
              <w:rPr>
                <w:rFonts w:ascii="Calibri" w:hAnsi="Calibri" w:cs="Calibri"/>
                <w:sz w:val="20"/>
                <w:szCs w:val="20"/>
              </w:rPr>
              <w:t>)</w:t>
            </w:r>
          </w:p>
          <w:p w14:paraId="13D4A950" w14:textId="77777777" w:rsidR="00B065F7" w:rsidRPr="0085172D" w:rsidRDefault="00B065F7">
            <w:pPr>
              <w:pStyle w:val="Akapitzlist"/>
              <w:numPr>
                <w:ilvl w:val="1"/>
                <w:numId w:val="23"/>
              </w:numPr>
              <w:suppressAutoHyphens w:val="0"/>
              <w:contextualSpacing w:val="0"/>
              <w:rPr>
                <w:rFonts w:ascii="Calibri" w:hAnsi="Calibri" w:cs="Calibri"/>
                <w:sz w:val="20"/>
                <w:szCs w:val="20"/>
              </w:rPr>
            </w:pPr>
            <w:r w:rsidRPr="0085172D">
              <w:rPr>
                <w:rFonts w:ascii="Calibri" w:hAnsi="Calibri" w:cs="Calibri"/>
                <w:sz w:val="20"/>
                <w:szCs w:val="20"/>
              </w:rPr>
              <w:t>wspólne wirtualne media dla grupy</w:t>
            </w:r>
          </w:p>
          <w:p w14:paraId="607022B9"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możliwość równoczesnej obsługi przez min. 2 administratorów</w:t>
            </w:r>
          </w:p>
          <w:p w14:paraId="48F10A0B"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autentykacja dwuskładnikowa (</w:t>
            </w:r>
            <w:proofErr w:type="spellStart"/>
            <w:r w:rsidRPr="0085172D">
              <w:rPr>
                <w:rFonts w:ascii="Calibri" w:hAnsi="Calibri" w:cs="Calibri"/>
                <w:sz w:val="20"/>
                <w:szCs w:val="20"/>
              </w:rPr>
              <w:t>Kerberos</w:t>
            </w:r>
            <w:proofErr w:type="spellEnd"/>
            <w:r w:rsidRPr="0085172D">
              <w:rPr>
                <w:rFonts w:ascii="Calibri" w:hAnsi="Calibri" w:cs="Calibri"/>
                <w:sz w:val="20"/>
                <w:szCs w:val="20"/>
              </w:rPr>
              <w:t>)</w:t>
            </w:r>
          </w:p>
          <w:p w14:paraId="621B24FB"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wsparcie dla Microsoft Active Directory</w:t>
            </w:r>
          </w:p>
          <w:p w14:paraId="46669AFB"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obsługa SSL i SSH</w:t>
            </w:r>
          </w:p>
          <w:p w14:paraId="69547B4E" w14:textId="77777777" w:rsidR="00B065F7" w:rsidRPr="0085172D" w:rsidRDefault="00B065F7">
            <w:pPr>
              <w:pStyle w:val="Akapitzlist"/>
              <w:numPr>
                <w:ilvl w:val="0"/>
                <w:numId w:val="23"/>
              </w:numPr>
              <w:suppressAutoHyphens w:val="0"/>
              <w:contextualSpacing w:val="0"/>
              <w:rPr>
                <w:rFonts w:ascii="Calibri" w:hAnsi="Calibri" w:cs="Calibri"/>
                <w:sz w:val="20"/>
                <w:szCs w:val="20"/>
              </w:rPr>
            </w:pPr>
            <w:proofErr w:type="spellStart"/>
            <w:r w:rsidRPr="0085172D">
              <w:rPr>
                <w:rFonts w:ascii="Calibri" w:hAnsi="Calibri" w:cs="Calibri"/>
                <w:sz w:val="20"/>
                <w:szCs w:val="20"/>
              </w:rPr>
              <w:t>enkrypcja</w:t>
            </w:r>
            <w:proofErr w:type="spellEnd"/>
            <w:r w:rsidRPr="0085172D">
              <w:rPr>
                <w:rFonts w:ascii="Calibri" w:hAnsi="Calibri" w:cs="Calibri"/>
                <w:sz w:val="20"/>
                <w:szCs w:val="20"/>
              </w:rPr>
              <w:t xml:space="preserve"> AES/3DES dla zdalnej konsoli</w:t>
            </w:r>
          </w:p>
          <w:p w14:paraId="159396F5" w14:textId="77777777" w:rsidR="00B065F7"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wsparcie dla IPv4 oraz iPv6, obsługa SNMP v3 oraz </w:t>
            </w:r>
            <w:proofErr w:type="spellStart"/>
            <w:r w:rsidRPr="0085172D">
              <w:rPr>
                <w:rFonts w:ascii="Calibri" w:hAnsi="Calibri" w:cs="Calibri"/>
                <w:sz w:val="20"/>
                <w:szCs w:val="20"/>
              </w:rPr>
              <w:t>RESTful</w:t>
            </w:r>
            <w:proofErr w:type="spellEnd"/>
            <w:r w:rsidRPr="0085172D">
              <w:rPr>
                <w:rFonts w:ascii="Calibri" w:hAnsi="Calibri" w:cs="Calibri"/>
                <w:sz w:val="20"/>
                <w:szCs w:val="20"/>
              </w:rPr>
              <w:t xml:space="preserve"> API</w:t>
            </w:r>
          </w:p>
          <w:p w14:paraId="211DE0D7" w14:textId="4DCEE77D" w:rsidR="00B065F7" w:rsidRPr="0085172D" w:rsidRDefault="00B065F7">
            <w:pPr>
              <w:pStyle w:val="Akapitzlist"/>
              <w:numPr>
                <w:ilvl w:val="0"/>
                <w:numId w:val="23"/>
              </w:numPr>
              <w:suppressAutoHyphens w:val="0"/>
              <w:contextualSpacing w:val="0"/>
              <w:rPr>
                <w:rFonts w:ascii="Calibri" w:hAnsi="Calibri" w:cs="Calibri"/>
                <w:sz w:val="20"/>
                <w:szCs w:val="20"/>
              </w:rPr>
            </w:pPr>
            <w:r w:rsidRPr="0085172D">
              <w:rPr>
                <w:rFonts w:ascii="Calibri" w:hAnsi="Calibri" w:cs="Calibri"/>
                <w:sz w:val="20"/>
                <w:szCs w:val="20"/>
              </w:rPr>
              <w:t xml:space="preserve">możliwość </w:t>
            </w:r>
            <w:proofErr w:type="spellStart"/>
            <w:r w:rsidRPr="0085172D">
              <w:rPr>
                <w:rFonts w:ascii="Calibri" w:hAnsi="Calibri" w:cs="Calibri"/>
                <w:sz w:val="20"/>
                <w:szCs w:val="20"/>
              </w:rPr>
              <w:t>autokonfiguracji</w:t>
            </w:r>
            <w:proofErr w:type="spellEnd"/>
            <w:r w:rsidRPr="0085172D">
              <w:rPr>
                <w:rFonts w:ascii="Calibri" w:hAnsi="Calibri" w:cs="Calibri"/>
                <w:sz w:val="20"/>
                <w:szCs w:val="20"/>
              </w:rPr>
              <w:t xml:space="preserve"> sieci karty zarządzającej (DNS/DHCP)</w:t>
            </w:r>
          </w:p>
        </w:tc>
        <w:tc>
          <w:tcPr>
            <w:tcW w:w="1134" w:type="dxa"/>
            <w:tcBorders>
              <w:top w:val="single" w:sz="4" w:space="0" w:color="000000"/>
              <w:left w:val="single" w:sz="4" w:space="0" w:color="000000"/>
              <w:bottom w:val="single" w:sz="4" w:space="0" w:color="000000"/>
            </w:tcBorders>
            <w:vAlign w:val="center"/>
          </w:tcPr>
          <w:p w14:paraId="1247649C" w14:textId="77777777" w:rsidR="00B065F7" w:rsidRPr="00EE43CC" w:rsidRDefault="00B065F7" w:rsidP="00B065F7">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799B" w14:textId="70744B66" w:rsidR="00B065F7" w:rsidRPr="00EE43CC" w:rsidRDefault="00B065F7"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B065F7" w:rsidRPr="00EE43CC" w14:paraId="497A4E20"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F6EF328" w14:textId="77777777" w:rsidR="00B065F7" w:rsidRPr="00EE43CC" w:rsidRDefault="00B065F7">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5E7349EE" w14:textId="538E6A31" w:rsidR="00B065F7" w:rsidRPr="0085172D" w:rsidRDefault="00B065F7" w:rsidP="00B065F7">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 xml:space="preserve">Wsparcie dla systemów operacyjnych i systemów </w:t>
            </w:r>
            <w:proofErr w:type="spellStart"/>
            <w:r w:rsidRPr="0085172D">
              <w:rPr>
                <w:rFonts w:ascii="Calibri" w:hAnsi="Calibri" w:cs="Calibri"/>
                <w:sz w:val="20"/>
                <w:szCs w:val="20"/>
              </w:rPr>
              <w:t>wirtualizacyjnych</w:t>
            </w:r>
            <w:proofErr w:type="spellEnd"/>
          </w:p>
        </w:tc>
        <w:tc>
          <w:tcPr>
            <w:tcW w:w="5528" w:type="dxa"/>
            <w:vAlign w:val="center"/>
          </w:tcPr>
          <w:p w14:paraId="198CBCA2" w14:textId="77777777" w:rsidR="00B065F7" w:rsidRPr="0085172D" w:rsidRDefault="00B065F7">
            <w:pPr>
              <w:pStyle w:val="Akapitzlist"/>
              <w:numPr>
                <w:ilvl w:val="0"/>
                <w:numId w:val="28"/>
              </w:numPr>
              <w:ind w:left="313" w:hanging="283"/>
              <w:rPr>
                <w:rFonts w:ascii="Calibri" w:hAnsi="Calibri" w:cs="Calibri"/>
                <w:sz w:val="20"/>
                <w:szCs w:val="20"/>
              </w:rPr>
            </w:pPr>
            <w:r w:rsidRPr="0085172D">
              <w:rPr>
                <w:rFonts w:ascii="Calibri" w:hAnsi="Calibri" w:cs="Calibri"/>
                <w:sz w:val="20"/>
                <w:szCs w:val="20"/>
              </w:rPr>
              <w:t>Microsoft Windows Server 2012 R2, 2016, 2019, 2022</w:t>
            </w:r>
          </w:p>
          <w:p w14:paraId="472D5CBB" w14:textId="77777777" w:rsidR="00B065F7" w:rsidRPr="0085172D" w:rsidRDefault="00B065F7">
            <w:pPr>
              <w:pStyle w:val="Akapitzlist"/>
              <w:numPr>
                <w:ilvl w:val="0"/>
                <w:numId w:val="28"/>
              </w:numPr>
              <w:ind w:left="313" w:hanging="283"/>
              <w:rPr>
                <w:rFonts w:ascii="Calibri" w:hAnsi="Calibri" w:cs="Calibri"/>
                <w:sz w:val="20"/>
                <w:szCs w:val="20"/>
              </w:rPr>
            </w:pPr>
            <w:r w:rsidRPr="0085172D">
              <w:rPr>
                <w:rFonts w:ascii="Calibri" w:hAnsi="Calibri" w:cs="Calibri"/>
                <w:sz w:val="20"/>
                <w:szCs w:val="20"/>
              </w:rPr>
              <w:t xml:space="preserve">Red </w:t>
            </w:r>
            <w:proofErr w:type="spellStart"/>
            <w:r w:rsidRPr="0085172D">
              <w:rPr>
                <w:rFonts w:ascii="Calibri" w:hAnsi="Calibri" w:cs="Calibri"/>
                <w:sz w:val="20"/>
                <w:szCs w:val="20"/>
              </w:rPr>
              <w:t>Hat</w:t>
            </w:r>
            <w:proofErr w:type="spellEnd"/>
            <w:r w:rsidRPr="0085172D">
              <w:rPr>
                <w:rFonts w:ascii="Calibri" w:hAnsi="Calibri" w:cs="Calibri"/>
                <w:sz w:val="20"/>
                <w:szCs w:val="20"/>
              </w:rPr>
              <w:t xml:space="preserve"> Enterprise Linux (RHEL) 7.X</w:t>
            </w:r>
          </w:p>
          <w:p w14:paraId="324B4F85" w14:textId="77777777" w:rsidR="00B065F7" w:rsidRPr="0085172D" w:rsidRDefault="00B065F7">
            <w:pPr>
              <w:pStyle w:val="Akapitzlist"/>
              <w:numPr>
                <w:ilvl w:val="0"/>
                <w:numId w:val="28"/>
              </w:numPr>
              <w:ind w:left="313" w:hanging="283"/>
              <w:rPr>
                <w:rFonts w:ascii="Calibri" w:hAnsi="Calibri" w:cs="Calibri"/>
                <w:sz w:val="20"/>
                <w:szCs w:val="20"/>
              </w:rPr>
            </w:pPr>
            <w:r w:rsidRPr="0085172D">
              <w:rPr>
                <w:rFonts w:ascii="Calibri" w:hAnsi="Calibri" w:cs="Calibri"/>
                <w:sz w:val="20"/>
                <w:szCs w:val="20"/>
              </w:rPr>
              <w:t xml:space="preserve">SUSE Linux Enterprise Server (SLES) 12 </w:t>
            </w:r>
          </w:p>
          <w:p w14:paraId="0E367623" w14:textId="77777777" w:rsidR="00B065F7" w:rsidRPr="0085172D" w:rsidRDefault="00B065F7">
            <w:pPr>
              <w:pStyle w:val="Akapitzlist"/>
              <w:numPr>
                <w:ilvl w:val="0"/>
                <w:numId w:val="28"/>
              </w:numPr>
              <w:ind w:left="313" w:hanging="283"/>
              <w:rPr>
                <w:rFonts w:ascii="Calibri" w:hAnsi="Calibri" w:cs="Calibri"/>
                <w:sz w:val="20"/>
                <w:szCs w:val="20"/>
              </w:rPr>
            </w:pPr>
            <w:proofErr w:type="spellStart"/>
            <w:r w:rsidRPr="0085172D">
              <w:rPr>
                <w:rFonts w:ascii="Calibri" w:hAnsi="Calibri" w:cs="Calibri"/>
                <w:sz w:val="20"/>
                <w:szCs w:val="20"/>
              </w:rPr>
              <w:t>CentOS</w:t>
            </w:r>
            <w:proofErr w:type="spellEnd"/>
          </w:p>
          <w:p w14:paraId="07E807CE" w14:textId="5A5EE7DE" w:rsidR="00B065F7" w:rsidRPr="0085172D" w:rsidRDefault="00B065F7">
            <w:pPr>
              <w:pStyle w:val="Akapitzlist"/>
              <w:numPr>
                <w:ilvl w:val="0"/>
                <w:numId w:val="28"/>
              </w:numPr>
              <w:autoSpaceDE w:val="0"/>
              <w:autoSpaceDN w:val="0"/>
              <w:adjustRightInd w:val="0"/>
              <w:ind w:left="313" w:hanging="283"/>
              <w:rPr>
                <w:rFonts w:ascii="Calibri" w:hAnsi="Calibri" w:cs="Calibri"/>
                <w:sz w:val="20"/>
                <w:szCs w:val="20"/>
              </w:rPr>
            </w:pPr>
            <w:proofErr w:type="spellStart"/>
            <w:r w:rsidRPr="0085172D">
              <w:rPr>
                <w:rFonts w:ascii="Calibri" w:hAnsi="Calibri" w:cs="Calibri"/>
                <w:sz w:val="20"/>
                <w:szCs w:val="20"/>
              </w:rPr>
              <w:t>VMware</w:t>
            </w:r>
            <w:proofErr w:type="spellEnd"/>
            <w:r w:rsidRPr="0085172D">
              <w:rPr>
                <w:rFonts w:ascii="Calibri" w:hAnsi="Calibri" w:cs="Calibri"/>
                <w:sz w:val="20"/>
                <w:szCs w:val="20"/>
              </w:rPr>
              <w:t xml:space="preserve"> </w:t>
            </w:r>
            <w:proofErr w:type="spellStart"/>
            <w:r w:rsidRPr="0085172D">
              <w:rPr>
                <w:rFonts w:ascii="Calibri" w:hAnsi="Calibri" w:cs="Calibri"/>
                <w:sz w:val="20"/>
                <w:szCs w:val="20"/>
              </w:rPr>
              <w:t>ESXi</w:t>
            </w:r>
            <w:proofErr w:type="spellEnd"/>
            <w:r w:rsidRPr="0085172D">
              <w:rPr>
                <w:rFonts w:ascii="Calibri" w:hAnsi="Calibri" w:cs="Calibri"/>
                <w:sz w:val="20"/>
                <w:szCs w:val="20"/>
              </w:rPr>
              <w:t xml:space="preserve"> 6.5 oraz U1</w:t>
            </w:r>
          </w:p>
        </w:tc>
        <w:tc>
          <w:tcPr>
            <w:tcW w:w="1134" w:type="dxa"/>
            <w:tcBorders>
              <w:top w:val="single" w:sz="4" w:space="0" w:color="000000"/>
              <w:left w:val="single" w:sz="4" w:space="0" w:color="000000"/>
              <w:bottom w:val="single" w:sz="4" w:space="0" w:color="000000"/>
            </w:tcBorders>
            <w:vAlign w:val="center"/>
          </w:tcPr>
          <w:p w14:paraId="6B80233B" w14:textId="77777777" w:rsidR="00B065F7" w:rsidRPr="00EE43CC" w:rsidRDefault="00B065F7" w:rsidP="00B065F7">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6D85" w14:textId="387D8496" w:rsidR="00B065F7" w:rsidRPr="00EE43CC" w:rsidRDefault="00B065F7"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B065F7" w:rsidRPr="00EE43CC" w14:paraId="03E2A3B3"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506264FC" w14:textId="77777777" w:rsidR="00B065F7" w:rsidRPr="00EE43CC" w:rsidRDefault="00B065F7">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69C8FA26" w14:textId="05F2109C" w:rsidR="00B065F7" w:rsidRPr="0085172D" w:rsidRDefault="00B065F7" w:rsidP="00B065F7">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Serwerowy system operacyjny zwany dalej SSO, spełniający wymagania:</w:t>
            </w:r>
          </w:p>
        </w:tc>
        <w:tc>
          <w:tcPr>
            <w:tcW w:w="5528" w:type="dxa"/>
            <w:vAlign w:val="center"/>
          </w:tcPr>
          <w:p w14:paraId="3273E5CC" w14:textId="77777777" w:rsidR="00B065F7" w:rsidRPr="0085172D" w:rsidRDefault="00B065F7" w:rsidP="00B065F7">
            <w:pPr>
              <w:rPr>
                <w:rFonts w:ascii="Calibri" w:hAnsi="Calibri" w:cs="Calibri"/>
                <w:sz w:val="20"/>
                <w:szCs w:val="20"/>
              </w:rPr>
            </w:pPr>
            <w:r w:rsidRPr="0085172D">
              <w:rPr>
                <w:rFonts w:ascii="Calibri" w:hAnsi="Calibri" w:cs="Calibri"/>
                <w:sz w:val="20"/>
                <w:szCs w:val="20"/>
              </w:rPr>
              <w:t xml:space="preserve">Licencja musi uprawniać do uruchamiania SSO w środowisku fizycznym lub min. dwóch SSO w środowisku  wirtualnym (jako maszyny wirtualne) za pomocą wbudowanych mechanizmów wirtualizacji. </w:t>
            </w:r>
          </w:p>
          <w:p w14:paraId="234394A2" w14:textId="77777777" w:rsidR="00B065F7" w:rsidRPr="0085172D" w:rsidRDefault="00B065F7" w:rsidP="00B065F7">
            <w:pPr>
              <w:rPr>
                <w:rFonts w:ascii="Calibri" w:hAnsi="Calibri" w:cs="Calibri"/>
                <w:sz w:val="20"/>
                <w:szCs w:val="20"/>
              </w:rPr>
            </w:pPr>
            <w:r w:rsidRPr="0085172D">
              <w:rPr>
                <w:rFonts w:ascii="Calibri" w:hAnsi="Calibri" w:cs="Calibri"/>
                <w:sz w:val="20"/>
                <w:szCs w:val="20"/>
              </w:rPr>
              <w:t xml:space="preserve">SSO musi posiadać następujące, wbudowane cechy: </w:t>
            </w:r>
          </w:p>
          <w:p w14:paraId="72A9D64D" w14:textId="0B64167C"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możliwość wykorzystania, co najmniej 320 logicznych procesorów oraz co najmniej 4 TB pamięci RAM w środowisku fizycznym, </w:t>
            </w:r>
          </w:p>
          <w:p w14:paraId="788F44CD" w14:textId="4A6519E8"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możliwość wykorzystywania 64 procesorów wirtualnych oraz 1TB pamięci RAM i dysku o pojemności min. 64TB przez każdy wirtualny serwerowy system operacyjny, </w:t>
            </w:r>
          </w:p>
          <w:p w14:paraId="2B4F5DFE" w14:textId="67468C01"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możliwość budowania klastrów składających się z 64 węzłów, z możliwością uruchamiania do 8000 maszyn wirtualnych, </w:t>
            </w:r>
          </w:p>
          <w:p w14:paraId="1ED593F2" w14:textId="1CFB597C"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możliwość migracji maszyn wirtualnych bez zatrzymywania ich pracy między fizycznymi serwerami z uruchomionym mechanizmem wirtualizacji (</w:t>
            </w:r>
            <w:proofErr w:type="spellStart"/>
            <w:r w:rsidRPr="00B065F7">
              <w:rPr>
                <w:rFonts w:ascii="Calibri" w:hAnsi="Calibri" w:cs="Calibri"/>
                <w:sz w:val="20"/>
                <w:szCs w:val="20"/>
              </w:rPr>
              <w:t>hypervisor</w:t>
            </w:r>
            <w:proofErr w:type="spellEnd"/>
            <w:r w:rsidRPr="00B065F7">
              <w:rPr>
                <w:rFonts w:ascii="Calibri" w:hAnsi="Calibri" w:cs="Calibri"/>
                <w:sz w:val="20"/>
                <w:szCs w:val="20"/>
              </w:rPr>
              <w:t xml:space="preserve">) przez sieć Ethernet, bez konieczności stosowania dodatkowych mechanizmów współdzielenia pamięci, </w:t>
            </w:r>
          </w:p>
          <w:p w14:paraId="02996703" w14:textId="5DE4562A"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wsparcie (na umożliwiającym to sprzęcie) dodawania i wymiany pamięci RAM bez przerywania pracy, </w:t>
            </w:r>
          </w:p>
          <w:p w14:paraId="52118520" w14:textId="4E00EBE1"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wsparcie (na umożliwiającym to sprzęcie) dodawania i wymiany procesorów bez przerywania pracy, </w:t>
            </w:r>
          </w:p>
          <w:p w14:paraId="052D0ED2" w14:textId="394C4927"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automatyczna weryfikacja cyfrowych sygnatur sterowników w celu sprawdzenia, czy sterownik przeszedł testy jakości </w:t>
            </w:r>
            <w:r w:rsidRPr="00B065F7">
              <w:rPr>
                <w:rFonts w:ascii="Calibri" w:hAnsi="Calibri" w:cs="Calibri"/>
                <w:sz w:val="20"/>
                <w:szCs w:val="20"/>
              </w:rPr>
              <w:lastRenderedPageBreak/>
              <w:t xml:space="preserve">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B065F7">
              <w:rPr>
                <w:rFonts w:ascii="Calibri" w:hAnsi="Calibri" w:cs="Calibri"/>
                <w:sz w:val="20"/>
                <w:szCs w:val="20"/>
              </w:rPr>
              <w:t>Hyper-Threading</w:t>
            </w:r>
            <w:proofErr w:type="spellEnd"/>
            <w:r w:rsidRPr="00B065F7">
              <w:rPr>
                <w:rFonts w:ascii="Calibri" w:hAnsi="Calibri" w:cs="Calibri"/>
                <w:sz w:val="20"/>
                <w:szCs w:val="20"/>
              </w:rPr>
              <w:t xml:space="preserve">), </w:t>
            </w:r>
          </w:p>
          <w:p w14:paraId="2C9E51E0" w14:textId="62EF4D01"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wbudowane wsparcie instalacji i pracy na wolumenach, które: </w:t>
            </w:r>
          </w:p>
          <w:p w14:paraId="50B7D212" w14:textId="2893760C" w:rsidR="00B065F7" w:rsidRPr="00B065F7" w:rsidRDefault="00B065F7">
            <w:pPr>
              <w:pStyle w:val="Akapitzlist"/>
              <w:numPr>
                <w:ilvl w:val="2"/>
                <w:numId w:val="29"/>
              </w:numPr>
              <w:ind w:left="880"/>
              <w:rPr>
                <w:rFonts w:ascii="Calibri" w:hAnsi="Calibri" w:cs="Calibri"/>
                <w:sz w:val="20"/>
                <w:szCs w:val="20"/>
              </w:rPr>
            </w:pPr>
            <w:r w:rsidRPr="00B065F7">
              <w:rPr>
                <w:rFonts w:ascii="Calibri" w:hAnsi="Calibri" w:cs="Calibri"/>
                <w:sz w:val="20"/>
                <w:szCs w:val="20"/>
              </w:rPr>
              <w:t xml:space="preserve">pozwalają na zmianę rozmiaru w czasie pracy systemu, </w:t>
            </w:r>
          </w:p>
          <w:p w14:paraId="3702D242" w14:textId="503FD5E3" w:rsidR="00B065F7" w:rsidRPr="00B065F7" w:rsidRDefault="00B065F7">
            <w:pPr>
              <w:pStyle w:val="Akapitzlist"/>
              <w:numPr>
                <w:ilvl w:val="2"/>
                <w:numId w:val="29"/>
              </w:numPr>
              <w:ind w:left="880"/>
              <w:rPr>
                <w:rFonts w:ascii="Calibri" w:hAnsi="Calibri" w:cs="Calibri"/>
                <w:sz w:val="20"/>
                <w:szCs w:val="20"/>
              </w:rPr>
            </w:pPr>
            <w:r w:rsidRPr="00B065F7">
              <w:rPr>
                <w:rFonts w:ascii="Calibri" w:hAnsi="Calibri" w:cs="Calibri"/>
                <w:sz w:val="20"/>
                <w:szCs w:val="20"/>
              </w:rPr>
              <w:t xml:space="preserve">umożliwiają tworzenie w czasie pracy systemu migawek, dających użytkownikom końcowym (lokalnym i sieciowym) prosty wgląd w poprzednie wersje plików i folderów, </w:t>
            </w:r>
          </w:p>
          <w:p w14:paraId="02490007" w14:textId="34BE79F2" w:rsidR="00B065F7" w:rsidRPr="00B065F7" w:rsidRDefault="00B065F7">
            <w:pPr>
              <w:pStyle w:val="Akapitzlist"/>
              <w:numPr>
                <w:ilvl w:val="2"/>
                <w:numId w:val="29"/>
              </w:numPr>
              <w:ind w:left="880"/>
              <w:rPr>
                <w:rFonts w:ascii="Calibri" w:hAnsi="Calibri" w:cs="Calibri"/>
                <w:sz w:val="20"/>
                <w:szCs w:val="20"/>
              </w:rPr>
            </w:pPr>
            <w:r w:rsidRPr="00B065F7">
              <w:rPr>
                <w:rFonts w:ascii="Calibri" w:hAnsi="Calibri" w:cs="Calibri"/>
                <w:sz w:val="20"/>
                <w:szCs w:val="20"/>
              </w:rPr>
              <w:t xml:space="preserve">umożliwiają kompresję "w locie" dla wybranych plików i/lub folderów, </w:t>
            </w:r>
          </w:p>
          <w:p w14:paraId="4592BC0C" w14:textId="0A85679C" w:rsidR="00B065F7" w:rsidRPr="00B065F7" w:rsidRDefault="00B065F7">
            <w:pPr>
              <w:pStyle w:val="Akapitzlist"/>
              <w:numPr>
                <w:ilvl w:val="2"/>
                <w:numId w:val="29"/>
              </w:numPr>
              <w:ind w:left="880"/>
              <w:rPr>
                <w:rFonts w:ascii="Calibri" w:hAnsi="Calibri" w:cs="Calibri"/>
                <w:sz w:val="20"/>
                <w:szCs w:val="20"/>
              </w:rPr>
            </w:pPr>
            <w:r w:rsidRPr="00B065F7">
              <w:rPr>
                <w:rFonts w:ascii="Calibri" w:hAnsi="Calibri" w:cs="Calibri"/>
                <w:sz w:val="20"/>
                <w:szCs w:val="20"/>
              </w:rPr>
              <w:t xml:space="preserve">umożliwiają zdefiniowanie list kontroli dostępu (ACL), </w:t>
            </w:r>
          </w:p>
          <w:p w14:paraId="2944F859" w14:textId="29B8DC06"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wbudowany mechanizm klasyfikowania i indeksowania plików (dokumentów) w oparciu o ich zawartość, </w:t>
            </w:r>
          </w:p>
          <w:p w14:paraId="55F82C99" w14:textId="5CEE5FD5"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wbudowane szyfrowanie dysków </w:t>
            </w:r>
          </w:p>
          <w:p w14:paraId="2CD3C140" w14:textId="325DE74A"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możliwość uruchamiania aplikacji internetowych wykorzystujących technologię ASP.NET, </w:t>
            </w:r>
          </w:p>
          <w:p w14:paraId="52A97BA8" w14:textId="6ACC0475"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możliwość dystrybucji ruchu sieciowego HTTP pomiędzy kilka serwerów, </w:t>
            </w:r>
          </w:p>
          <w:p w14:paraId="4AF9B9D7" w14:textId="38D75FFC"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wbudowana zapora internetowa (firewall) z obsługą definiowanych reguł dla ochrony połączeń internetowych i intranetowych, </w:t>
            </w:r>
          </w:p>
          <w:p w14:paraId="695B56D4" w14:textId="72886E7C"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graficzny interfejs użytkownika, </w:t>
            </w:r>
          </w:p>
          <w:p w14:paraId="701EE82B" w14:textId="1BBDF513"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zlokalizowane w języku polskim, co najmniej następujące elementy: menu, przeglądarka internetowa, pomoc, komunikaty systemowe, </w:t>
            </w:r>
          </w:p>
          <w:p w14:paraId="6CBD9BB3" w14:textId="0707B7B3"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wsparcie dla większości powszechnie używanych urządzeń peryferyjnych (drukarek, urządzeń sieciowych, standardów USB, </w:t>
            </w:r>
            <w:proofErr w:type="spellStart"/>
            <w:r w:rsidRPr="00B065F7">
              <w:rPr>
                <w:rFonts w:ascii="Calibri" w:hAnsi="Calibri" w:cs="Calibri"/>
                <w:sz w:val="20"/>
                <w:szCs w:val="20"/>
              </w:rPr>
              <w:t>Plug&amp;Play</w:t>
            </w:r>
            <w:proofErr w:type="spellEnd"/>
            <w:r w:rsidRPr="00B065F7">
              <w:rPr>
                <w:rFonts w:ascii="Calibri" w:hAnsi="Calibri" w:cs="Calibri"/>
                <w:sz w:val="20"/>
                <w:szCs w:val="20"/>
              </w:rPr>
              <w:t xml:space="preserve">), </w:t>
            </w:r>
          </w:p>
          <w:p w14:paraId="410B1963" w14:textId="73174F7E"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możliwość zdalnej konfiguracji, administrowania oraz aktualizowania systemu, </w:t>
            </w:r>
          </w:p>
          <w:p w14:paraId="61D9D270" w14:textId="478F1F5C"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dostępność bezpłatnych narzędzi producenta systemu umożliwiających badanie i wdrażanie zdefiniowanego zestawu polityk bezpieczeństwa, </w:t>
            </w:r>
          </w:p>
          <w:p w14:paraId="7C6B0CF8" w14:textId="451F6A71" w:rsidR="00B065F7" w:rsidRPr="00B065F7" w:rsidRDefault="00B065F7">
            <w:pPr>
              <w:pStyle w:val="Akapitzlist"/>
              <w:numPr>
                <w:ilvl w:val="1"/>
                <w:numId w:val="29"/>
              </w:numPr>
              <w:ind w:left="455"/>
              <w:rPr>
                <w:rFonts w:ascii="Calibri" w:hAnsi="Calibri" w:cs="Calibri"/>
                <w:sz w:val="20"/>
                <w:szCs w:val="20"/>
              </w:rPr>
            </w:pPr>
            <w:r w:rsidRPr="00B065F7">
              <w:rPr>
                <w:rFonts w:ascii="Calibri" w:hAnsi="Calibri" w:cs="Calibri"/>
                <w:sz w:val="20"/>
                <w:szCs w:val="20"/>
              </w:rPr>
              <w:t xml:space="preserve">możliwość implementacji następujących funkcjonalności bez potrzeby instalowania dodatkowych produktów (oprogramowania) innych producentów wymagających dodatkowych licencji: </w:t>
            </w:r>
          </w:p>
          <w:p w14:paraId="31DD70B8" w14:textId="1465EA5F" w:rsidR="00B065F7" w:rsidRPr="00B065F7" w:rsidRDefault="00B065F7">
            <w:pPr>
              <w:pStyle w:val="Akapitzlist"/>
              <w:numPr>
                <w:ilvl w:val="2"/>
                <w:numId w:val="30"/>
              </w:numPr>
              <w:ind w:left="880"/>
              <w:rPr>
                <w:rFonts w:ascii="Calibri" w:hAnsi="Calibri" w:cs="Calibri"/>
                <w:sz w:val="20"/>
                <w:szCs w:val="20"/>
              </w:rPr>
            </w:pPr>
            <w:r w:rsidRPr="00B065F7">
              <w:rPr>
                <w:rFonts w:ascii="Calibri" w:hAnsi="Calibri" w:cs="Calibri"/>
                <w:sz w:val="20"/>
                <w:szCs w:val="20"/>
              </w:rPr>
              <w:t xml:space="preserve">podstawowe usługi sieciowe: DHCP oraz DNS wspierający DNSSEC, </w:t>
            </w:r>
          </w:p>
          <w:p w14:paraId="173A089B" w14:textId="24F530F0" w:rsidR="00B065F7" w:rsidRPr="00B065F7" w:rsidRDefault="00B065F7">
            <w:pPr>
              <w:pStyle w:val="Akapitzlist"/>
              <w:numPr>
                <w:ilvl w:val="2"/>
                <w:numId w:val="30"/>
              </w:numPr>
              <w:ind w:left="880"/>
              <w:rPr>
                <w:rFonts w:ascii="Calibri" w:hAnsi="Calibri" w:cs="Calibri"/>
                <w:sz w:val="20"/>
                <w:szCs w:val="20"/>
              </w:rPr>
            </w:pPr>
            <w:r w:rsidRPr="00B065F7">
              <w:rPr>
                <w:rFonts w:ascii="Calibri" w:hAnsi="Calibri" w:cs="Calibri"/>
                <w:sz w:val="20"/>
                <w:szCs w:val="20"/>
              </w:rPr>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2868D9E8" w14:textId="77777777" w:rsidR="00B065F7" w:rsidRPr="0085172D" w:rsidRDefault="00B065F7" w:rsidP="00B065F7">
            <w:pPr>
              <w:ind w:left="1022"/>
              <w:rPr>
                <w:rFonts w:ascii="Calibri" w:hAnsi="Calibri" w:cs="Calibri"/>
                <w:sz w:val="20"/>
                <w:szCs w:val="20"/>
              </w:rPr>
            </w:pPr>
            <w:r w:rsidRPr="0085172D">
              <w:rPr>
                <w:rFonts w:ascii="Calibri" w:hAnsi="Calibri" w:cs="Calibri"/>
                <w:sz w:val="20"/>
                <w:szCs w:val="20"/>
              </w:rPr>
              <w:t xml:space="preserve">1) podłączenie SSO do domeny w trybie offline – bez dostępnego połączenia sieciowego z domeną, </w:t>
            </w:r>
          </w:p>
          <w:p w14:paraId="597C6A94" w14:textId="77777777" w:rsidR="00B065F7" w:rsidRPr="0085172D" w:rsidRDefault="00B065F7" w:rsidP="00B065F7">
            <w:pPr>
              <w:ind w:left="1022"/>
              <w:rPr>
                <w:rFonts w:ascii="Calibri" w:hAnsi="Calibri" w:cs="Calibri"/>
                <w:sz w:val="20"/>
                <w:szCs w:val="20"/>
              </w:rPr>
            </w:pPr>
            <w:r w:rsidRPr="0085172D">
              <w:rPr>
                <w:rFonts w:ascii="Calibri" w:hAnsi="Calibri" w:cs="Calibri"/>
                <w:sz w:val="20"/>
                <w:szCs w:val="20"/>
              </w:rPr>
              <w:t xml:space="preserve">2) ustanawianie praw dostępu do zasobów domeny na bazie sposobu logowania użytkownika – na przykład typu certyfikatu użytego do logowania, </w:t>
            </w:r>
          </w:p>
          <w:p w14:paraId="15118CAE" w14:textId="77777777" w:rsidR="00B065F7" w:rsidRPr="0085172D" w:rsidRDefault="00B065F7" w:rsidP="00B065F7">
            <w:pPr>
              <w:ind w:left="1022"/>
              <w:rPr>
                <w:rFonts w:ascii="Calibri" w:hAnsi="Calibri" w:cs="Calibri"/>
                <w:sz w:val="20"/>
                <w:szCs w:val="20"/>
              </w:rPr>
            </w:pPr>
            <w:r w:rsidRPr="0085172D">
              <w:rPr>
                <w:rFonts w:ascii="Calibri" w:hAnsi="Calibri" w:cs="Calibri"/>
                <w:sz w:val="20"/>
                <w:szCs w:val="20"/>
              </w:rPr>
              <w:t xml:space="preserve">3) odzyskiwanie przypadkowo skasowanych obiektów usługi katalogowej z mechanizmu kosza, </w:t>
            </w:r>
          </w:p>
          <w:p w14:paraId="5D4EABAD" w14:textId="69DE91D4"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lastRenderedPageBreak/>
              <w:t xml:space="preserve">zdalna dystrybucja oprogramowania na stacje robocze, </w:t>
            </w:r>
          </w:p>
          <w:p w14:paraId="2E1CFC17" w14:textId="7C6335C9"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 xml:space="preserve">praca zdalna na serwerze z wykorzystaniem terminala (cienkiego klienta) lub odpowiednio skonfigurowanej stacji roboczej, </w:t>
            </w:r>
          </w:p>
          <w:p w14:paraId="28FFDBF1" w14:textId="11267048"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 xml:space="preserve">centrum Certyfikatów (CA), obsługa klucza publicznego i prywatnego) umożliwiające: </w:t>
            </w:r>
          </w:p>
          <w:p w14:paraId="7AA5815E" w14:textId="4F369F30" w:rsidR="00B065F7" w:rsidRPr="00B065F7" w:rsidRDefault="00B065F7">
            <w:pPr>
              <w:pStyle w:val="Akapitzlist"/>
              <w:numPr>
                <w:ilvl w:val="3"/>
                <w:numId w:val="32"/>
              </w:numPr>
              <w:ind w:left="1305"/>
              <w:rPr>
                <w:rFonts w:ascii="Calibri" w:hAnsi="Calibri" w:cs="Calibri"/>
                <w:sz w:val="20"/>
                <w:szCs w:val="20"/>
              </w:rPr>
            </w:pPr>
            <w:r w:rsidRPr="00B065F7">
              <w:rPr>
                <w:rFonts w:ascii="Calibri" w:hAnsi="Calibri" w:cs="Calibri"/>
                <w:sz w:val="20"/>
                <w:szCs w:val="20"/>
              </w:rPr>
              <w:t xml:space="preserve">dystrybucję certyfikatów poprzez http, </w:t>
            </w:r>
          </w:p>
          <w:p w14:paraId="3A60E4AA" w14:textId="1E9CDE2A" w:rsidR="00B065F7" w:rsidRPr="00B065F7" w:rsidRDefault="00B065F7">
            <w:pPr>
              <w:pStyle w:val="Akapitzlist"/>
              <w:numPr>
                <w:ilvl w:val="3"/>
                <w:numId w:val="32"/>
              </w:numPr>
              <w:ind w:left="1305"/>
              <w:rPr>
                <w:rFonts w:ascii="Calibri" w:hAnsi="Calibri" w:cs="Calibri"/>
                <w:sz w:val="20"/>
                <w:szCs w:val="20"/>
              </w:rPr>
            </w:pPr>
            <w:r w:rsidRPr="00B065F7">
              <w:rPr>
                <w:rFonts w:ascii="Calibri" w:hAnsi="Calibri" w:cs="Calibri"/>
                <w:sz w:val="20"/>
                <w:szCs w:val="20"/>
              </w:rPr>
              <w:t xml:space="preserve">konsolidację CA dla wielu lasów domeny, </w:t>
            </w:r>
          </w:p>
          <w:p w14:paraId="32312ECB" w14:textId="1990BFC4" w:rsidR="00B065F7" w:rsidRPr="00B065F7" w:rsidRDefault="00B065F7">
            <w:pPr>
              <w:pStyle w:val="Akapitzlist"/>
              <w:numPr>
                <w:ilvl w:val="3"/>
                <w:numId w:val="32"/>
              </w:numPr>
              <w:ind w:left="1305"/>
              <w:rPr>
                <w:rFonts w:ascii="Calibri" w:hAnsi="Calibri" w:cs="Calibri"/>
                <w:sz w:val="20"/>
                <w:szCs w:val="20"/>
              </w:rPr>
            </w:pPr>
            <w:r w:rsidRPr="00B065F7">
              <w:rPr>
                <w:rFonts w:ascii="Calibri" w:hAnsi="Calibri" w:cs="Calibri"/>
                <w:sz w:val="20"/>
                <w:szCs w:val="20"/>
              </w:rPr>
              <w:t xml:space="preserve">automatyczne rejestrowania certyfikatów pomiędzy różnymi lasami domen, </w:t>
            </w:r>
          </w:p>
          <w:p w14:paraId="23DCDDD7" w14:textId="073C4F0D"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 xml:space="preserve">szyfrowanie plików i folderów, </w:t>
            </w:r>
          </w:p>
          <w:p w14:paraId="6B374E81" w14:textId="1686AA93"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szyfrowanie połączeń sieciowych pomiędzy serwerami oraz serwerami i stacjami roboczymi (</w:t>
            </w:r>
            <w:proofErr w:type="spellStart"/>
            <w:r w:rsidRPr="0085172D">
              <w:rPr>
                <w:rFonts w:ascii="Calibri" w:hAnsi="Calibri" w:cs="Calibri"/>
                <w:sz w:val="20"/>
                <w:szCs w:val="20"/>
              </w:rPr>
              <w:t>IPSec</w:t>
            </w:r>
            <w:proofErr w:type="spellEnd"/>
            <w:r w:rsidRPr="0085172D">
              <w:rPr>
                <w:rFonts w:ascii="Calibri" w:hAnsi="Calibri" w:cs="Calibri"/>
                <w:sz w:val="20"/>
                <w:szCs w:val="20"/>
              </w:rPr>
              <w:t xml:space="preserve">), </w:t>
            </w:r>
          </w:p>
          <w:p w14:paraId="43CB9D0E" w14:textId="04E54F80"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 xml:space="preserve">możliwość tworzenia systemów wysokiej dostępności (klastry typu </w:t>
            </w:r>
            <w:proofErr w:type="spellStart"/>
            <w:r w:rsidRPr="0085172D">
              <w:rPr>
                <w:rFonts w:ascii="Calibri" w:hAnsi="Calibri" w:cs="Calibri"/>
                <w:sz w:val="20"/>
                <w:szCs w:val="20"/>
              </w:rPr>
              <w:t>fail-over</w:t>
            </w:r>
            <w:proofErr w:type="spellEnd"/>
            <w:r w:rsidRPr="0085172D">
              <w:rPr>
                <w:rFonts w:ascii="Calibri" w:hAnsi="Calibri" w:cs="Calibri"/>
                <w:sz w:val="20"/>
                <w:szCs w:val="20"/>
              </w:rPr>
              <w:t xml:space="preserve">) oraz rozłożenia obciążenia serwerów, </w:t>
            </w:r>
          </w:p>
          <w:p w14:paraId="7554F507" w14:textId="162F3779"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 xml:space="preserve">serwis udostępniania stron WWW, </w:t>
            </w:r>
          </w:p>
          <w:p w14:paraId="574910AB" w14:textId="412B65DF"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 xml:space="preserve">wsparcie dla protokołu IP w wersji 6 (IPv6), </w:t>
            </w:r>
          </w:p>
          <w:p w14:paraId="2911452B" w14:textId="19A80F12"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wbudowane mechanizmy wirtualizacji (</w:t>
            </w:r>
            <w:proofErr w:type="spellStart"/>
            <w:r w:rsidRPr="0085172D">
              <w:rPr>
                <w:rFonts w:ascii="Calibri" w:hAnsi="Calibri" w:cs="Calibri"/>
                <w:sz w:val="20"/>
                <w:szCs w:val="20"/>
              </w:rPr>
              <w:t>Hypervisor</w:t>
            </w:r>
            <w:proofErr w:type="spellEnd"/>
            <w:r w:rsidRPr="0085172D">
              <w:rPr>
                <w:rFonts w:ascii="Calibri" w:hAnsi="Calibri" w:cs="Calibri"/>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85172D">
              <w:rPr>
                <w:rFonts w:ascii="Calibri" w:hAnsi="Calibri" w:cs="Calibri"/>
                <w:sz w:val="20"/>
                <w:szCs w:val="20"/>
              </w:rPr>
              <w:t>failover</w:t>
            </w:r>
            <w:proofErr w:type="spellEnd"/>
            <w:r w:rsidRPr="0085172D">
              <w:rPr>
                <w:rFonts w:ascii="Calibri" w:hAnsi="Calibri" w:cs="Calibri"/>
                <w:sz w:val="20"/>
                <w:szCs w:val="20"/>
              </w:rPr>
              <w:t xml:space="preserve"> z jednoczesnym zachowaniem pozostałej funkcjonalności. Mechanizmy wirtualizacji mają zapewnić wsparcie dla: </w:t>
            </w:r>
          </w:p>
          <w:p w14:paraId="16973C52" w14:textId="03DFD7DA" w:rsidR="00B065F7" w:rsidRPr="00B065F7" w:rsidRDefault="00B065F7">
            <w:pPr>
              <w:pStyle w:val="Akapitzlist"/>
              <w:numPr>
                <w:ilvl w:val="1"/>
                <w:numId w:val="31"/>
              </w:numPr>
              <w:ind w:left="1305"/>
              <w:rPr>
                <w:rFonts w:ascii="Calibri" w:hAnsi="Calibri" w:cs="Calibri"/>
                <w:sz w:val="20"/>
                <w:szCs w:val="20"/>
              </w:rPr>
            </w:pPr>
            <w:r w:rsidRPr="00B065F7">
              <w:rPr>
                <w:rFonts w:ascii="Calibri" w:hAnsi="Calibri" w:cs="Calibri"/>
                <w:sz w:val="20"/>
                <w:szCs w:val="20"/>
              </w:rPr>
              <w:t xml:space="preserve">dynamicznego podłączania zasobów dyskowych typu hot-plug do maszyn wirtualnych, </w:t>
            </w:r>
          </w:p>
          <w:p w14:paraId="42F1C405" w14:textId="770902D5" w:rsidR="00B065F7" w:rsidRPr="00B065F7" w:rsidRDefault="00B065F7">
            <w:pPr>
              <w:pStyle w:val="Akapitzlist"/>
              <w:numPr>
                <w:ilvl w:val="1"/>
                <w:numId w:val="31"/>
              </w:numPr>
              <w:ind w:left="1305"/>
              <w:rPr>
                <w:rFonts w:ascii="Calibri" w:hAnsi="Calibri" w:cs="Calibri"/>
                <w:sz w:val="20"/>
                <w:szCs w:val="20"/>
              </w:rPr>
            </w:pPr>
            <w:r w:rsidRPr="00B065F7">
              <w:rPr>
                <w:rFonts w:ascii="Calibri" w:hAnsi="Calibri" w:cs="Calibri"/>
                <w:sz w:val="20"/>
                <w:szCs w:val="20"/>
              </w:rPr>
              <w:t xml:space="preserve">obsługi ramek typu jumbo </w:t>
            </w:r>
            <w:proofErr w:type="spellStart"/>
            <w:r w:rsidRPr="00B065F7">
              <w:rPr>
                <w:rFonts w:ascii="Calibri" w:hAnsi="Calibri" w:cs="Calibri"/>
                <w:sz w:val="20"/>
                <w:szCs w:val="20"/>
              </w:rPr>
              <w:t>frames</w:t>
            </w:r>
            <w:proofErr w:type="spellEnd"/>
            <w:r w:rsidRPr="00B065F7">
              <w:rPr>
                <w:rFonts w:ascii="Calibri" w:hAnsi="Calibri" w:cs="Calibri"/>
                <w:sz w:val="20"/>
                <w:szCs w:val="20"/>
              </w:rPr>
              <w:t xml:space="preserve"> dla maszyn wirtualnych, </w:t>
            </w:r>
          </w:p>
          <w:p w14:paraId="4FF9D06D" w14:textId="6623DE59" w:rsidR="00B065F7" w:rsidRPr="00B065F7" w:rsidRDefault="00B065F7">
            <w:pPr>
              <w:pStyle w:val="Akapitzlist"/>
              <w:numPr>
                <w:ilvl w:val="1"/>
                <w:numId w:val="31"/>
              </w:numPr>
              <w:ind w:left="1305"/>
              <w:rPr>
                <w:rFonts w:ascii="Calibri" w:hAnsi="Calibri" w:cs="Calibri"/>
                <w:sz w:val="20"/>
                <w:szCs w:val="20"/>
              </w:rPr>
            </w:pPr>
            <w:r w:rsidRPr="00B065F7">
              <w:rPr>
                <w:rFonts w:ascii="Calibri" w:hAnsi="Calibri" w:cs="Calibri"/>
                <w:sz w:val="20"/>
                <w:szCs w:val="20"/>
              </w:rPr>
              <w:t xml:space="preserve">obsługi 4-KB sektorów dysków, </w:t>
            </w:r>
          </w:p>
          <w:p w14:paraId="3DBDD2EB" w14:textId="0D4F6BA1" w:rsidR="00B065F7" w:rsidRPr="00B065F7" w:rsidRDefault="00B065F7">
            <w:pPr>
              <w:pStyle w:val="Akapitzlist"/>
              <w:numPr>
                <w:ilvl w:val="1"/>
                <w:numId w:val="31"/>
              </w:numPr>
              <w:ind w:left="1305"/>
              <w:rPr>
                <w:rFonts w:ascii="Calibri" w:hAnsi="Calibri" w:cs="Calibri"/>
                <w:sz w:val="20"/>
                <w:szCs w:val="20"/>
              </w:rPr>
            </w:pPr>
            <w:r w:rsidRPr="00B065F7">
              <w:rPr>
                <w:rFonts w:ascii="Calibri" w:hAnsi="Calibri" w:cs="Calibri"/>
                <w:sz w:val="20"/>
                <w:szCs w:val="20"/>
              </w:rPr>
              <w:t xml:space="preserve">nielimitowanej liczby jednocześnie przenoszonych maszyn wirtualnych pomiędzy węzłami klastra, </w:t>
            </w:r>
          </w:p>
          <w:p w14:paraId="36515BBC" w14:textId="6395FE6D" w:rsidR="00B065F7" w:rsidRPr="00B065F7" w:rsidRDefault="00B065F7">
            <w:pPr>
              <w:pStyle w:val="Akapitzlist"/>
              <w:numPr>
                <w:ilvl w:val="1"/>
                <w:numId w:val="31"/>
              </w:numPr>
              <w:ind w:left="1305"/>
              <w:rPr>
                <w:rFonts w:ascii="Calibri" w:hAnsi="Calibri" w:cs="Calibri"/>
                <w:sz w:val="20"/>
                <w:szCs w:val="20"/>
              </w:rPr>
            </w:pPr>
            <w:r w:rsidRPr="00B065F7">
              <w:rPr>
                <w:rFonts w:ascii="Calibri" w:hAnsi="Calibri" w:cs="Calibri"/>
                <w:sz w:val="20"/>
                <w:szCs w:val="20"/>
              </w:rPr>
              <w:t xml:space="preserve">możliwości kierowania ruchu sieciowego z wielu sieci VLAN bezpośrednio do pojedynczej karty sieciowej maszyny wirtualnej (tzw. </w:t>
            </w:r>
            <w:proofErr w:type="spellStart"/>
            <w:r w:rsidRPr="00B065F7">
              <w:rPr>
                <w:rFonts w:ascii="Calibri" w:hAnsi="Calibri" w:cs="Calibri"/>
                <w:sz w:val="20"/>
                <w:szCs w:val="20"/>
              </w:rPr>
              <w:t>trunk</w:t>
            </w:r>
            <w:proofErr w:type="spellEnd"/>
            <w:r w:rsidRPr="00B065F7">
              <w:rPr>
                <w:rFonts w:ascii="Calibri" w:hAnsi="Calibri" w:cs="Calibri"/>
                <w:sz w:val="20"/>
                <w:szCs w:val="20"/>
              </w:rPr>
              <w:t xml:space="preserve"> model), </w:t>
            </w:r>
          </w:p>
          <w:p w14:paraId="6A391762" w14:textId="68AFF659"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 xml:space="preserve">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2B42ED82" w14:textId="0E4F8C35"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wsparcie dostępu do zasobu dyskowego SSO poprzez wiele ścieżek (</w:t>
            </w:r>
            <w:proofErr w:type="spellStart"/>
            <w:r w:rsidRPr="0085172D">
              <w:rPr>
                <w:rFonts w:ascii="Calibri" w:hAnsi="Calibri" w:cs="Calibri"/>
                <w:sz w:val="20"/>
                <w:szCs w:val="20"/>
              </w:rPr>
              <w:t>Multipath</w:t>
            </w:r>
            <w:proofErr w:type="spellEnd"/>
            <w:r w:rsidRPr="0085172D">
              <w:rPr>
                <w:rFonts w:ascii="Calibri" w:hAnsi="Calibri" w:cs="Calibri"/>
                <w:sz w:val="20"/>
                <w:szCs w:val="20"/>
              </w:rPr>
              <w:t xml:space="preserve">), </w:t>
            </w:r>
          </w:p>
          <w:p w14:paraId="419E6513" w14:textId="6C651BA3"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 xml:space="preserve">możliwość instalacji poprawek poprzez wgranie ich do obrazu instalacyjnego, </w:t>
            </w:r>
          </w:p>
          <w:p w14:paraId="7498635D" w14:textId="7D8E3FEB"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 xml:space="preserve">mechanizmy zdalnej administracji oraz mechanizmy (również działające zdalnie) administracji przez skrypty, </w:t>
            </w:r>
          </w:p>
          <w:p w14:paraId="5E318581" w14:textId="6444488E" w:rsidR="00B065F7" w:rsidRPr="0085172D" w:rsidRDefault="00B065F7">
            <w:pPr>
              <w:pStyle w:val="Akapitzlist"/>
              <w:numPr>
                <w:ilvl w:val="2"/>
                <w:numId w:val="30"/>
              </w:numPr>
              <w:ind w:left="880"/>
              <w:rPr>
                <w:rFonts w:ascii="Calibri" w:hAnsi="Calibri" w:cs="Calibri"/>
                <w:sz w:val="20"/>
                <w:szCs w:val="20"/>
              </w:rPr>
            </w:pPr>
            <w:r w:rsidRPr="0085172D">
              <w:rPr>
                <w:rFonts w:ascii="Calibri" w:hAnsi="Calibri" w:cs="Calibri"/>
                <w:sz w:val="20"/>
                <w:szCs w:val="20"/>
              </w:rPr>
              <w:t>możliwość zarządzania przez wbudowane mechanizmy zgodne ze standardami WBEM oraz WS-Management organizacji DMTF.</w:t>
            </w:r>
          </w:p>
        </w:tc>
        <w:tc>
          <w:tcPr>
            <w:tcW w:w="1134" w:type="dxa"/>
            <w:tcBorders>
              <w:top w:val="single" w:sz="4" w:space="0" w:color="000000"/>
              <w:left w:val="single" w:sz="4" w:space="0" w:color="000000"/>
              <w:bottom w:val="single" w:sz="4" w:space="0" w:color="000000"/>
            </w:tcBorders>
            <w:vAlign w:val="center"/>
          </w:tcPr>
          <w:p w14:paraId="2CDB8FD0" w14:textId="77777777" w:rsidR="00B065F7" w:rsidRPr="00EE43CC" w:rsidRDefault="00B065F7" w:rsidP="00B065F7">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8F241" w14:textId="42544423" w:rsidR="00B065F7" w:rsidRPr="00EE43CC" w:rsidRDefault="00B065F7"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B065F7" w:rsidRPr="00EE43CC" w14:paraId="4A8821BC"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5827F578" w14:textId="77777777" w:rsidR="00B065F7" w:rsidRPr="00EE43CC" w:rsidRDefault="00B065F7">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1000EA38" w14:textId="5C8011AC" w:rsidR="00B065F7" w:rsidRPr="0085172D" w:rsidRDefault="00B065F7" w:rsidP="00B065F7">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Wsparcie techniczne</w:t>
            </w:r>
          </w:p>
        </w:tc>
        <w:tc>
          <w:tcPr>
            <w:tcW w:w="5528" w:type="dxa"/>
            <w:vAlign w:val="center"/>
          </w:tcPr>
          <w:p w14:paraId="0E260FDB" w14:textId="3832ED2B" w:rsidR="00B065F7" w:rsidRPr="0085172D" w:rsidRDefault="00B065F7" w:rsidP="00B065F7">
            <w:pPr>
              <w:autoSpaceDE w:val="0"/>
              <w:autoSpaceDN w:val="0"/>
              <w:adjustRightInd w:val="0"/>
              <w:rPr>
                <w:rFonts w:ascii="Calibri" w:hAnsi="Calibri" w:cs="Calibri"/>
                <w:sz w:val="20"/>
                <w:szCs w:val="20"/>
              </w:rPr>
            </w:pPr>
            <w:r w:rsidRPr="0085172D">
              <w:rPr>
                <w:rFonts w:ascii="Calibri" w:hAnsi="Calibri" w:cs="Calibri"/>
                <w:sz w:val="20"/>
                <w:szCs w:val="20"/>
              </w:rPr>
              <w:t>3-letnia gwarancja producenta w miejscu instalacji w następny dzień roboczy. Wsparcie techniczne realizowane jest przez serwis producenta oferowanego serwera.</w:t>
            </w:r>
          </w:p>
        </w:tc>
        <w:tc>
          <w:tcPr>
            <w:tcW w:w="1134" w:type="dxa"/>
            <w:tcBorders>
              <w:top w:val="single" w:sz="4" w:space="0" w:color="000000"/>
              <w:left w:val="single" w:sz="4" w:space="0" w:color="000000"/>
              <w:bottom w:val="single" w:sz="4" w:space="0" w:color="000000"/>
            </w:tcBorders>
            <w:vAlign w:val="center"/>
          </w:tcPr>
          <w:p w14:paraId="653B1029" w14:textId="77777777" w:rsidR="00B065F7" w:rsidRPr="00EE43CC" w:rsidRDefault="00B065F7" w:rsidP="00B065F7">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D94D" w14:textId="35C6BDCB" w:rsidR="00B065F7" w:rsidRPr="00EE43CC" w:rsidRDefault="00B065F7"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5107" w:rsidRPr="00EE43CC" w14:paraId="45E8A5BC" w14:textId="77777777" w:rsidTr="00F2353C">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4570F074" w14:textId="77777777" w:rsidR="00D95107" w:rsidRPr="00EE43CC" w:rsidRDefault="00D95107" w:rsidP="00D95107">
            <w:pPr>
              <w:numPr>
                <w:ilvl w:val="0"/>
                <w:numId w:val="26"/>
              </w:numPr>
              <w:suppressAutoHyphens w:val="0"/>
              <w:ind w:left="0" w:firstLine="0"/>
              <w:rPr>
                <w:rFonts w:ascii="Calibri" w:hAnsi="Calibri" w:cs="Calibri"/>
                <w:bCs/>
                <w:color w:val="000000"/>
                <w:sz w:val="20"/>
                <w:szCs w:val="20"/>
                <w:lang w:eastAsia="pl-PL"/>
              </w:rPr>
            </w:pPr>
          </w:p>
        </w:tc>
        <w:tc>
          <w:tcPr>
            <w:tcW w:w="1651" w:type="dxa"/>
            <w:tcBorders>
              <w:top w:val="single" w:sz="4" w:space="0" w:color="000000"/>
              <w:left w:val="single" w:sz="8" w:space="0" w:color="000000"/>
              <w:bottom w:val="single" w:sz="4" w:space="0" w:color="000000"/>
            </w:tcBorders>
            <w:shd w:val="clear" w:color="auto" w:fill="auto"/>
            <w:vAlign w:val="center"/>
          </w:tcPr>
          <w:p w14:paraId="18C57EB7" w14:textId="0C6A8F95" w:rsidR="00D95107" w:rsidRPr="0085172D" w:rsidRDefault="00D95107" w:rsidP="00D95107">
            <w:pPr>
              <w:suppressAutoHyphens w:val="0"/>
              <w:autoSpaceDE w:val="0"/>
              <w:autoSpaceDN w:val="0"/>
              <w:adjustRightInd w:val="0"/>
              <w:rPr>
                <w:rFonts w:ascii="Calibri" w:hAnsi="Calibri" w:cs="Calibri"/>
                <w:sz w:val="20"/>
                <w:szCs w:val="20"/>
              </w:rPr>
            </w:pPr>
            <w:r w:rsidRPr="00D95107">
              <w:rPr>
                <w:rFonts w:ascii="Calibri" w:hAnsi="Calibri" w:cs="Calibri"/>
                <w:color w:val="FF0000"/>
                <w:sz w:val="20"/>
                <w:szCs w:val="20"/>
              </w:rPr>
              <w:t>Wsparcie techniczne wykonawcy</w:t>
            </w:r>
          </w:p>
        </w:tc>
        <w:tc>
          <w:tcPr>
            <w:tcW w:w="5528" w:type="dxa"/>
            <w:tcBorders>
              <w:top w:val="single" w:sz="8" w:space="0" w:color="000000"/>
              <w:left w:val="single" w:sz="4" w:space="0" w:color="auto"/>
              <w:bottom w:val="single" w:sz="4" w:space="0" w:color="auto"/>
              <w:right w:val="single" w:sz="4" w:space="0" w:color="auto"/>
            </w:tcBorders>
            <w:shd w:val="clear" w:color="auto" w:fill="auto"/>
            <w:vAlign w:val="bottom"/>
          </w:tcPr>
          <w:p w14:paraId="6B9AED86" w14:textId="6F1302B2" w:rsidR="00D95107" w:rsidRPr="0085172D" w:rsidRDefault="00D95107" w:rsidP="00D95107">
            <w:pPr>
              <w:autoSpaceDE w:val="0"/>
              <w:autoSpaceDN w:val="0"/>
              <w:adjustRightInd w:val="0"/>
              <w:rPr>
                <w:rFonts w:ascii="Calibri" w:hAnsi="Calibri" w:cs="Calibri"/>
                <w:sz w:val="20"/>
                <w:szCs w:val="20"/>
              </w:rPr>
            </w:pPr>
            <w:r w:rsidRPr="00D95107">
              <w:rPr>
                <w:rFonts w:ascii="Arial" w:hAnsi="Arial" w:cs="Arial"/>
                <w:color w:val="FF0000"/>
                <w:sz w:val="20"/>
                <w:szCs w:val="20"/>
              </w:rPr>
              <w:t>Dodatkowe wsparcie techniczne wykonawcy realizowane w dni robocze w godzinach od 8 do 16 w zakresie 10</w:t>
            </w:r>
            <w:r>
              <w:rPr>
                <w:rFonts w:ascii="Arial" w:hAnsi="Arial" w:cs="Arial"/>
                <w:color w:val="FF0000"/>
                <w:sz w:val="20"/>
                <w:szCs w:val="20"/>
              </w:rPr>
              <w:t xml:space="preserve"> RG</w:t>
            </w:r>
            <w:r w:rsidRPr="00D95107">
              <w:rPr>
                <w:rFonts w:ascii="Arial" w:hAnsi="Arial" w:cs="Arial"/>
                <w:color w:val="FF0000"/>
                <w:sz w:val="20"/>
                <w:szCs w:val="20"/>
              </w:rPr>
              <w:t xml:space="preserve"> w pierwszych 6 miesiącach od dostawy i wdrożenia </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31970C9D" w14:textId="77777777" w:rsidR="00D95107" w:rsidRPr="00EE43CC" w:rsidRDefault="00D95107" w:rsidP="00D95107">
            <w:pPr>
              <w:suppressAutoHyphens w:val="0"/>
              <w:rPr>
                <w:rFonts w:ascii="Calibri" w:hAnsi="Calibri" w:cs="Calibri"/>
                <w:b/>
                <w:color w:val="000000"/>
                <w:sz w:val="20"/>
                <w:szCs w:val="20"/>
                <w:lang w:eastAsia="pl-PL"/>
              </w:rPr>
            </w:pPr>
          </w:p>
        </w:tc>
        <w:tc>
          <w:tcPr>
            <w:tcW w:w="1276" w:type="dxa"/>
            <w:tcBorders>
              <w:top w:val="single" w:sz="8" w:space="0" w:color="000000"/>
              <w:left w:val="single" w:sz="4" w:space="0" w:color="000000"/>
              <w:bottom w:val="single" w:sz="4" w:space="0" w:color="auto"/>
            </w:tcBorders>
            <w:vAlign w:val="center"/>
          </w:tcPr>
          <w:p w14:paraId="475B5003" w14:textId="77777777" w:rsidR="00D95107" w:rsidRPr="00D95107" w:rsidRDefault="00D95107" w:rsidP="00D95107">
            <w:pPr>
              <w:suppressAutoHyphens w:val="0"/>
              <w:jc w:val="center"/>
              <w:rPr>
                <w:rFonts w:ascii="Arial" w:hAnsi="Arial" w:cs="Arial"/>
                <w:color w:val="FF0000"/>
                <w:sz w:val="20"/>
                <w:szCs w:val="20"/>
              </w:rPr>
            </w:pPr>
            <w:r w:rsidRPr="00D95107">
              <w:rPr>
                <w:rFonts w:ascii="Arial" w:hAnsi="Arial" w:cs="Arial"/>
                <w:color w:val="FF0000"/>
                <w:sz w:val="20"/>
                <w:szCs w:val="20"/>
              </w:rPr>
              <w:t>TAK: 10 pkt</w:t>
            </w:r>
          </w:p>
          <w:p w14:paraId="0ACBC246" w14:textId="15196BEB" w:rsidR="00D95107" w:rsidRPr="00EE43CC" w:rsidRDefault="00D95107" w:rsidP="00D95107">
            <w:pPr>
              <w:suppressAutoHyphens w:val="0"/>
              <w:jc w:val="center"/>
              <w:rPr>
                <w:rFonts w:ascii="Calibri" w:hAnsi="Calibri" w:cs="Calibri"/>
                <w:color w:val="000000" w:themeColor="text1"/>
                <w:sz w:val="18"/>
                <w:szCs w:val="18"/>
              </w:rPr>
            </w:pPr>
            <w:r w:rsidRPr="00D95107">
              <w:rPr>
                <w:rFonts w:ascii="Arial" w:hAnsi="Arial" w:cs="Arial"/>
                <w:color w:val="FF0000"/>
                <w:sz w:val="20"/>
                <w:szCs w:val="20"/>
              </w:rPr>
              <w:t>NIE: 0 pkt</w:t>
            </w:r>
          </w:p>
        </w:tc>
      </w:tr>
      <w:tr w:rsidR="008F3601" w:rsidRPr="00EE43CC" w14:paraId="722B7BA8" w14:textId="77777777" w:rsidTr="005547AB">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2D9247D9" w14:textId="77777777" w:rsidR="008F3601" w:rsidRPr="00EE43CC" w:rsidRDefault="008F3601">
            <w:pPr>
              <w:numPr>
                <w:ilvl w:val="0"/>
                <w:numId w:val="26"/>
              </w:numPr>
              <w:suppressAutoHyphens w:val="0"/>
              <w:ind w:left="0" w:firstLine="0"/>
              <w:rPr>
                <w:rFonts w:ascii="Calibri" w:hAnsi="Calibri" w:cs="Calibri"/>
                <w:bCs/>
                <w:color w:val="000000"/>
                <w:sz w:val="20"/>
                <w:szCs w:val="20"/>
                <w:lang w:eastAsia="pl-PL"/>
              </w:rPr>
            </w:pPr>
          </w:p>
        </w:tc>
        <w:tc>
          <w:tcPr>
            <w:tcW w:w="1651" w:type="dxa"/>
            <w:tcBorders>
              <w:top w:val="single" w:sz="4" w:space="0" w:color="000000"/>
              <w:left w:val="single" w:sz="8" w:space="0" w:color="000000"/>
              <w:bottom w:val="single" w:sz="4" w:space="0" w:color="000000"/>
            </w:tcBorders>
            <w:shd w:val="clear" w:color="auto" w:fill="auto"/>
            <w:vAlign w:val="center"/>
          </w:tcPr>
          <w:p w14:paraId="5FDB2480" w14:textId="326A0436" w:rsidR="008F3601" w:rsidRPr="0085172D" w:rsidRDefault="008F3601" w:rsidP="008F3601">
            <w:pPr>
              <w:suppressAutoHyphens w:val="0"/>
              <w:autoSpaceDE w:val="0"/>
              <w:autoSpaceDN w:val="0"/>
              <w:adjustRightInd w:val="0"/>
              <w:rPr>
                <w:rFonts w:ascii="Calibri" w:hAnsi="Calibri" w:cs="Calibri"/>
                <w:sz w:val="20"/>
                <w:szCs w:val="20"/>
              </w:rPr>
            </w:pPr>
            <w:r w:rsidRPr="002B488C">
              <w:rPr>
                <w:rFonts w:ascii="Calibri" w:hAnsi="Calibri" w:cs="Calibri"/>
                <w:sz w:val="20"/>
                <w:szCs w:val="20"/>
              </w:rPr>
              <w:t>Okres gwarancji</w:t>
            </w:r>
          </w:p>
        </w:tc>
        <w:tc>
          <w:tcPr>
            <w:tcW w:w="5528" w:type="dxa"/>
            <w:tcBorders>
              <w:top w:val="single" w:sz="4" w:space="0" w:color="auto"/>
              <w:left w:val="single" w:sz="4" w:space="0" w:color="auto"/>
              <w:bottom w:val="single" w:sz="4" w:space="0" w:color="auto"/>
              <w:right w:val="single" w:sz="4" w:space="0" w:color="auto"/>
            </w:tcBorders>
            <w:vAlign w:val="center"/>
          </w:tcPr>
          <w:p w14:paraId="75142614" w14:textId="2830562C" w:rsidR="008F3601" w:rsidRPr="0085172D" w:rsidRDefault="008F3601" w:rsidP="008F3601">
            <w:pPr>
              <w:autoSpaceDE w:val="0"/>
              <w:autoSpaceDN w:val="0"/>
              <w:adjustRightInd w:val="0"/>
              <w:rPr>
                <w:rFonts w:ascii="Calibri" w:hAnsi="Calibri" w:cs="Calibri"/>
                <w:sz w:val="20"/>
                <w:szCs w:val="20"/>
              </w:rPr>
            </w:pPr>
            <w:r w:rsidRPr="002B488C">
              <w:rPr>
                <w:rFonts w:ascii="Calibri" w:hAnsi="Calibri" w:cs="Calibri"/>
                <w:sz w:val="20"/>
                <w:szCs w:val="20"/>
              </w:rPr>
              <w:t>Gwarancja min. 24 miesiące</w:t>
            </w:r>
          </w:p>
        </w:tc>
        <w:tc>
          <w:tcPr>
            <w:tcW w:w="1134" w:type="dxa"/>
            <w:tcBorders>
              <w:top w:val="single" w:sz="4" w:space="0" w:color="auto"/>
              <w:left w:val="single" w:sz="4" w:space="0" w:color="auto"/>
              <w:bottom w:val="single" w:sz="4" w:space="0" w:color="auto"/>
              <w:right w:val="single" w:sz="4" w:space="0" w:color="auto"/>
            </w:tcBorders>
            <w:vAlign w:val="center"/>
          </w:tcPr>
          <w:p w14:paraId="2105B678" w14:textId="77777777" w:rsidR="008F3601" w:rsidRPr="00EE43CC" w:rsidRDefault="008F3601" w:rsidP="008F360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tcBorders>
            <w:vAlign w:val="center"/>
          </w:tcPr>
          <w:p w14:paraId="6166A58E" w14:textId="77777777" w:rsidR="008F3601" w:rsidRPr="002B488C" w:rsidRDefault="008F3601" w:rsidP="008F3601">
            <w:pPr>
              <w:suppressAutoHyphens w:val="0"/>
              <w:jc w:val="center"/>
              <w:rPr>
                <w:rFonts w:ascii="Calibri" w:hAnsi="Calibri" w:cs="Calibri"/>
                <w:color w:val="000000" w:themeColor="text1"/>
                <w:sz w:val="18"/>
                <w:szCs w:val="18"/>
              </w:rPr>
            </w:pPr>
            <w:r w:rsidRPr="002B488C">
              <w:rPr>
                <w:rFonts w:ascii="Calibri" w:hAnsi="Calibri" w:cs="Calibri"/>
                <w:color w:val="000000" w:themeColor="text1"/>
                <w:sz w:val="18"/>
                <w:szCs w:val="18"/>
              </w:rPr>
              <w:t>Punktacja za okres gwarancji w kryterium oceny oferty:</w:t>
            </w:r>
          </w:p>
          <w:p w14:paraId="7335CDF7" w14:textId="39EA350B" w:rsidR="008F3601" w:rsidRPr="00EE43CC" w:rsidRDefault="008F3601" w:rsidP="008F3601">
            <w:pPr>
              <w:suppressAutoHyphens w:val="0"/>
              <w:rPr>
                <w:rFonts w:ascii="Calibri" w:hAnsi="Calibri" w:cs="Calibri"/>
                <w:color w:val="000000" w:themeColor="text1"/>
                <w:sz w:val="18"/>
                <w:szCs w:val="18"/>
              </w:rPr>
            </w:pPr>
            <w:r w:rsidRPr="002B488C">
              <w:rPr>
                <w:rFonts w:ascii="Calibri" w:hAnsi="Calibri" w:cs="Calibri"/>
                <w:color w:val="000000" w:themeColor="text1"/>
                <w:sz w:val="18"/>
                <w:szCs w:val="18"/>
              </w:rPr>
              <w:t>„Okres gwarancji (G)”</w:t>
            </w:r>
          </w:p>
        </w:tc>
      </w:tr>
      <w:tr w:rsidR="00B065F7" w:rsidRPr="00EE43CC" w14:paraId="3CDFE660" w14:textId="77777777" w:rsidTr="008F360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6AAB58C1" w14:textId="77777777" w:rsidR="00B065F7" w:rsidRPr="00EE43CC" w:rsidRDefault="00B065F7">
            <w:pPr>
              <w:numPr>
                <w:ilvl w:val="0"/>
                <w:numId w:val="26"/>
              </w:numPr>
              <w:suppressAutoHyphens w:val="0"/>
              <w:ind w:left="0" w:firstLine="0"/>
              <w:rPr>
                <w:rFonts w:ascii="Calibri" w:hAnsi="Calibri" w:cs="Calibri"/>
                <w:bCs/>
                <w:color w:val="000000"/>
                <w:sz w:val="20"/>
                <w:szCs w:val="20"/>
                <w:lang w:eastAsia="pl-PL"/>
              </w:rPr>
            </w:pPr>
          </w:p>
        </w:tc>
        <w:tc>
          <w:tcPr>
            <w:tcW w:w="1651" w:type="dxa"/>
          </w:tcPr>
          <w:p w14:paraId="4A78E6DD" w14:textId="14C163DD" w:rsidR="00B065F7" w:rsidRPr="0085172D" w:rsidRDefault="00B065F7" w:rsidP="00B065F7">
            <w:pPr>
              <w:suppressAutoHyphens w:val="0"/>
              <w:autoSpaceDE w:val="0"/>
              <w:autoSpaceDN w:val="0"/>
              <w:adjustRightInd w:val="0"/>
              <w:rPr>
                <w:rFonts w:ascii="Calibri" w:hAnsi="Calibri" w:cs="Calibri"/>
                <w:sz w:val="20"/>
                <w:szCs w:val="20"/>
              </w:rPr>
            </w:pPr>
            <w:r w:rsidRPr="0085172D">
              <w:rPr>
                <w:rFonts w:ascii="Calibri" w:hAnsi="Calibri" w:cs="Calibri"/>
                <w:sz w:val="20"/>
                <w:szCs w:val="20"/>
              </w:rPr>
              <w:t>Inne</w:t>
            </w:r>
          </w:p>
        </w:tc>
        <w:tc>
          <w:tcPr>
            <w:tcW w:w="5528" w:type="dxa"/>
            <w:vAlign w:val="center"/>
          </w:tcPr>
          <w:p w14:paraId="5A20D593" w14:textId="77777777" w:rsidR="00B065F7" w:rsidRPr="0085172D" w:rsidRDefault="00B065F7" w:rsidP="00B065F7">
            <w:pPr>
              <w:rPr>
                <w:rFonts w:ascii="Calibri" w:hAnsi="Calibri" w:cs="Calibri"/>
                <w:sz w:val="20"/>
                <w:szCs w:val="20"/>
              </w:rPr>
            </w:pPr>
            <w:r w:rsidRPr="0085172D">
              <w:rPr>
                <w:rFonts w:ascii="Calibri" w:hAnsi="Calibri" w:cs="Calibri"/>
                <w:sz w:val="20"/>
                <w:szCs w:val="20"/>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14:paraId="38AE3C66" w14:textId="77777777" w:rsidR="00B065F7" w:rsidRPr="0085172D" w:rsidRDefault="00B065F7" w:rsidP="00B065F7">
            <w:pPr>
              <w:rPr>
                <w:rFonts w:ascii="Calibri" w:hAnsi="Calibri" w:cs="Calibri"/>
                <w:sz w:val="20"/>
                <w:szCs w:val="20"/>
              </w:rPr>
            </w:pPr>
            <w:r w:rsidRPr="0085172D">
              <w:rPr>
                <w:rFonts w:ascii="Calibri" w:hAnsi="Calibri" w:cs="Calibri"/>
                <w:sz w:val="20"/>
                <w:szCs w:val="20"/>
              </w:rPr>
              <w:t>Wymagane są dokumenty poświadczające, że sprzęt jest produkowany zgodnie z normami ISO 9001 oraz ISO 14001.</w:t>
            </w:r>
          </w:p>
          <w:p w14:paraId="1B3D84B4" w14:textId="0F4FE049" w:rsidR="00B065F7" w:rsidRPr="0085172D" w:rsidRDefault="00B065F7" w:rsidP="00B065F7">
            <w:pPr>
              <w:autoSpaceDE w:val="0"/>
              <w:autoSpaceDN w:val="0"/>
              <w:adjustRightInd w:val="0"/>
              <w:rPr>
                <w:rFonts w:ascii="Calibri" w:hAnsi="Calibri" w:cs="Calibri"/>
                <w:sz w:val="20"/>
                <w:szCs w:val="20"/>
              </w:rPr>
            </w:pPr>
            <w:r w:rsidRPr="0085172D">
              <w:rPr>
                <w:rFonts w:ascii="Calibri" w:hAnsi="Calibri" w:cs="Calibri"/>
                <w:sz w:val="20"/>
                <w:szCs w:val="20"/>
              </w:rPr>
              <w:t>Deklaracja zgodności CE. Zamawiający wymaga dokumentacji w języku polskim lub angielskim. Możliwość telefonicznego sprawdzenia konfiguracji sprzętowej serwera oraz warunków gwarancji po podaniu numeru seryjnego bezpośrednio u producenta lub jego przedstawiciela.</w:t>
            </w:r>
          </w:p>
        </w:tc>
        <w:tc>
          <w:tcPr>
            <w:tcW w:w="1134" w:type="dxa"/>
            <w:tcBorders>
              <w:top w:val="single" w:sz="4" w:space="0" w:color="000000"/>
              <w:left w:val="single" w:sz="4" w:space="0" w:color="000000"/>
              <w:bottom w:val="single" w:sz="4" w:space="0" w:color="000000"/>
            </w:tcBorders>
            <w:vAlign w:val="center"/>
          </w:tcPr>
          <w:p w14:paraId="2218ADC2" w14:textId="77777777" w:rsidR="00B065F7" w:rsidRPr="00EE43CC" w:rsidRDefault="00B065F7" w:rsidP="00B065F7">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EA014" w14:textId="246BEEBD" w:rsidR="00B065F7" w:rsidRPr="00EE43CC" w:rsidRDefault="00B065F7"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bl>
    <w:p w14:paraId="03C4DAD6" w14:textId="320BEEFA" w:rsidR="008F3601" w:rsidRDefault="008F3601" w:rsidP="008F3601">
      <w:pPr>
        <w:pStyle w:val="Nagwek1"/>
        <w:numPr>
          <w:ilvl w:val="0"/>
          <w:numId w:val="0"/>
        </w:numPr>
        <w:spacing w:after="120"/>
        <w:ind w:left="145"/>
      </w:pPr>
    </w:p>
    <w:p w14:paraId="0EDBBF3F" w14:textId="367420D4" w:rsidR="008F3601" w:rsidRDefault="008F3601">
      <w:pPr>
        <w:suppressAutoHyphens w:val="0"/>
        <w:spacing w:after="200" w:line="276" w:lineRule="auto"/>
        <w:rPr>
          <w:lang w:eastAsia="pl-PL"/>
        </w:rPr>
      </w:pPr>
      <w:r>
        <w:rPr>
          <w:lang w:eastAsia="pl-PL"/>
        </w:rPr>
        <w:br w:type="page"/>
      </w:r>
    </w:p>
    <w:p w14:paraId="201C3424" w14:textId="77777777" w:rsidR="008F3601" w:rsidRDefault="008F3601" w:rsidP="008F3601">
      <w:pPr>
        <w:rPr>
          <w:lang w:eastAsia="pl-PL"/>
        </w:rPr>
      </w:pPr>
    </w:p>
    <w:p w14:paraId="21EA5964" w14:textId="77777777" w:rsidR="008F3601" w:rsidRPr="008F3601" w:rsidRDefault="008F3601" w:rsidP="008F3601">
      <w:pPr>
        <w:rPr>
          <w:lang w:eastAsia="pl-PL"/>
        </w:rPr>
      </w:pPr>
    </w:p>
    <w:p w14:paraId="6FB23EE8" w14:textId="27084827" w:rsidR="00B065F7" w:rsidRPr="003145A5" w:rsidRDefault="00B065F7">
      <w:pPr>
        <w:pStyle w:val="Nagwek1"/>
        <w:numPr>
          <w:ilvl w:val="0"/>
          <w:numId w:val="8"/>
        </w:numPr>
        <w:spacing w:after="120"/>
        <w:ind w:hanging="357"/>
      </w:pPr>
      <w:bookmarkStart w:id="10" w:name="_Toc119581813"/>
      <w:r w:rsidRPr="00B065F7">
        <w:t xml:space="preserve">Biblioteka taśmowa wraz z zestawem taśm dla realizacji zadań archiwizacji danych – 1 </w:t>
      </w:r>
      <w:r w:rsidR="00F44541">
        <w:t>zestaw</w:t>
      </w:r>
      <w:bookmarkEnd w:id="10"/>
      <w:r w:rsidRPr="00B065F7">
        <w:t xml:space="preserve"> </w:t>
      </w:r>
    </w:p>
    <w:tbl>
      <w:tblPr>
        <w:tblStyle w:val="Tabela-Siatka3"/>
        <w:tblW w:w="10065" w:type="dxa"/>
        <w:tblInd w:w="-152" w:type="dxa"/>
        <w:tblLayout w:type="fixed"/>
        <w:tblLook w:val="04A0" w:firstRow="1" w:lastRow="0" w:firstColumn="1" w:lastColumn="0" w:noHBand="0" w:noVBand="1"/>
      </w:tblPr>
      <w:tblGrid>
        <w:gridCol w:w="476"/>
        <w:gridCol w:w="2076"/>
        <w:gridCol w:w="5103"/>
        <w:gridCol w:w="1134"/>
        <w:gridCol w:w="1276"/>
      </w:tblGrid>
      <w:tr w:rsidR="00B065F7" w:rsidRPr="0008020D" w14:paraId="2461AB64" w14:textId="77777777" w:rsidTr="00F44541">
        <w:tc>
          <w:tcPr>
            <w:tcW w:w="476" w:type="dxa"/>
            <w:tcBorders>
              <w:top w:val="single" w:sz="8" w:space="0" w:color="000000"/>
              <w:left w:val="single" w:sz="8" w:space="0" w:color="000000"/>
              <w:bottom w:val="single" w:sz="4" w:space="0" w:color="auto"/>
            </w:tcBorders>
            <w:shd w:val="clear" w:color="auto" w:fill="D9D9D9" w:themeFill="background1" w:themeFillShade="D9"/>
            <w:vAlign w:val="center"/>
          </w:tcPr>
          <w:p w14:paraId="24244C35" w14:textId="77777777" w:rsidR="00B065F7" w:rsidRPr="0008020D" w:rsidRDefault="00B065F7"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Lp.</w:t>
            </w:r>
          </w:p>
        </w:tc>
        <w:tc>
          <w:tcPr>
            <w:tcW w:w="2076" w:type="dxa"/>
            <w:tcBorders>
              <w:top w:val="single" w:sz="8" w:space="0" w:color="000000"/>
              <w:left w:val="single" w:sz="8" w:space="0" w:color="000000"/>
              <w:bottom w:val="single" w:sz="4" w:space="0" w:color="auto"/>
            </w:tcBorders>
            <w:shd w:val="clear" w:color="auto" w:fill="D9D9D9" w:themeFill="background1" w:themeFillShade="D9"/>
            <w:vAlign w:val="center"/>
          </w:tcPr>
          <w:p w14:paraId="1F8C65E5" w14:textId="77777777" w:rsidR="00B065F7" w:rsidRPr="0008020D" w:rsidRDefault="00B065F7"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w:t>
            </w:r>
          </w:p>
        </w:tc>
        <w:tc>
          <w:tcPr>
            <w:tcW w:w="5103" w:type="dxa"/>
            <w:tcBorders>
              <w:top w:val="single" w:sz="8" w:space="0" w:color="000000"/>
              <w:left w:val="single" w:sz="8" w:space="0" w:color="000000"/>
              <w:bottom w:val="single" w:sz="4" w:space="0" w:color="auto"/>
            </w:tcBorders>
            <w:shd w:val="clear" w:color="auto" w:fill="D9D9D9" w:themeFill="background1" w:themeFillShade="D9"/>
            <w:vAlign w:val="center"/>
          </w:tcPr>
          <w:p w14:paraId="682DD775" w14:textId="77777777" w:rsidR="00B065F7" w:rsidRPr="0008020D" w:rsidRDefault="00B065F7"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 graniczny</w:t>
            </w:r>
          </w:p>
        </w:tc>
        <w:tc>
          <w:tcPr>
            <w:tcW w:w="1134" w:type="dxa"/>
            <w:tcBorders>
              <w:top w:val="single" w:sz="8" w:space="0" w:color="000000"/>
              <w:left w:val="single" w:sz="8" w:space="0" w:color="000000"/>
              <w:bottom w:val="single" w:sz="4" w:space="0" w:color="auto"/>
            </w:tcBorders>
            <w:shd w:val="clear" w:color="auto" w:fill="D9D9D9" w:themeFill="background1" w:themeFillShade="D9"/>
            <w:vAlign w:val="center"/>
          </w:tcPr>
          <w:p w14:paraId="41AF9878" w14:textId="77777777" w:rsidR="00B065F7" w:rsidRPr="0008020D" w:rsidRDefault="00B065F7" w:rsidP="0053146E">
            <w:pPr>
              <w:jc w:val="center"/>
              <w:rPr>
                <w:rFonts w:ascii="Arial" w:hAnsi="Arial" w:cs="Arial"/>
                <w:b/>
                <w:color w:val="000000"/>
                <w:sz w:val="18"/>
                <w:szCs w:val="18"/>
                <w:lang w:eastAsia="pl-PL"/>
              </w:rPr>
            </w:pPr>
            <w:r w:rsidRPr="0008020D">
              <w:rPr>
                <w:rFonts w:ascii="Arial" w:hAnsi="Arial" w:cs="Arial"/>
                <w:b/>
                <w:bCs/>
                <w:iCs/>
                <w:sz w:val="18"/>
                <w:szCs w:val="18"/>
              </w:rPr>
              <w:t>Parametry oferowane /podać zakres lub opisać</w:t>
            </w:r>
            <w:r w:rsidRPr="0008020D">
              <w:rPr>
                <w:rFonts w:ascii="Arial" w:hAnsi="Arial" w:cs="Arial"/>
                <w:iCs/>
                <w:sz w:val="18"/>
                <w:szCs w:val="18"/>
              </w:rPr>
              <w:t>/</w:t>
            </w:r>
          </w:p>
        </w:tc>
        <w:tc>
          <w:tcPr>
            <w:tcW w:w="1276"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0878FBD4" w14:textId="77777777" w:rsidR="00B065F7" w:rsidRPr="0008020D" w:rsidRDefault="00B065F7"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Punktacja dodatkowa</w:t>
            </w:r>
          </w:p>
        </w:tc>
      </w:tr>
      <w:tr w:rsidR="00B065F7" w:rsidRPr="00BE04DE" w14:paraId="5278971E" w14:textId="77777777" w:rsidTr="0053146E">
        <w:trPr>
          <w:trHeight w:val="351"/>
        </w:trPr>
        <w:tc>
          <w:tcPr>
            <w:tcW w:w="10065" w:type="dxa"/>
            <w:gridSpan w:val="5"/>
            <w:shd w:val="clear" w:color="auto" w:fill="F2F2F2" w:themeFill="background1" w:themeFillShade="F2"/>
            <w:vAlign w:val="center"/>
          </w:tcPr>
          <w:p w14:paraId="51F8D7B8" w14:textId="77777777" w:rsidR="00B065F7" w:rsidRPr="000D67F8" w:rsidRDefault="00B065F7" w:rsidP="000D67F8">
            <w:pPr>
              <w:rPr>
                <w:rFonts w:ascii="Arial" w:hAnsi="Arial" w:cs="Arial"/>
                <w:b/>
                <w:bCs/>
                <w:sz w:val="18"/>
                <w:szCs w:val="18"/>
              </w:rPr>
            </w:pPr>
            <w:r w:rsidRPr="000D67F8">
              <w:rPr>
                <w:rFonts w:ascii="Arial" w:hAnsi="Arial" w:cs="Arial"/>
                <w:b/>
                <w:bCs/>
                <w:sz w:val="18"/>
                <w:szCs w:val="18"/>
              </w:rPr>
              <w:t>Wymagania podstawowe</w:t>
            </w:r>
          </w:p>
        </w:tc>
      </w:tr>
      <w:tr w:rsidR="00B065F7" w:rsidRPr="00EE43CC" w14:paraId="131B3682" w14:textId="77777777" w:rsidTr="00F44541">
        <w:trPr>
          <w:trHeight w:val="284"/>
        </w:trPr>
        <w:tc>
          <w:tcPr>
            <w:tcW w:w="2552" w:type="dxa"/>
            <w:gridSpan w:val="2"/>
            <w:tcBorders>
              <w:top w:val="single" w:sz="4" w:space="0" w:color="000000"/>
              <w:left w:val="single" w:sz="8" w:space="0" w:color="000000"/>
              <w:bottom w:val="single" w:sz="4" w:space="0" w:color="000000"/>
            </w:tcBorders>
            <w:shd w:val="clear" w:color="auto" w:fill="auto"/>
            <w:vAlign w:val="center"/>
          </w:tcPr>
          <w:p w14:paraId="774A3B9A" w14:textId="77777777" w:rsidR="00B065F7" w:rsidRPr="00EE43CC" w:rsidRDefault="00B065F7" w:rsidP="0053146E">
            <w:pPr>
              <w:suppressAutoHyphens w:val="0"/>
              <w:rPr>
                <w:rFonts w:ascii="Calibri" w:hAnsi="Calibri" w:cs="Calibri"/>
                <w:sz w:val="20"/>
                <w:szCs w:val="20"/>
              </w:rPr>
            </w:pPr>
            <w:r w:rsidRPr="00EE43CC">
              <w:rPr>
                <w:rFonts w:ascii="Calibri" w:hAnsi="Calibri" w:cs="Calibri"/>
                <w:sz w:val="20"/>
                <w:szCs w:val="20"/>
              </w:rPr>
              <w:t xml:space="preserve">Oferowany model/ producent </w:t>
            </w:r>
          </w:p>
        </w:tc>
        <w:tc>
          <w:tcPr>
            <w:tcW w:w="5103" w:type="dxa"/>
            <w:tcBorders>
              <w:top w:val="single" w:sz="4" w:space="0" w:color="000000"/>
              <w:left w:val="single" w:sz="4" w:space="0" w:color="000000"/>
              <w:bottom w:val="single" w:sz="4" w:space="0" w:color="000000"/>
            </w:tcBorders>
            <w:shd w:val="clear" w:color="auto" w:fill="auto"/>
            <w:vAlign w:val="center"/>
          </w:tcPr>
          <w:p w14:paraId="75DD7DC0" w14:textId="77777777" w:rsidR="00B065F7" w:rsidRPr="00EE43CC" w:rsidRDefault="00B065F7" w:rsidP="0053146E">
            <w:pPr>
              <w:suppressAutoHyphens w:val="0"/>
              <w:jc w:val="center"/>
              <w:rPr>
                <w:rFonts w:ascii="Calibri" w:hAnsi="Calibri" w:cs="Calibri"/>
                <w:sz w:val="20"/>
                <w:szCs w:val="20"/>
              </w:rPr>
            </w:pPr>
            <w:r w:rsidRPr="00EE43CC">
              <w:rPr>
                <w:rFonts w:ascii="Calibri" w:hAnsi="Calibri" w:cs="Calibri"/>
                <w:sz w:val="20"/>
                <w:szCs w:val="20"/>
              </w:rPr>
              <w:t>Podać</w:t>
            </w:r>
          </w:p>
        </w:tc>
        <w:tc>
          <w:tcPr>
            <w:tcW w:w="1134" w:type="dxa"/>
            <w:tcBorders>
              <w:top w:val="single" w:sz="4" w:space="0" w:color="000000"/>
              <w:left w:val="single" w:sz="4" w:space="0" w:color="000000"/>
              <w:bottom w:val="single" w:sz="4" w:space="0" w:color="000000"/>
            </w:tcBorders>
            <w:vAlign w:val="center"/>
          </w:tcPr>
          <w:p w14:paraId="4D2E23DD" w14:textId="77777777" w:rsidR="00B065F7" w:rsidRPr="00EE43CC" w:rsidRDefault="00B065F7"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AB86" w14:textId="77777777" w:rsidR="00B065F7" w:rsidRPr="00EE43CC" w:rsidRDefault="00B065F7" w:rsidP="0053146E">
            <w:pPr>
              <w:suppressAutoHyphens w:val="0"/>
              <w:jc w:val="center"/>
              <w:rPr>
                <w:rFonts w:ascii="Calibri" w:hAnsi="Calibri" w:cs="Calibri"/>
                <w:b/>
                <w:color w:val="000000"/>
                <w:sz w:val="20"/>
                <w:szCs w:val="20"/>
                <w:lang w:eastAsia="pl-PL"/>
              </w:rPr>
            </w:pPr>
          </w:p>
        </w:tc>
      </w:tr>
      <w:tr w:rsidR="00F44541" w:rsidRPr="00EE43CC" w14:paraId="14AF848A" w14:textId="77777777" w:rsidTr="00F4454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1606D266"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1EC25D3C" w14:textId="6470CF66" w:rsidR="00F44541" w:rsidRPr="00F44541" w:rsidRDefault="00F44541" w:rsidP="00F44541">
            <w:pPr>
              <w:suppressAutoHyphens w:val="0"/>
              <w:autoSpaceDE w:val="0"/>
              <w:autoSpaceDN w:val="0"/>
              <w:adjustRightInd w:val="0"/>
              <w:rPr>
                <w:rFonts w:ascii="Calibri" w:hAnsi="Calibri" w:cs="Calibri"/>
                <w:sz w:val="20"/>
                <w:szCs w:val="20"/>
              </w:rPr>
            </w:pPr>
            <w:r>
              <w:rPr>
                <w:rFonts w:ascii="Calibri" w:hAnsi="Calibri" w:cs="Calibri"/>
                <w:sz w:val="20"/>
                <w:szCs w:val="20"/>
              </w:rPr>
              <w:t>O</w:t>
            </w:r>
            <w:r w:rsidRPr="00F44541">
              <w:rPr>
                <w:rFonts w:ascii="Calibri" w:hAnsi="Calibri" w:cs="Calibri"/>
                <w:sz w:val="20"/>
                <w:szCs w:val="20"/>
              </w:rPr>
              <w:t>budowa</w:t>
            </w:r>
          </w:p>
        </w:tc>
        <w:tc>
          <w:tcPr>
            <w:tcW w:w="5103" w:type="dxa"/>
          </w:tcPr>
          <w:p w14:paraId="217F99E5" w14:textId="3A916377"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 xml:space="preserve">Obudowa typu </w:t>
            </w:r>
            <w:proofErr w:type="spellStart"/>
            <w:r w:rsidRPr="00F44541">
              <w:rPr>
                <w:rFonts w:ascii="Calibri" w:hAnsi="Calibri" w:cs="Calibri"/>
                <w:sz w:val="20"/>
                <w:szCs w:val="20"/>
              </w:rPr>
              <w:t>Rack</w:t>
            </w:r>
            <w:proofErr w:type="spellEnd"/>
            <w:r w:rsidRPr="00F44541">
              <w:rPr>
                <w:rFonts w:ascii="Calibri" w:hAnsi="Calibri" w:cs="Calibri"/>
                <w:sz w:val="20"/>
                <w:szCs w:val="20"/>
              </w:rPr>
              <w:t xml:space="preserve"> o wysokości max 2U</w:t>
            </w:r>
          </w:p>
        </w:tc>
        <w:tc>
          <w:tcPr>
            <w:tcW w:w="1134" w:type="dxa"/>
            <w:tcBorders>
              <w:top w:val="single" w:sz="4" w:space="0" w:color="000000"/>
              <w:left w:val="single" w:sz="4" w:space="0" w:color="000000"/>
              <w:bottom w:val="single" w:sz="4" w:space="0" w:color="000000"/>
            </w:tcBorders>
            <w:vAlign w:val="center"/>
          </w:tcPr>
          <w:p w14:paraId="373FAA87"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C9B2" w14:textId="77777777"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61CBA97A" w14:textId="77777777" w:rsidTr="00F4454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2C7C5190"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3851DA54" w14:textId="2ED4FB99"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Typ napędu LTO</w:t>
            </w:r>
          </w:p>
        </w:tc>
        <w:tc>
          <w:tcPr>
            <w:tcW w:w="5103" w:type="dxa"/>
          </w:tcPr>
          <w:p w14:paraId="37319A43" w14:textId="0A8B08D0"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Min. LTO8</w:t>
            </w:r>
          </w:p>
        </w:tc>
        <w:tc>
          <w:tcPr>
            <w:tcW w:w="1134" w:type="dxa"/>
            <w:tcBorders>
              <w:top w:val="single" w:sz="4" w:space="0" w:color="000000"/>
              <w:left w:val="single" w:sz="4" w:space="0" w:color="000000"/>
              <w:bottom w:val="single" w:sz="4" w:space="0" w:color="000000"/>
            </w:tcBorders>
            <w:vAlign w:val="center"/>
          </w:tcPr>
          <w:p w14:paraId="04F7DCB4"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A8922" w14:textId="77777777"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7A2F5FC3" w14:textId="77777777" w:rsidTr="00F4454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5D319C23"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533FDD5B" w14:textId="5FF8EA03"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 xml:space="preserve">Ilość napędów </w:t>
            </w:r>
          </w:p>
        </w:tc>
        <w:tc>
          <w:tcPr>
            <w:tcW w:w="5103" w:type="dxa"/>
          </w:tcPr>
          <w:p w14:paraId="541BC273" w14:textId="1FA6B94E"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Min. 1, możliwość rozbudowy do min. 2 napędów LTO</w:t>
            </w:r>
          </w:p>
        </w:tc>
        <w:tc>
          <w:tcPr>
            <w:tcW w:w="1134" w:type="dxa"/>
            <w:tcBorders>
              <w:top w:val="single" w:sz="4" w:space="0" w:color="000000"/>
              <w:left w:val="single" w:sz="4" w:space="0" w:color="000000"/>
              <w:bottom w:val="single" w:sz="4" w:space="0" w:color="000000"/>
            </w:tcBorders>
            <w:vAlign w:val="center"/>
          </w:tcPr>
          <w:p w14:paraId="47FFA02D"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0B57E" w14:textId="77777777"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75B57F59" w14:textId="77777777" w:rsidTr="00F4454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0679B680"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065B0D51" w14:textId="56D16567"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Technologie napędów</w:t>
            </w:r>
          </w:p>
        </w:tc>
        <w:tc>
          <w:tcPr>
            <w:tcW w:w="5103" w:type="dxa"/>
          </w:tcPr>
          <w:p w14:paraId="6E1A9478" w14:textId="67A89DC8" w:rsidR="00F44541" w:rsidRPr="00F44541" w:rsidRDefault="00F44541" w:rsidP="00F44541">
            <w:pPr>
              <w:suppressAutoHyphens w:val="0"/>
              <w:autoSpaceDE w:val="0"/>
              <w:autoSpaceDN w:val="0"/>
              <w:adjustRightInd w:val="0"/>
              <w:ind w:left="30"/>
              <w:rPr>
                <w:rFonts w:ascii="Calibri" w:hAnsi="Calibri" w:cs="Calibri"/>
                <w:sz w:val="20"/>
                <w:szCs w:val="20"/>
              </w:rPr>
            </w:pPr>
            <w:r w:rsidRPr="00F44541">
              <w:rPr>
                <w:rFonts w:ascii="Calibri" w:hAnsi="Calibri" w:cs="Calibri"/>
                <w:sz w:val="20"/>
                <w:szCs w:val="20"/>
              </w:rPr>
              <w:t>Min. LTO6,7,8,9</w:t>
            </w:r>
          </w:p>
        </w:tc>
        <w:tc>
          <w:tcPr>
            <w:tcW w:w="1134" w:type="dxa"/>
            <w:tcBorders>
              <w:top w:val="single" w:sz="4" w:space="0" w:color="000000"/>
              <w:left w:val="single" w:sz="4" w:space="0" w:color="000000"/>
              <w:bottom w:val="single" w:sz="4" w:space="0" w:color="000000"/>
            </w:tcBorders>
            <w:vAlign w:val="center"/>
          </w:tcPr>
          <w:p w14:paraId="0CBEBAB4"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0D4FA7" w14:textId="77777777"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7E8C5C30" w14:textId="77777777" w:rsidTr="00F44541">
        <w:trPr>
          <w:trHeight w:val="375"/>
        </w:trPr>
        <w:tc>
          <w:tcPr>
            <w:tcW w:w="476" w:type="dxa"/>
            <w:tcBorders>
              <w:top w:val="single" w:sz="4" w:space="0" w:color="000000"/>
              <w:left w:val="single" w:sz="8" w:space="0" w:color="000000"/>
              <w:bottom w:val="single" w:sz="4" w:space="0" w:color="000000"/>
            </w:tcBorders>
            <w:shd w:val="clear" w:color="auto" w:fill="auto"/>
            <w:vAlign w:val="center"/>
          </w:tcPr>
          <w:p w14:paraId="4EE376B0"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32EF4678" w14:textId="594E4FFA"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Interfejs komunikacyjny</w:t>
            </w:r>
          </w:p>
        </w:tc>
        <w:tc>
          <w:tcPr>
            <w:tcW w:w="5103" w:type="dxa"/>
          </w:tcPr>
          <w:p w14:paraId="1EC4FDC3" w14:textId="22D95412"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FC SAN min. 8</w:t>
            </w:r>
            <w:r>
              <w:rPr>
                <w:rFonts w:ascii="Calibri" w:hAnsi="Calibri" w:cs="Calibri"/>
                <w:sz w:val="20"/>
                <w:szCs w:val="20"/>
              </w:rPr>
              <w:t xml:space="preserve"> </w:t>
            </w:r>
            <w:proofErr w:type="spellStart"/>
            <w:r>
              <w:rPr>
                <w:rFonts w:ascii="Calibri" w:hAnsi="Calibri" w:cs="Calibri"/>
                <w:sz w:val="20"/>
                <w:szCs w:val="20"/>
              </w:rPr>
              <w:t>G</w:t>
            </w:r>
            <w:r w:rsidRPr="00F44541">
              <w:rPr>
                <w:rFonts w:ascii="Calibri" w:hAnsi="Calibri" w:cs="Calibri"/>
                <w:sz w:val="20"/>
                <w:szCs w:val="20"/>
              </w:rPr>
              <w:t>bps</w:t>
            </w:r>
            <w:proofErr w:type="spellEnd"/>
            <w:r w:rsidRPr="00F44541">
              <w:rPr>
                <w:rFonts w:ascii="Calibri" w:hAnsi="Calibri" w:cs="Calibri"/>
                <w:sz w:val="20"/>
                <w:szCs w:val="20"/>
              </w:rPr>
              <w:t xml:space="preserve"> </w:t>
            </w:r>
          </w:p>
        </w:tc>
        <w:tc>
          <w:tcPr>
            <w:tcW w:w="1134" w:type="dxa"/>
            <w:tcBorders>
              <w:top w:val="single" w:sz="4" w:space="0" w:color="000000"/>
              <w:left w:val="single" w:sz="4" w:space="0" w:color="000000"/>
              <w:bottom w:val="single" w:sz="4" w:space="0" w:color="000000"/>
            </w:tcBorders>
            <w:vAlign w:val="center"/>
          </w:tcPr>
          <w:p w14:paraId="0647F3AA"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81B9" w14:textId="77777777"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193554C0" w14:textId="77777777" w:rsidTr="00F44541">
        <w:trPr>
          <w:trHeight w:val="841"/>
        </w:trPr>
        <w:tc>
          <w:tcPr>
            <w:tcW w:w="476" w:type="dxa"/>
            <w:tcBorders>
              <w:top w:val="single" w:sz="4" w:space="0" w:color="000000"/>
              <w:left w:val="single" w:sz="8" w:space="0" w:color="000000"/>
              <w:bottom w:val="single" w:sz="4" w:space="0" w:color="000000"/>
            </w:tcBorders>
            <w:shd w:val="clear" w:color="auto" w:fill="auto"/>
            <w:vAlign w:val="center"/>
          </w:tcPr>
          <w:p w14:paraId="69B9904D"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0EE1C559" w14:textId="44A19B9E"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Maksymalna, możliwa pojemność danych</w:t>
            </w:r>
          </w:p>
        </w:tc>
        <w:tc>
          <w:tcPr>
            <w:tcW w:w="5103" w:type="dxa"/>
          </w:tcPr>
          <w:p w14:paraId="2B58159A" w14:textId="3832D0CD" w:rsidR="00F44541" w:rsidRPr="00F44541" w:rsidRDefault="00F44541" w:rsidP="00F44541">
            <w:pPr>
              <w:suppressAutoHyphens w:val="0"/>
              <w:autoSpaceDE w:val="0"/>
              <w:autoSpaceDN w:val="0"/>
              <w:adjustRightInd w:val="0"/>
              <w:ind w:left="30"/>
              <w:rPr>
                <w:rFonts w:ascii="Calibri" w:hAnsi="Calibri" w:cs="Calibri"/>
                <w:sz w:val="20"/>
                <w:szCs w:val="20"/>
              </w:rPr>
            </w:pPr>
            <w:r w:rsidRPr="00F44541">
              <w:rPr>
                <w:rFonts w:ascii="Calibri" w:hAnsi="Calibri" w:cs="Calibri"/>
                <w:sz w:val="20"/>
                <w:szCs w:val="20"/>
              </w:rPr>
              <w:t xml:space="preserve">Min. 270 TB natywnie oraz 710 TB z użyciem kompresji danych </w:t>
            </w:r>
          </w:p>
        </w:tc>
        <w:tc>
          <w:tcPr>
            <w:tcW w:w="1134" w:type="dxa"/>
            <w:tcBorders>
              <w:top w:val="single" w:sz="4" w:space="0" w:color="000000"/>
              <w:left w:val="single" w:sz="4" w:space="0" w:color="000000"/>
              <w:bottom w:val="single" w:sz="4" w:space="0" w:color="000000"/>
            </w:tcBorders>
            <w:vAlign w:val="center"/>
          </w:tcPr>
          <w:p w14:paraId="6D418E1C"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A7DC" w14:textId="77777777"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6B8A00AB" w14:textId="77777777" w:rsidTr="00F44541">
        <w:trPr>
          <w:trHeight w:val="572"/>
        </w:trPr>
        <w:tc>
          <w:tcPr>
            <w:tcW w:w="476" w:type="dxa"/>
            <w:tcBorders>
              <w:top w:val="single" w:sz="4" w:space="0" w:color="000000"/>
              <w:left w:val="single" w:sz="8" w:space="0" w:color="000000"/>
              <w:bottom w:val="single" w:sz="4" w:space="0" w:color="000000"/>
            </w:tcBorders>
            <w:shd w:val="clear" w:color="auto" w:fill="auto"/>
            <w:vAlign w:val="center"/>
          </w:tcPr>
          <w:p w14:paraId="2E011B93"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7B8B975D" w14:textId="3AB5B547"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 xml:space="preserve">Maksymalny transfer danych w </w:t>
            </w:r>
            <w:r>
              <w:rPr>
                <w:rFonts w:ascii="Calibri" w:hAnsi="Calibri" w:cs="Calibri"/>
                <w:sz w:val="20"/>
                <w:szCs w:val="20"/>
              </w:rPr>
              <w:t>o</w:t>
            </w:r>
            <w:r w:rsidRPr="00F44541">
              <w:rPr>
                <w:rFonts w:ascii="Calibri" w:hAnsi="Calibri" w:cs="Calibri"/>
                <w:sz w:val="20"/>
                <w:szCs w:val="20"/>
              </w:rPr>
              <w:t>ferowanej konfiguracji</w:t>
            </w:r>
          </w:p>
        </w:tc>
        <w:tc>
          <w:tcPr>
            <w:tcW w:w="5103" w:type="dxa"/>
          </w:tcPr>
          <w:p w14:paraId="1A0C4E2D" w14:textId="69318C6F" w:rsidR="00F44541" w:rsidRPr="00F44541" w:rsidRDefault="00F44541" w:rsidP="00F44541">
            <w:pPr>
              <w:suppressAutoHyphens w:val="0"/>
              <w:autoSpaceDE w:val="0"/>
              <w:autoSpaceDN w:val="0"/>
              <w:adjustRightInd w:val="0"/>
              <w:ind w:left="99"/>
              <w:rPr>
                <w:rFonts w:ascii="Calibri" w:hAnsi="Calibri" w:cs="Calibri"/>
                <w:sz w:val="20"/>
                <w:szCs w:val="20"/>
              </w:rPr>
            </w:pPr>
            <w:r w:rsidRPr="00F44541">
              <w:rPr>
                <w:rFonts w:ascii="Calibri" w:hAnsi="Calibri" w:cs="Calibri"/>
                <w:sz w:val="20"/>
                <w:szCs w:val="20"/>
              </w:rPr>
              <w:t xml:space="preserve">Min. 270 </w:t>
            </w:r>
            <w:proofErr w:type="spellStart"/>
            <w:r w:rsidRPr="00F44541">
              <w:rPr>
                <w:rFonts w:ascii="Calibri" w:hAnsi="Calibri" w:cs="Calibri"/>
                <w:sz w:val="20"/>
                <w:szCs w:val="20"/>
              </w:rPr>
              <w:t>mb</w:t>
            </w:r>
            <w:proofErr w:type="spellEnd"/>
            <w:r w:rsidRPr="00F44541">
              <w:rPr>
                <w:rFonts w:ascii="Calibri" w:hAnsi="Calibri" w:cs="Calibri"/>
                <w:sz w:val="20"/>
                <w:szCs w:val="20"/>
              </w:rPr>
              <w:t>/s</w:t>
            </w:r>
          </w:p>
        </w:tc>
        <w:tc>
          <w:tcPr>
            <w:tcW w:w="1134" w:type="dxa"/>
            <w:tcBorders>
              <w:top w:val="single" w:sz="4" w:space="0" w:color="000000"/>
              <w:left w:val="single" w:sz="4" w:space="0" w:color="000000"/>
              <w:bottom w:val="single" w:sz="4" w:space="0" w:color="000000"/>
            </w:tcBorders>
            <w:vAlign w:val="center"/>
          </w:tcPr>
          <w:p w14:paraId="651FCD37" w14:textId="77777777" w:rsidR="00F44541" w:rsidRPr="00F44541" w:rsidRDefault="00F44541" w:rsidP="00F44541">
            <w:pPr>
              <w:suppressAutoHyphens w:val="0"/>
              <w:jc w:val="center"/>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B204" w14:textId="77777777"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3A8F91F1" w14:textId="77777777" w:rsidTr="00F44541">
        <w:trPr>
          <w:trHeight w:val="431"/>
        </w:trPr>
        <w:tc>
          <w:tcPr>
            <w:tcW w:w="476" w:type="dxa"/>
            <w:tcBorders>
              <w:top w:val="single" w:sz="4" w:space="0" w:color="000000"/>
              <w:left w:val="single" w:sz="8" w:space="0" w:color="000000"/>
              <w:bottom w:val="single" w:sz="4" w:space="0" w:color="000000"/>
            </w:tcBorders>
            <w:shd w:val="clear" w:color="auto" w:fill="auto"/>
            <w:vAlign w:val="center"/>
          </w:tcPr>
          <w:p w14:paraId="28488952"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01C8E988" w14:textId="76E4045F"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 xml:space="preserve">Ilość slotów na taśmy </w:t>
            </w:r>
          </w:p>
        </w:tc>
        <w:tc>
          <w:tcPr>
            <w:tcW w:w="5103" w:type="dxa"/>
          </w:tcPr>
          <w:p w14:paraId="13B3B89C" w14:textId="2C4EDE73" w:rsidR="00F44541" w:rsidRPr="00F44541" w:rsidRDefault="00F44541" w:rsidP="00F44541">
            <w:pPr>
              <w:suppressAutoHyphens w:val="0"/>
              <w:autoSpaceDE w:val="0"/>
              <w:autoSpaceDN w:val="0"/>
              <w:adjustRightInd w:val="0"/>
              <w:ind w:left="30"/>
              <w:rPr>
                <w:rFonts w:ascii="Calibri" w:hAnsi="Calibri" w:cs="Calibri"/>
                <w:sz w:val="20"/>
                <w:szCs w:val="20"/>
              </w:rPr>
            </w:pPr>
            <w:r w:rsidRPr="00F44541">
              <w:rPr>
                <w:rFonts w:ascii="Calibri" w:hAnsi="Calibri" w:cs="Calibri"/>
                <w:sz w:val="20"/>
                <w:szCs w:val="20"/>
              </w:rPr>
              <w:t>Min. 24</w:t>
            </w:r>
          </w:p>
        </w:tc>
        <w:tc>
          <w:tcPr>
            <w:tcW w:w="1134" w:type="dxa"/>
            <w:tcBorders>
              <w:top w:val="single" w:sz="4" w:space="0" w:color="000000"/>
              <w:left w:val="single" w:sz="4" w:space="0" w:color="000000"/>
              <w:bottom w:val="single" w:sz="4" w:space="0" w:color="000000"/>
            </w:tcBorders>
            <w:vAlign w:val="center"/>
          </w:tcPr>
          <w:p w14:paraId="70BE06F9" w14:textId="77777777" w:rsidR="00F44541" w:rsidRPr="00F44541" w:rsidRDefault="00F44541" w:rsidP="00F44541">
            <w:pPr>
              <w:suppressAutoHyphens w:val="0"/>
              <w:jc w:val="center"/>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682E" w14:textId="77777777"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098FA028" w14:textId="77777777" w:rsidTr="00F4454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30DE8D3D"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64DD29F6" w14:textId="126149CE"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Panel diagnostyczny</w:t>
            </w:r>
          </w:p>
        </w:tc>
        <w:tc>
          <w:tcPr>
            <w:tcW w:w="5103" w:type="dxa"/>
          </w:tcPr>
          <w:p w14:paraId="3898CB52" w14:textId="4665AE0B" w:rsidR="00F44541" w:rsidRPr="00F44541" w:rsidRDefault="00F44541" w:rsidP="00F44541">
            <w:pPr>
              <w:autoSpaceDE w:val="0"/>
              <w:autoSpaceDN w:val="0"/>
              <w:rPr>
                <w:rFonts w:ascii="Calibri" w:hAnsi="Calibri" w:cs="Calibri"/>
                <w:sz w:val="20"/>
                <w:szCs w:val="20"/>
              </w:rPr>
            </w:pPr>
            <w:r w:rsidRPr="00F44541">
              <w:rPr>
                <w:rFonts w:ascii="Calibri" w:hAnsi="Calibri" w:cs="Calibri"/>
                <w:sz w:val="20"/>
                <w:szCs w:val="20"/>
              </w:rPr>
              <w:t>Panel LCD umieszczony na froncie obudowy, umożliwiający wyświetlenie</w:t>
            </w:r>
            <w:r>
              <w:rPr>
                <w:rFonts w:ascii="Calibri" w:hAnsi="Calibri" w:cs="Calibri"/>
                <w:sz w:val="20"/>
                <w:szCs w:val="20"/>
              </w:rPr>
              <w:t xml:space="preserve"> </w:t>
            </w:r>
            <w:r w:rsidRPr="00F44541">
              <w:rPr>
                <w:rFonts w:ascii="Calibri" w:hAnsi="Calibri" w:cs="Calibri"/>
                <w:sz w:val="20"/>
                <w:szCs w:val="20"/>
              </w:rPr>
              <w:t>informacji o stanie urządzenia</w:t>
            </w:r>
          </w:p>
        </w:tc>
        <w:tc>
          <w:tcPr>
            <w:tcW w:w="1134" w:type="dxa"/>
            <w:tcBorders>
              <w:top w:val="single" w:sz="4" w:space="0" w:color="000000"/>
              <w:left w:val="single" w:sz="4" w:space="0" w:color="000000"/>
              <w:bottom w:val="single" w:sz="4" w:space="0" w:color="000000"/>
            </w:tcBorders>
            <w:vAlign w:val="center"/>
          </w:tcPr>
          <w:p w14:paraId="58BCD3A4"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02606" w14:textId="77777777"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74E6FA76" w14:textId="77777777" w:rsidTr="00F4454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21D023DD"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48FCA276" w14:textId="20A9E3F3"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Możliwość szyfrowania danych</w:t>
            </w:r>
          </w:p>
        </w:tc>
        <w:tc>
          <w:tcPr>
            <w:tcW w:w="5103" w:type="dxa"/>
          </w:tcPr>
          <w:p w14:paraId="1EF16628" w14:textId="3D107FC6" w:rsidR="00F44541" w:rsidRPr="00F44541" w:rsidRDefault="00F44541" w:rsidP="00F44541">
            <w:pPr>
              <w:autoSpaceDE w:val="0"/>
              <w:autoSpaceDN w:val="0"/>
              <w:adjustRightInd w:val="0"/>
              <w:rPr>
                <w:rFonts w:ascii="Calibri" w:hAnsi="Calibri" w:cs="Calibri"/>
                <w:sz w:val="20"/>
                <w:szCs w:val="20"/>
              </w:rPr>
            </w:pPr>
            <w:r w:rsidRPr="00F44541">
              <w:rPr>
                <w:rFonts w:ascii="Calibri" w:hAnsi="Calibri" w:cs="Calibri"/>
                <w:sz w:val="20"/>
                <w:szCs w:val="20"/>
              </w:rPr>
              <w:t>Min. Kluczem AES256</w:t>
            </w:r>
          </w:p>
        </w:tc>
        <w:tc>
          <w:tcPr>
            <w:tcW w:w="1134" w:type="dxa"/>
            <w:tcBorders>
              <w:top w:val="single" w:sz="4" w:space="0" w:color="000000"/>
              <w:left w:val="single" w:sz="4" w:space="0" w:color="000000"/>
              <w:bottom w:val="single" w:sz="4" w:space="0" w:color="000000"/>
            </w:tcBorders>
            <w:vAlign w:val="center"/>
          </w:tcPr>
          <w:p w14:paraId="2DE8C57A"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B4F5" w14:textId="1CB801E7"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5E99957A" w14:textId="77777777" w:rsidTr="00F4454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58C5CCB1"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374A8283" w14:textId="0F5237EB" w:rsidR="00F44541" w:rsidRPr="00F44541" w:rsidRDefault="00F44541" w:rsidP="00F44541">
            <w:pPr>
              <w:suppressAutoHyphens w:val="0"/>
              <w:autoSpaceDE w:val="0"/>
              <w:autoSpaceDN w:val="0"/>
              <w:adjustRightInd w:val="0"/>
              <w:rPr>
                <w:rFonts w:ascii="Calibri" w:hAnsi="Calibri" w:cs="Calibri"/>
                <w:sz w:val="20"/>
                <w:szCs w:val="20"/>
              </w:rPr>
            </w:pPr>
            <w:r>
              <w:rPr>
                <w:rFonts w:ascii="Calibri" w:hAnsi="Calibri" w:cs="Calibri"/>
                <w:sz w:val="20"/>
                <w:szCs w:val="20"/>
              </w:rPr>
              <w:t>Z</w:t>
            </w:r>
            <w:r w:rsidRPr="00F44541">
              <w:rPr>
                <w:rFonts w:ascii="Calibri" w:hAnsi="Calibri" w:cs="Calibri"/>
                <w:sz w:val="20"/>
                <w:szCs w:val="20"/>
              </w:rPr>
              <w:t>łącza</w:t>
            </w:r>
          </w:p>
        </w:tc>
        <w:tc>
          <w:tcPr>
            <w:tcW w:w="5103" w:type="dxa"/>
          </w:tcPr>
          <w:p w14:paraId="407DA339" w14:textId="287371DD" w:rsidR="00F44541" w:rsidRPr="00F44541" w:rsidRDefault="00F44541" w:rsidP="00F44541">
            <w:pPr>
              <w:autoSpaceDE w:val="0"/>
              <w:autoSpaceDN w:val="0"/>
              <w:adjustRightInd w:val="0"/>
              <w:rPr>
                <w:rFonts w:ascii="Calibri" w:hAnsi="Calibri" w:cs="Calibri"/>
                <w:sz w:val="20"/>
                <w:szCs w:val="20"/>
              </w:rPr>
            </w:pPr>
            <w:r w:rsidRPr="00F44541">
              <w:rPr>
                <w:rFonts w:ascii="Calibri" w:hAnsi="Calibri" w:cs="Calibri"/>
                <w:sz w:val="20"/>
                <w:szCs w:val="20"/>
              </w:rPr>
              <w:t>Min. 1 x LC optyczne, min 1 x RJ45 oraz min. 1x USB</w:t>
            </w:r>
          </w:p>
        </w:tc>
        <w:tc>
          <w:tcPr>
            <w:tcW w:w="1134" w:type="dxa"/>
            <w:tcBorders>
              <w:top w:val="single" w:sz="4" w:space="0" w:color="000000"/>
              <w:left w:val="single" w:sz="4" w:space="0" w:color="000000"/>
              <w:bottom w:val="single" w:sz="4" w:space="0" w:color="000000"/>
            </w:tcBorders>
            <w:vAlign w:val="center"/>
          </w:tcPr>
          <w:p w14:paraId="2EEB8E0F"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B2D0" w14:textId="5A2DCF10"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565E4676" w14:textId="77777777" w:rsidTr="00F4454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2DC5FB59"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1F484386" w14:textId="5A90B1FA" w:rsidR="00F44541" w:rsidRPr="00F44541" w:rsidRDefault="00F44541" w:rsidP="00F44541">
            <w:pPr>
              <w:suppressAutoHyphens w:val="0"/>
              <w:autoSpaceDE w:val="0"/>
              <w:autoSpaceDN w:val="0"/>
              <w:adjustRightInd w:val="0"/>
              <w:rPr>
                <w:rFonts w:ascii="Calibri" w:hAnsi="Calibri" w:cs="Calibri"/>
                <w:sz w:val="20"/>
                <w:szCs w:val="20"/>
              </w:rPr>
            </w:pPr>
            <w:r>
              <w:rPr>
                <w:rFonts w:ascii="Calibri" w:hAnsi="Calibri" w:cs="Calibri"/>
                <w:sz w:val="20"/>
                <w:szCs w:val="20"/>
              </w:rPr>
              <w:t>Z</w:t>
            </w:r>
            <w:r w:rsidRPr="00F44541">
              <w:rPr>
                <w:rFonts w:ascii="Calibri" w:hAnsi="Calibri" w:cs="Calibri"/>
                <w:sz w:val="20"/>
                <w:szCs w:val="20"/>
              </w:rPr>
              <w:t>asilacz</w:t>
            </w:r>
          </w:p>
        </w:tc>
        <w:tc>
          <w:tcPr>
            <w:tcW w:w="5103" w:type="dxa"/>
          </w:tcPr>
          <w:p w14:paraId="32533C61" w14:textId="16865241" w:rsidR="00F44541" w:rsidRPr="00F44541" w:rsidRDefault="00F44541" w:rsidP="00F44541">
            <w:pPr>
              <w:autoSpaceDE w:val="0"/>
              <w:autoSpaceDN w:val="0"/>
              <w:adjustRightInd w:val="0"/>
              <w:rPr>
                <w:rFonts w:ascii="Calibri" w:hAnsi="Calibri" w:cs="Calibri"/>
                <w:sz w:val="20"/>
                <w:szCs w:val="20"/>
              </w:rPr>
            </w:pPr>
            <w:r w:rsidRPr="00F44541">
              <w:rPr>
                <w:rFonts w:ascii="Calibri" w:hAnsi="Calibri" w:cs="Calibri"/>
                <w:sz w:val="20"/>
                <w:szCs w:val="20"/>
              </w:rPr>
              <w:t>Min. 1 x 170W</w:t>
            </w:r>
          </w:p>
        </w:tc>
        <w:tc>
          <w:tcPr>
            <w:tcW w:w="1134" w:type="dxa"/>
            <w:tcBorders>
              <w:top w:val="single" w:sz="4" w:space="0" w:color="000000"/>
              <w:left w:val="single" w:sz="4" w:space="0" w:color="000000"/>
              <w:bottom w:val="single" w:sz="4" w:space="0" w:color="000000"/>
            </w:tcBorders>
            <w:vAlign w:val="center"/>
          </w:tcPr>
          <w:p w14:paraId="3E4020C4"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DCA4" w14:textId="2A6D71FB"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F44541" w:rsidRPr="00EE43CC" w14:paraId="67FDA195" w14:textId="77777777" w:rsidTr="00F4454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34504C8E"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0795A29B" w14:textId="758BE069" w:rsidR="00F44541" w:rsidRPr="00F44541" w:rsidRDefault="00F44541" w:rsidP="00F44541">
            <w:pPr>
              <w:suppressAutoHyphens w:val="0"/>
              <w:autoSpaceDE w:val="0"/>
              <w:autoSpaceDN w:val="0"/>
              <w:adjustRightInd w:val="0"/>
              <w:rPr>
                <w:rFonts w:ascii="Calibri" w:hAnsi="Calibri" w:cs="Calibri"/>
                <w:sz w:val="20"/>
                <w:szCs w:val="20"/>
              </w:rPr>
            </w:pPr>
            <w:r>
              <w:rPr>
                <w:rFonts w:ascii="Calibri" w:hAnsi="Calibri" w:cs="Calibri"/>
                <w:sz w:val="20"/>
                <w:szCs w:val="20"/>
              </w:rPr>
              <w:t>Z</w:t>
            </w:r>
            <w:r w:rsidRPr="00F44541">
              <w:rPr>
                <w:rFonts w:ascii="Calibri" w:hAnsi="Calibri" w:cs="Calibri"/>
                <w:sz w:val="20"/>
                <w:szCs w:val="20"/>
              </w:rPr>
              <w:t>arządzanie</w:t>
            </w:r>
          </w:p>
        </w:tc>
        <w:tc>
          <w:tcPr>
            <w:tcW w:w="5103" w:type="dxa"/>
          </w:tcPr>
          <w:p w14:paraId="4E233CDB" w14:textId="77777777" w:rsidR="00F44541" w:rsidRPr="00F44541" w:rsidRDefault="00F44541" w:rsidP="00F44541">
            <w:pPr>
              <w:autoSpaceDE w:val="0"/>
              <w:autoSpaceDN w:val="0"/>
              <w:rPr>
                <w:rFonts w:ascii="Calibri" w:hAnsi="Calibri" w:cs="Calibri"/>
                <w:sz w:val="20"/>
                <w:szCs w:val="20"/>
              </w:rPr>
            </w:pPr>
            <w:r w:rsidRPr="00F44541">
              <w:rPr>
                <w:rFonts w:ascii="Calibri" w:hAnsi="Calibri" w:cs="Calibri"/>
                <w:sz w:val="20"/>
                <w:szCs w:val="20"/>
              </w:rPr>
              <w:t>- komunikacja poprzez interfejs RJ45</w:t>
            </w:r>
          </w:p>
          <w:p w14:paraId="38E27D3E" w14:textId="77777777" w:rsidR="00F44541" w:rsidRPr="00F44541" w:rsidRDefault="00F44541" w:rsidP="00F44541">
            <w:pPr>
              <w:autoSpaceDE w:val="0"/>
              <w:autoSpaceDN w:val="0"/>
              <w:rPr>
                <w:rFonts w:ascii="Calibri" w:hAnsi="Calibri" w:cs="Calibri"/>
                <w:sz w:val="20"/>
                <w:szCs w:val="20"/>
              </w:rPr>
            </w:pPr>
            <w:r w:rsidRPr="00F44541">
              <w:rPr>
                <w:rFonts w:ascii="Calibri" w:hAnsi="Calibri" w:cs="Calibri"/>
                <w:sz w:val="20"/>
                <w:szCs w:val="20"/>
              </w:rPr>
              <w:t>- wbudowana diagnostyka</w:t>
            </w:r>
          </w:p>
          <w:p w14:paraId="63EB8BA3" w14:textId="77777777" w:rsidR="00F44541" w:rsidRPr="00F44541" w:rsidRDefault="00F44541" w:rsidP="00F44541">
            <w:pPr>
              <w:autoSpaceDE w:val="0"/>
              <w:autoSpaceDN w:val="0"/>
              <w:rPr>
                <w:rFonts w:ascii="Calibri" w:hAnsi="Calibri" w:cs="Calibri"/>
                <w:sz w:val="20"/>
                <w:szCs w:val="20"/>
              </w:rPr>
            </w:pPr>
            <w:r w:rsidRPr="00F44541">
              <w:rPr>
                <w:rFonts w:ascii="Calibri" w:hAnsi="Calibri" w:cs="Calibri"/>
                <w:sz w:val="20"/>
                <w:szCs w:val="20"/>
              </w:rPr>
              <w:t>- wsparcie dla IPv4 i Ipv6</w:t>
            </w:r>
          </w:p>
          <w:p w14:paraId="128BBE92" w14:textId="293F5B9D" w:rsidR="00F44541" w:rsidRPr="00F44541" w:rsidRDefault="00F44541" w:rsidP="00F44541">
            <w:pPr>
              <w:autoSpaceDE w:val="0"/>
              <w:autoSpaceDN w:val="0"/>
              <w:rPr>
                <w:rFonts w:ascii="Calibri" w:hAnsi="Calibri" w:cs="Calibri"/>
                <w:sz w:val="20"/>
                <w:szCs w:val="20"/>
              </w:rPr>
            </w:pPr>
            <w:r w:rsidRPr="00F44541">
              <w:rPr>
                <w:rFonts w:ascii="Calibri" w:hAnsi="Calibri" w:cs="Calibri"/>
                <w:sz w:val="20"/>
                <w:szCs w:val="20"/>
              </w:rPr>
              <w:t>- sterowniki do Windows Serwer 2008/2012 R2/2016/2019</w:t>
            </w:r>
          </w:p>
        </w:tc>
        <w:tc>
          <w:tcPr>
            <w:tcW w:w="1134" w:type="dxa"/>
            <w:tcBorders>
              <w:top w:val="single" w:sz="4" w:space="0" w:color="000000"/>
              <w:left w:val="single" w:sz="4" w:space="0" w:color="000000"/>
              <w:bottom w:val="single" w:sz="4" w:space="0" w:color="000000"/>
            </w:tcBorders>
            <w:vAlign w:val="center"/>
          </w:tcPr>
          <w:p w14:paraId="161AAB9A"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5EE24" w14:textId="43BA6381"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5107" w:rsidRPr="00EE43CC" w14:paraId="418E4816" w14:textId="77777777" w:rsidTr="00D95107">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42491C72" w14:textId="77777777" w:rsidR="00D95107" w:rsidRPr="00EE43CC" w:rsidRDefault="00D95107">
            <w:pPr>
              <w:numPr>
                <w:ilvl w:val="0"/>
                <w:numId w:val="33"/>
              </w:numPr>
              <w:suppressAutoHyphens w:val="0"/>
              <w:ind w:left="0" w:firstLine="0"/>
              <w:rPr>
                <w:rFonts w:ascii="Calibri" w:hAnsi="Calibri" w:cs="Calibri"/>
                <w:bCs/>
                <w:color w:val="000000"/>
                <w:sz w:val="20"/>
                <w:szCs w:val="20"/>
                <w:lang w:eastAsia="pl-PL"/>
              </w:rPr>
            </w:pPr>
          </w:p>
        </w:tc>
        <w:tc>
          <w:tcPr>
            <w:tcW w:w="2076" w:type="dxa"/>
            <w:vMerge w:val="restart"/>
            <w:vAlign w:val="center"/>
          </w:tcPr>
          <w:p w14:paraId="09D51BEE" w14:textId="680CCF6C" w:rsidR="00D95107" w:rsidRPr="00F44541" w:rsidRDefault="00D95107" w:rsidP="00D95107">
            <w:pPr>
              <w:suppressAutoHyphens w:val="0"/>
              <w:autoSpaceDE w:val="0"/>
              <w:autoSpaceDN w:val="0"/>
              <w:adjustRightInd w:val="0"/>
              <w:rPr>
                <w:rFonts w:ascii="Calibri" w:hAnsi="Calibri" w:cs="Calibri"/>
                <w:sz w:val="20"/>
                <w:szCs w:val="20"/>
              </w:rPr>
            </w:pPr>
            <w:r>
              <w:rPr>
                <w:rFonts w:ascii="Calibri" w:hAnsi="Calibri" w:cs="Calibri"/>
                <w:sz w:val="20"/>
                <w:szCs w:val="20"/>
              </w:rPr>
              <w:t>W</w:t>
            </w:r>
            <w:r w:rsidRPr="00F44541">
              <w:rPr>
                <w:rFonts w:ascii="Calibri" w:hAnsi="Calibri" w:cs="Calibri"/>
                <w:sz w:val="20"/>
                <w:szCs w:val="20"/>
              </w:rPr>
              <w:t>yposażenie</w:t>
            </w:r>
          </w:p>
        </w:tc>
        <w:tc>
          <w:tcPr>
            <w:tcW w:w="5103" w:type="dxa"/>
          </w:tcPr>
          <w:p w14:paraId="4F9D3D1F" w14:textId="640371C0" w:rsidR="00D95107" w:rsidRPr="00F44541" w:rsidRDefault="00D95107" w:rsidP="00F44541">
            <w:pPr>
              <w:autoSpaceDE w:val="0"/>
              <w:autoSpaceDN w:val="0"/>
              <w:adjustRightInd w:val="0"/>
              <w:rPr>
                <w:rFonts w:ascii="Calibri" w:hAnsi="Calibri" w:cs="Calibri"/>
                <w:sz w:val="20"/>
                <w:szCs w:val="20"/>
              </w:rPr>
            </w:pPr>
            <w:r w:rsidRPr="00F44541">
              <w:rPr>
                <w:rFonts w:ascii="Calibri" w:hAnsi="Calibri" w:cs="Calibri"/>
                <w:sz w:val="20"/>
                <w:szCs w:val="20"/>
              </w:rPr>
              <w:t>Wraz z urządzeniem należy dostarczyć min. 8 taśm LT08 RW z zestawem etykiet oraz 1 taśmę czyszczącą, kabel połączeniowe zasilające oraz kabel LC-LC min. OM4 o długości min. 3mb do połączenia z siecią SAN</w:t>
            </w:r>
          </w:p>
        </w:tc>
        <w:tc>
          <w:tcPr>
            <w:tcW w:w="1134" w:type="dxa"/>
            <w:tcBorders>
              <w:top w:val="single" w:sz="4" w:space="0" w:color="000000"/>
              <w:left w:val="single" w:sz="4" w:space="0" w:color="000000"/>
              <w:bottom w:val="single" w:sz="4" w:space="0" w:color="000000"/>
            </w:tcBorders>
            <w:vAlign w:val="center"/>
          </w:tcPr>
          <w:p w14:paraId="5E3EA8EC" w14:textId="77777777" w:rsidR="00D95107" w:rsidRPr="00F44541" w:rsidRDefault="00D95107"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35DB2" w14:textId="608823FA" w:rsidR="00D95107" w:rsidRPr="00EE43CC" w:rsidRDefault="00D95107"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5107" w:rsidRPr="00EE43CC" w14:paraId="14FD5B0F" w14:textId="77777777" w:rsidTr="00D95107">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1E7D1147" w14:textId="77777777" w:rsidR="00D95107" w:rsidRPr="00EE43CC" w:rsidRDefault="00D95107">
            <w:pPr>
              <w:numPr>
                <w:ilvl w:val="0"/>
                <w:numId w:val="33"/>
              </w:numPr>
              <w:suppressAutoHyphens w:val="0"/>
              <w:ind w:left="0" w:firstLine="0"/>
              <w:rPr>
                <w:rFonts w:ascii="Calibri" w:hAnsi="Calibri" w:cs="Calibri"/>
                <w:bCs/>
                <w:color w:val="000000"/>
                <w:sz w:val="20"/>
                <w:szCs w:val="20"/>
                <w:lang w:eastAsia="pl-PL"/>
              </w:rPr>
            </w:pPr>
          </w:p>
        </w:tc>
        <w:tc>
          <w:tcPr>
            <w:tcW w:w="2076" w:type="dxa"/>
            <w:vMerge/>
          </w:tcPr>
          <w:p w14:paraId="3F0C80D3" w14:textId="77777777" w:rsidR="00D95107" w:rsidRDefault="00D95107" w:rsidP="00F44541">
            <w:pPr>
              <w:suppressAutoHyphens w:val="0"/>
              <w:autoSpaceDE w:val="0"/>
              <w:autoSpaceDN w:val="0"/>
              <w:adjustRightInd w:val="0"/>
              <w:rPr>
                <w:rFonts w:ascii="Calibri" w:hAnsi="Calibri" w:cs="Calibri"/>
                <w:sz w:val="20"/>
                <w:szCs w:val="20"/>
              </w:rPr>
            </w:pPr>
          </w:p>
        </w:tc>
        <w:tc>
          <w:tcPr>
            <w:tcW w:w="5103" w:type="dxa"/>
            <w:vAlign w:val="center"/>
          </w:tcPr>
          <w:p w14:paraId="5DB6E2B0" w14:textId="6E5882BB" w:rsidR="00D95107" w:rsidRPr="00D95107" w:rsidRDefault="00D95107" w:rsidP="00D95107">
            <w:pPr>
              <w:autoSpaceDE w:val="0"/>
              <w:autoSpaceDN w:val="0"/>
              <w:adjustRightInd w:val="0"/>
              <w:rPr>
                <w:rFonts w:ascii="Calibri" w:hAnsi="Calibri" w:cs="Calibri"/>
                <w:color w:val="FF0000"/>
                <w:sz w:val="20"/>
                <w:szCs w:val="20"/>
              </w:rPr>
            </w:pPr>
            <w:r w:rsidRPr="00D95107">
              <w:rPr>
                <w:rFonts w:ascii="Calibri" w:hAnsi="Calibri" w:cs="Calibri"/>
                <w:color w:val="FF0000"/>
                <w:sz w:val="20"/>
                <w:szCs w:val="20"/>
              </w:rPr>
              <w:t>Dostarczone 23 taśmy min. LTO8 RW</w:t>
            </w:r>
          </w:p>
        </w:tc>
        <w:tc>
          <w:tcPr>
            <w:tcW w:w="1134" w:type="dxa"/>
            <w:tcBorders>
              <w:top w:val="single" w:sz="4" w:space="0" w:color="000000"/>
              <w:left w:val="single" w:sz="4" w:space="0" w:color="000000"/>
              <w:bottom w:val="single" w:sz="4" w:space="0" w:color="000000"/>
            </w:tcBorders>
            <w:vAlign w:val="center"/>
          </w:tcPr>
          <w:p w14:paraId="4C235114" w14:textId="77777777" w:rsidR="00D95107" w:rsidRPr="00D95107" w:rsidRDefault="00D95107" w:rsidP="00F44541">
            <w:pPr>
              <w:suppressAutoHyphens w:val="0"/>
              <w:rPr>
                <w:rFonts w:ascii="Calibri" w:hAnsi="Calibri" w:cs="Calibri"/>
                <w:b/>
                <w:color w:val="FF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1ED5B" w14:textId="77777777" w:rsidR="00D95107" w:rsidRPr="00D95107" w:rsidRDefault="00D95107" w:rsidP="00F44541">
            <w:pPr>
              <w:suppressAutoHyphens w:val="0"/>
              <w:jc w:val="center"/>
              <w:rPr>
                <w:rFonts w:ascii="Calibri" w:hAnsi="Calibri" w:cs="Calibri"/>
                <w:color w:val="FF0000"/>
                <w:sz w:val="18"/>
                <w:szCs w:val="18"/>
              </w:rPr>
            </w:pPr>
            <w:r w:rsidRPr="00D95107">
              <w:rPr>
                <w:rFonts w:ascii="Calibri" w:hAnsi="Calibri" w:cs="Calibri"/>
                <w:color w:val="FF0000"/>
                <w:sz w:val="18"/>
                <w:szCs w:val="18"/>
              </w:rPr>
              <w:t>TAK: 10 pkt</w:t>
            </w:r>
          </w:p>
          <w:p w14:paraId="01EA4FA0" w14:textId="3CC8157F" w:rsidR="00D95107" w:rsidRPr="00D95107" w:rsidRDefault="00D95107" w:rsidP="00F44541">
            <w:pPr>
              <w:suppressAutoHyphens w:val="0"/>
              <w:jc w:val="center"/>
              <w:rPr>
                <w:rFonts w:ascii="Calibri" w:hAnsi="Calibri" w:cs="Calibri"/>
                <w:color w:val="FF0000"/>
                <w:sz w:val="18"/>
                <w:szCs w:val="18"/>
              </w:rPr>
            </w:pPr>
            <w:r w:rsidRPr="00D95107">
              <w:rPr>
                <w:rFonts w:ascii="Calibri" w:hAnsi="Calibri" w:cs="Calibri"/>
                <w:color w:val="FF0000"/>
                <w:sz w:val="18"/>
                <w:szCs w:val="18"/>
              </w:rPr>
              <w:t>NIE: 0 pkt</w:t>
            </w:r>
          </w:p>
        </w:tc>
      </w:tr>
      <w:tr w:rsidR="00F44541" w:rsidRPr="00EE43CC" w14:paraId="17C8D612" w14:textId="77777777" w:rsidTr="00F4454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CDAA96C"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6BA28D17" w14:textId="732FC922" w:rsidR="00F44541" w:rsidRPr="00F44541" w:rsidRDefault="00F44541" w:rsidP="00F44541">
            <w:pPr>
              <w:suppressAutoHyphens w:val="0"/>
              <w:autoSpaceDE w:val="0"/>
              <w:autoSpaceDN w:val="0"/>
              <w:adjustRightInd w:val="0"/>
              <w:rPr>
                <w:rFonts w:ascii="Calibri" w:hAnsi="Calibri" w:cs="Calibri"/>
                <w:sz w:val="20"/>
                <w:szCs w:val="20"/>
              </w:rPr>
            </w:pPr>
            <w:r w:rsidRPr="00F44541">
              <w:rPr>
                <w:rFonts w:ascii="Calibri" w:hAnsi="Calibri" w:cs="Calibri"/>
                <w:sz w:val="20"/>
                <w:szCs w:val="20"/>
              </w:rPr>
              <w:t>Wsparcie techniczne</w:t>
            </w:r>
          </w:p>
        </w:tc>
        <w:tc>
          <w:tcPr>
            <w:tcW w:w="5103" w:type="dxa"/>
          </w:tcPr>
          <w:p w14:paraId="560BAB1B" w14:textId="0B441D42" w:rsidR="00F44541" w:rsidRPr="00F44541" w:rsidRDefault="00F44541" w:rsidP="00F44541">
            <w:pPr>
              <w:autoSpaceDE w:val="0"/>
              <w:autoSpaceDN w:val="0"/>
              <w:adjustRightInd w:val="0"/>
              <w:rPr>
                <w:rFonts w:ascii="Calibri" w:hAnsi="Calibri" w:cs="Calibri"/>
                <w:sz w:val="20"/>
                <w:szCs w:val="20"/>
              </w:rPr>
            </w:pPr>
            <w:r w:rsidRPr="00F44541">
              <w:rPr>
                <w:rFonts w:ascii="Calibri" w:hAnsi="Calibri" w:cs="Calibri"/>
                <w:sz w:val="20"/>
                <w:szCs w:val="20"/>
              </w:rPr>
              <w:t>3-letnia gwarancja producenta w miejscu instalacji w następny dzień roboczy. Wsparcie techniczne realizowane jest przez serwis producenta oferowanego serwera.</w:t>
            </w:r>
          </w:p>
        </w:tc>
        <w:tc>
          <w:tcPr>
            <w:tcW w:w="1134" w:type="dxa"/>
            <w:tcBorders>
              <w:top w:val="single" w:sz="4" w:space="0" w:color="000000"/>
              <w:left w:val="single" w:sz="4" w:space="0" w:color="000000"/>
              <w:bottom w:val="single" w:sz="4" w:space="0" w:color="000000"/>
            </w:tcBorders>
            <w:vAlign w:val="center"/>
          </w:tcPr>
          <w:p w14:paraId="18B01F7A"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37AE" w14:textId="61D91F09"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5107" w:rsidRPr="00EE43CC" w14:paraId="56D19334" w14:textId="77777777" w:rsidTr="00020A87">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6EAA9A60" w14:textId="77777777" w:rsidR="00D95107" w:rsidRPr="00EE43CC" w:rsidRDefault="00D95107" w:rsidP="00D95107">
            <w:pPr>
              <w:numPr>
                <w:ilvl w:val="0"/>
                <w:numId w:val="33"/>
              </w:numPr>
              <w:suppressAutoHyphens w:val="0"/>
              <w:ind w:left="0" w:firstLine="0"/>
              <w:rPr>
                <w:rFonts w:ascii="Calibri" w:hAnsi="Calibri" w:cs="Calibri"/>
                <w:bCs/>
                <w:color w:val="000000"/>
                <w:sz w:val="20"/>
                <w:szCs w:val="20"/>
                <w:lang w:eastAsia="pl-PL"/>
              </w:rPr>
            </w:pPr>
          </w:p>
        </w:tc>
        <w:tc>
          <w:tcPr>
            <w:tcW w:w="2076" w:type="dxa"/>
            <w:tcBorders>
              <w:top w:val="single" w:sz="4" w:space="0" w:color="000000"/>
              <w:left w:val="single" w:sz="8" w:space="0" w:color="000000"/>
              <w:bottom w:val="single" w:sz="4" w:space="0" w:color="000000"/>
            </w:tcBorders>
            <w:shd w:val="clear" w:color="auto" w:fill="auto"/>
            <w:vAlign w:val="center"/>
          </w:tcPr>
          <w:p w14:paraId="21F1578D" w14:textId="15AA1B22" w:rsidR="00D95107" w:rsidRPr="00F44541" w:rsidRDefault="00D95107" w:rsidP="00D95107">
            <w:pPr>
              <w:suppressAutoHyphens w:val="0"/>
              <w:autoSpaceDE w:val="0"/>
              <w:autoSpaceDN w:val="0"/>
              <w:adjustRightInd w:val="0"/>
              <w:rPr>
                <w:rFonts w:ascii="Calibri" w:hAnsi="Calibri" w:cs="Calibri"/>
                <w:sz w:val="20"/>
                <w:szCs w:val="20"/>
              </w:rPr>
            </w:pPr>
            <w:r w:rsidRPr="00D95107">
              <w:rPr>
                <w:rFonts w:ascii="Calibri" w:hAnsi="Calibri" w:cs="Calibri"/>
                <w:color w:val="FF0000"/>
                <w:sz w:val="20"/>
                <w:szCs w:val="20"/>
              </w:rPr>
              <w:t>Wsparcie techniczne wykonawcy</w:t>
            </w:r>
          </w:p>
        </w:tc>
        <w:tc>
          <w:tcPr>
            <w:tcW w:w="5103" w:type="dxa"/>
            <w:tcBorders>
              <w:top w:val="single" w:sz="8" w:space="0" w:color="000000"/>
              <w:left w:val="single" w:sz="4" w:space="0" w:color="auto"/>
              <w:bottom w:val="single" w:sz="4" w:space="0" w:color="auto"/>
              <w:right w:val="single" w:sz="4" w:space="0" w:color="auto"/>
            </w:tcBorders>
            <w:shd w:val="clear" w:color="auto" w:fill="auto"/>
            <w:vAlign w:val="bottom"/>
          </w:tcPr>
          <w:p w14:paraId="42B88DAB" w14:textId="39DFA53E" w:rsidR="00D95107" w:rsidRPr="00F44541" w:rsidRDefault="00D95107" w:rsidP="00D95107">
            <w:pPr>
              <w:autoSpaceDE w:val="0"/>
              <w:autoSpaceDN w:val="0"/>
              <w:adjustRightInd w:val="0"/>
              <w:rPr>
                <w:rFonts w:ascii="Calibri" w:hAnsi="Calibri" w:cs="Calibri"/>
                <w:sz w:val="20"/>
                <w:szCs w:val="20"/>
              </w:rPr>
            </w:pPr>
            <w:r w:rsidRPr="00D95107">
              <w:rPr>
                <w:rFonts w:ascii="Arial" w:hAnsi="Arial" w:cs="Arial"/>
                <w:color w:val="FF0000"/>
                <w:sz w:val="20"/>
                <w:szCs w:val="20"/>
              </w:rPr>
              <w:t>Dodatkowe wsparcie techniczne wykonawcy realizowane w dni robocze w godzinach od 8 do 16 w zakresie 10</w:t>
            </w:r>
            <w:r>
              <w:rPr>
                <w:rFonts w:ascii="Arial" w:hAnsi="Arial" w:cs="Arial"/>
                <w:color w:val="FF0000"/>
                <w:sz w:val="20"/>
                <w:szCs w:val="20"/>
              </w:rPr>
              <w:t xml:space="preserve"> RG</w:t>
            </w:r>
            <w:r w:rsidRPr="00D95107">
              <w:rPr>
                <w:rFonts w:ascii="Arial" w:hAnsi="Arial" w:cs="Arial"/>
                <w:color w:val="FF0000"/>
                <w:sz w:val="20"/>
                <w:szCs w:val="20"/>
              </w:rPr>
              <w:t xml:space="preserve"> w pierwszych 6 miesiącach od dostawy i wdrożenia </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3D1FC3F8" w14:textId="77777777" w:rsidR="00D95107" w:rsidRPr="00F44541" w:rsidRDefault="00D95107" w:rsidP="00D95107">
            <w:pPr>
              <w:suppressAutoHyphens w:val="0"/>
              <w:rPr>
                <w:rFonts w:ascii="Calibri" w:hAnsi="Calibri" w:cs="Calibri"/>
                <w:b/>
                <w:color w:val="000000"/>
                <w:sz w:val="20"/>
                <w:szCs w:val="20"/>
                <w:lang w:eastAsia="pl-PL"/>
              </w:rPr>
            </w:pPr>
          </w:p>
        </w:tc>
        <w:tc>
          <w:tcPr>
            <w:tcW w:w="1276" w:type="dxa"/>
            <w:tcBorders>
              <w:top w:val="single" w:sz="8" w:space="0" w:color="000000"/>
              <w:left w:val="single" w:sz="4" w:space="0" w:color="000000"/>
              <w:bottom w:val="single" w:sz="4" w:space="0" w:color="auto"/>
            </w:tcBorders>
            <w:vAlign w:val="center"/>
          </w:tcPr>
          <w:p w14:paraId="53D316B6" w14:textId="77777777" w:rsidR="00D95107" w:rsidRPr="00D95107" w:rsidRDefault="00D95107" w:rsidP="00D95107">
            <w:pPr>
              <w:suppressAutoHyphens w:val="0"/>
              <w:jc w:val="center"/>
              <w:rPr>
                <w:rFonts w:ascii="Arial" w:hAnsi="Arial" w:cs="Arial"/>
                <w:color w:val="FF0000"/>
                <w:sz w:val="20"/>
                <w:szCs w:val="20"/>
              </w:rPr>
            </w:pPr>
            <w:r w:rsidRPr="00D95107">
              <w:rPr>
                <w:rFonts w:ascii="Arial" w:hAnsi="Arial" w:cs="Arial"/>
                <w:color w:val="FF0000"/>
                <w:sz w:val="20"/>
                <w:szCs w:val="20"/>
              </w:rPr>
              <w:t>TAK: 10 pkt</w:t>
            </w:r>
          </w:p>
          <w:p w14:paraId="06ADDBB0" w14:textId="641B2021" w:rsidR="00D95107" w:rsidRPr="00EE43CC" w:rsidRDefault="00D95107" w:rsidP="00D95107">
            <w:pPr>
              <w:suppressAutoHyphens w:val="0"/>
              <w:jc w:val="center"/>
              <w:rPr>
                <w:rFonts w:ascii="Calibri" w:hAnsi="Calibri" w:cs="Calibri"/>
                <w:color w:val="000000" w:themeColor="text1"/>
                <w:sz w:val="18"/>
                <w:szCs w:val="18"/>
              </w:rPr>
            </w:pPr>
            <w:r w:rsidRPr="00D95107">
              <w:rPr>
                <w:rFonts w:ascii="Arial" w:hAnsi="Arial" w:cs="Arial"/>
                <w:color w:val="FF0000"/>
                <w:sz w:val="20"/>
                <w:szCs w:val="20"/>
              </w:rPr>
              <w:t>NIE: 0 pkt</w:t>
            </w:r>
          </w:p>
        </w:tc>
      </w:tr>
      <w:tr w:rsidR="008F3601" w:rsidRPr="00EE43CC" w14:paraId="19C2648A" w14:textId="77777777" w:rsidTr="00CB0FDC">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10215CC0" w14:textId="77777777" w:rsidR="008F3601" w:rsidRPr="00EE43CC" w:rsidRDefault="008F3601">
            <w:pPr>
              <w:numPr>
                <w:ilvl w:val="0"/>
                <w:numId w:val="33"/>
              </w:numPr>
              <w:suppressAutoHyphens w:val="0"/>
              <w:ind w:left="0" w:firstLine="0"/>
              <w:rPr>
                <w:rFonts w:ascii="Calibri" w:hAnsi="Calibri" w:cs="Calibri"/>
                <w:bCs/>
                <w:color w:val="000000"/>
                <w:sz w:val="20"/>
                <w:szCs w:val="20"/>
                <w:lang w:eastAsia="pl-PL"/>
              </w:rPr>
            </w:pPr>
          </w:p>
        </w:tc>
        <w:tc>
          <w:tcPr>
            <w:tcW w:w="2076" w:type="dxa"/>
            <w:tcBorders>
              <w:top w:val="single" w:sz="4" w:space="0" w:color="000000"/>
              <w:left w:val="single" w:sz="8" w:space="0" w:color="000000"/>
              <w:bottom w:val="single" w:sz="4" w:space="0" w:color="000000"/>
            </w:tcBorders>
            <w:shd w:val="clear" w:color="auto" w:fill="auto"/>
            <w:vAlign w:val="center"/>
          </w:tcPr>
          <w:p w14:paraId="6AEFF52F" w14:textId="254A802F" w:rsidR="008F3601" w:rsidRPr="00F44541" w:rsidRDefault="008F3601" w:rsidP="008F3601">
            <w:pPr>
              <w:suppressAutoHyphens w:val="0"/>
              <w:autoSpaceDE w:val="0"/>
              <w:autoSpaceDN w:val="0"/>
              <w:adjustRightInd w:val="0"/>
              <w:rPr>
                <w:rFonts w:ascii="Calibri" w:hAnsi="Calibri" w:cs="Calibri"/>
                <w:sz w:val="20"/>
                <w:szCs w:val="20"/>
              </w:rPr>
            </w:pPr>
            <w:r w:rsidRPr="002B488C">
              <w:rPr>
                <w:rFonts w:ascii="Calibri" w:hAnsi="Calibri" w:cs="Calibri"/>
                <w:sz w:val="20"/>
                <w:szCs w:val="20"/>
              </w:rPr>
              <w:t>Okres gwarancji</w:t>
            </w:r>
          </w:p>
        </w:tc>
        <w:tc>
          <w:tcPr>
            <w:tcW w:w="5103" w:type="dxa"/>
            <w:tcBorders>
              <w:top w:val="single" w:sz="4" w:space="0" w:color="auto"/>
              <w:left w:val="single" w:sz="4" w:space="0" w:color="auto"/>
              <w:bottom w:val="single" w:sz="4" w:space="0" w:color="auto"/>
              <w:right w:val="single" w:sz="4" w:space="0" w:color="auto"/>
            </w:tcBorders>
            <w:vAlign w:val="center"/>
          </w:tcPr>
          <w:p w14:paraId="129DF833" w14:textId="362451BC" w:rsidR="008F3601" w:rsidRPr="00F44541" w:rsidRDefault="008F3601" w:rsidP="008F3601">
            <w:pPr>
              <w:autoSpaceDE w:val="0"/>
              <w:autoSpaceDN w:val="0"/>
              <w:adjustRightInd w:val="0"/>
              <w:rPr>
                <w:rFonts w:ascii="Calibri" w:hAnsi="Calibri" w:cs="Calibri"/>
                <w:sz w:val="20"/>
                <w:szCs w:val="20"/>
              </w:rPr>
            </w:pPr>
            <w:r w:rsidRPr="002B488C">
              <w:rPr>
                <w:rFonts w:ascii="Calibri" w:hAnsi="Calibri" w:cs="Calibri"/>
                <w:sz w:val="20"/>
                <w:szCs w:val="20"/>
              </w:rPr>
              <w:t>Gwarancja min. 24 miesiące</w:t>
            </w:r>
          </w:p>
        </w:tc>
        <w:tc>
          <w:tcPr>
            <w:tcW w:w="1134" w:type="dxa"/>
            <w:tcBorders>
              <w:top w:val="single" w:sz="4" w:space="0" w:color="auto"/>
              <w:left w:val="single" w:sz="4" w:space="0" w:color="auto"/>
              <w:bottom w:val="single" w:sz="4" w:space="0" w:color="auto"/>
              <w:right w:val="single" w:sz="4" w:space="0" w:color="auto"/>
            </w:tcBorders>
            <w:vAlign w:val="center"/>
          </w:tcPr>
          <w:p w14:paraId="51477433" w14:textId="77777777" w:rsidR="008F3601" w:rsidRPr="00F44541" w:rsidRDefault="008F3601" w:rsidP="008F360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tcBorders>
            <w:vAlign w:val="center"/>
          </w:tcPr>
          <w:p w14:paraId="2A6057CA" w14:textId="77777777" w:rsidR="008F3601" w:rsidRPr="002B488C" w:rsidRDefault="008F3601" w:rsidP="008F3601">
            <w:pPr>
              <w:suppressAutoHyphens w:val="0"/>
              <w:jc w:val="center"/>
              <w:rPr>
                <w:rFonts w:ascii="Calibri" w:hAnsi="Calibri" w:cs="Calibri"/>
                <w:color w:val="000000" w:themeColor="text1"/>
                <w:sz w:val="18"/>
                <w:szCs w:val="18"/>
              </w:rPr>
            </w:pPr>
            <w:r w:rsidRPr="002B488C">
              <w:rPr>
                <w:rFonts w:ascii="Calibri" w:hAnsi="Calibri" w:cs="Calibri"/>
                <w:color w:val="000000" w:themeColor="text1"/>
                <w:sz w:val="18"/>
                <w:szCs w:val="18"/>
              </w:rPr>
              <w:t>Punktacja za okres gwarancji w kryterium oceny oferty:</w:t>
            </w:r>
          </w:p>
          <w:p w14:paraId="3D41A0CB" w14:textId="4D14A697" w:rsidR="008F3601" w:rsidRPr="00EE43CC" w:rsidRDefault="008F3601" w:rsidP="008F3601">
            <w:pPr>
              <w:suppressAutoHyphens w:val="0"/>
              <w:jc w:val="center"/>
              <w:rPr>
                <w:rFonts w:ascii="Calibri" w:hAnsi="Calibri" w:cs="Calibri"/>
                <w:color w:val="000000" w:themeColor="text1"/>
                <w:sz w:val="18"/>
                <w:szCs w:val="18"/>
              </w:rPr>
            </w:pPr>
            <w:r w:rsidRPr="002B488C">
              <w:rPr>
                <w:rFonts w:ascii="Calibri" w:hAnsi="Calibri" w:cs="Calibri"/>
                <w:color w:val="000000" w:themeColor="text1"/>
                <w:sz w:val="18"/>
                <w:szCs w:val="18"/>
              </w:rPr>
              <w:t>„Okres gwarancji (G)”</w:t>
            </w:r>
          </w:p>
        </w:tc>
      </w:tr>
      <w:tr w:rsidR="00F44541" w:rsidRPr="00EE43CC" w14:paraId="58A99A32" w14:textId="77777777" w:rsidTr="00F4454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2580EE58" w14:textId="77777777" w:rsidR="00F44541" w:rsidRPr="00EE43CC" w:rsidRDefault="00F44541">
            <w:pPr>
              <w:numPr>
                <w:ilvl w:val="0"/>
                <w:numId w:val="33"/>
              </w:numPr>
              <w:suppressAutoHyphens w:val="0"/>
              <w:ind w:left="0" w:firstLine="0"/>
              <w:rPr>
                <w:rFonts w:ascii="Calibri" w:hAnsi="Calibri" w:cs="Calibri"/>
                <w:bCs/>
                <w:color w:val="000000"/>
                <w:sz w:val="20"/>
                <w:szCs w:val="20"/>
                <w:lang w:eastAsia="pl-PL"/>
              </w:rPr>
            </w:pPr>
          </w:p>
        </w:tc>
        <w:tc>
          <w:tcPr>
            <w:tcW w:w="2076" w:type="dxa"/>
          </w:tcPr>
          <w:p w14:paraId="5E447CA9" w14:textId="5D910287" w:rsidR="00F44541" w:rsidRPr="00F44541" w:rsidRDefault="00F44541" w:rsidP="00F44541">
            <w:pPr>
              <w:suppressAutoHyphens w:val="0"/>
              <w:autoSpaceDE w:val="0"/>
              <w:autoSpaceDN w:val="0"/>
              <w:adjustRightInd w:val="0"/>
              <w:rPr>
                <w:rFonts w:ascii="Calibri" w:hAnsi="Calibri" w:cs="Calibri"/>
                <w:sz w:val="20"/>
                <w:szCs w:val="20"/>
              </w:rPr>
            </w:pPr>
            <w:r>
              <w:rPr>
                <w:rFonts w:ascii="Calibri" w:hAnsi="Calibri" w:cs="Calibri"/>
                <w:sz w:val="20"/>
                <w:szCs w:val="20"/>
              </w:rPr>
              <w:t>I</w:t>
            </w:r>
            <w:r w:rsidRPr="00F44541">
              <w:rPr>
                <w:rFonts w:ascii="Calibri" w:hAnsi="Calibri" w:cs="Calibri"/>
                <w:sz w:val="20"/>
                <w:szCs w:val="20"/>
              </w:rPr>
              <w:t>nne</w:t>
            </w:r>
          </w:p>
        </w:tc>
        <w:tc>
          <w:tcPr>
            <w:tcW w:w="5103" w:type="dxa"/>
          </w:tcPr>
          <w:p w14:paraId="11FCCFAD" w14:textId="77777777" w:rsidR="00F44541" w:rsidRPr="00F44541" w:rsidRDefault="00F44541" w:rsidP="00F44541">
            <w:pPr>
              <w:rPr>
                <w:rFonts w:ascii="Calibri" w:hAnsi="Calibri" w:cs="Calibri"/>
                <w:sz w:val="20"/>
                <w:szCs w:val="20"/>
              </w:rPr>
            </w:pPr>
            <w:r w:rsidRPr="00F44541">
              <w:rPr>
                <w:rFonts w:ascii="Calibri" w:hAnsi="Calibri" w:cs="Calibri"/>
                <w:sz w:val="20"/>
                <w:szCs w:val="20"/>
              </w:rPr>
              <w:t xml:space="preserve">Urządzenia muszą być zakupione w oficjalnym kanale dystrybucyjnym producenta. Na żądanie Zamawiającego, </w:t>
            </w:r>
            <w:r w:rsidRPr="00F44541">
              <w:rPr>
                <w:rFonts w:ascii="Calibri" w:hAnsi="Calibri" w:cs="Calibri"/>
                <w:sz w:val="20"/>
                <w:szCs w:val="20"/>
              </w:rPr>
              <w:lastRenderedPageBreak/>
              <w:t>Wykonawca musi przedstawić oświadczenie producenta oferowanego serwera, potwierdzające pochodzenie urządzenia z oficjalnego kanału dystrybucyjnego producenta.</w:t>
            </w:r>
          </w:p>
          <w:p w14:paraId="2AB7E874" w14:textId="77777777" w:rsidR="00F44541" w:rsidRPr="00F44541" w:rsidRDefault="00F44541" w:rsidP="00F44541">
            <w:pPr>
              <w:rPr>
                <w:rFonts w:ascii="Calibri" w:hAnsi="Calibri" w:cs="Calibri"/>
                <w:sz w:val="20"/>
                <w:szCs w:val="20"/>
              </w:rPr>
            </w:pPr>
            <w:r w:rsidRPr="00F44541">
              <w:rPr>
                <w:rFonts w:ascii="Calibri" w:hAnsi="Calibri" w:cs="Calibri"/>
                <w:sz w:val="20"/>
                <w:szCs w:val="20"/>
              </w:rPr>
              <w:t>Wymagane są dokumenty poświadczające, że sprzęt jest produkowany zgodnie z normami ISO 9001 oraz ISO 14001.</w:t>
            </w:r>
          </w:p>
          <w:p w14:paraId="046F3F4F" w14:textId="71C18CB1" w:rsidR="00F44541" w:rsidRPr="00F44541" w:rsidRDefault="00F44541" w:rsidP="00F44541">
            <w:pPr>
              <w:autoSpaceDE w:val="0"/>
              <w:autoSpaceDN w:val="0"/>
              <w:rPr>
                <w:rFonts w:ascii="Calibri" w:hAnsi="Calibri" w:cs="Calibri"/>
                <w:sz w:val="20"/>
                <w:szCs w:val="20"/>
              </w:rPr>
            </w:pPr>
            <w:r w:rsidRPr="00F44541">
              <w:rPr>
                <w:rFonts w:ascii="Calibri" w:hAnsi="Calibri" w:cs="Calibri"/>
                <w:sz w:val="20"/>
                <w:szCs w:val="20"/>
              </w:rPr>
              <w:t xml:space="preserve">Deklaracja zgodności CE. Oferowany napęd LTO musi znajdować się na liście Windows Server </w:t>
            </w:r>
            <w:proofErr w:type="spellStart"/>
            <w:r w:rsidRPr="00F44541">
              <w:rPr>
                <w:rFonts w:ascii="Calibri" w:hAnsi="Calibri" w:cs="Calibri"/>
                <w:sz w:val="20"/>
                <w:szCs w:val="20"/>
              </w:rPr>
              <w:t>Catalog</w:t>
            </w:r>
            <w:proofErr w:type="spellEnd"/>
            <w:r w:rsidRPr="00F44541">
              <w:rPr>
                <w:rFonts w:ascii="Calibri" w:hAnsi="Calibri" w:cs="Calibri"/>
                <w:sz w:val="20"/>
                <w:szCs w:val="20"/>
              </w:rPr>
              <w:t xml:space="preserve"> i posiadać status „</w:t>
            </w:r>
            <w:proofErr w:type="spellStart"/>
            <w:r w:rsidRPr="00F44541">
              <w:rPr>
                <w:rFonts w:ascii="Calibri" w:hAnsi="Calibri" w:cs="Calibri"/>
                <w:sz w:val="20"/>
                <w:szCs w:val="20"/>
              </w:rPr>
              <w:t>Certified</w:t>
            </w:r>
            <w:proofErr w:type="spellEnd"/>
            <w:r w:rsidRPr="00F44541">
              <w:rPr>
                <w:rFonts w:ascii="Calibri" w:hAnsi="Calibri" w:cs="Calibri"/>
                <w:sz w:val="20"/>
                <w:szCs w:val="20"/>
              </w:rPr>
              <w:t xml:space="preserve"> for Windows” dla systemów Windows Server 2008 R2. Zamawiający wymaga dokumentacji w języku polskim lub angielskim. Możliwość telefonicznego sprawdzenia konfiguracji sprzętowej serwera oraz warunków gwarancji po podaniu numeru seryjnego bezpośrednio u producenta lub jego przedstawiciela.</w:t>
            </w:r>
          </w:p>
        </w:tc>
        <w:tc>
          <w:tcPr>
            <w:tcW w:w="1134" w:type="dxa"/>
            <w:tcBorders>
              <w:top w:val="single" w:sz="4" w:space="0" w:color="000000"/>
              <w:left w:val="single" w:sz="4" w:space="0" w:color="000000"/>
              <w:bottom w:val="single" w:sz="4" w:space="0" w:color="000000"/>
            </w:tcBorders>
            <w:vAlign w:val="center"/>
          </w:tcPr>
          <w:p w14:paraId="3ADC59FE" w14:textId="77777777" w:rsidR="00F44541" w:rsidRPr="00F44541" w:rsidRDefault="00F44541" w:rsidP="00F44541">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54A21" w14:textId="618887B7" w:rsidR="00F44541" w:rsidRPr="00EE43CC" w:rsidRDefault="00F44541" w:rsidP="00F44541">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bl>
    <w:p w14:paraId="65FFC830" w14:textId="2C47D044" w:rsidR="00B065F7" w:rsidRDefault="00B065F7" w:rsidP="00B065F7">
      <w:pPr>
        <w:suppressAutoHyphens w:val="0"/>
        <w:spacing w:after="200" w:line="276" w:lineRule="auto"/>
        <w:rPr>
          <w:rFonts w:ascii="Arial" w:hAnsi="Arial" w:cs="Arial"/>
          <w:b/>
          <w:color w:val="000000"/>
          <w:sz w:val="20"/>
          <w:szCs w:val="20"/>
          <w:lang w:eastAsia="pl-PL"/>
        </w:rPr>
      </w:pPr>
    </w:p>
    <w:p w14:paraId="5A0D7946" w14:textId="51F25196" w:rsidR="008F3601" w:rsidRDefault="008F3601">
      <w:pPr>
        <w:suppressAutoHyphens w:val="0"/>
        <w:spacing w:after="200" w:line="276" w:lineRule="auto"/>
        <w:rPr>
          <w:rFonts w:ascii="Arial" w:hAnsi="Arial" w:cs="Arial"/>
          <w:b/>
          <w:color w:val="000000"/>
          <w:sz w:val="20"/>
          <w:szCs w:val="20"/>
          <w:lang w:eastAsia="pl-PL"/>
        </w:rPr>
      </w:pPr>
      <w:r>
        <w:rPr>
          <w:rFonts w:ascii="Arial" w:hAnsi="Arial" w:cs="Arial"/>
          <w:b/>
          <w:color w:val="000000"/>
          <w:sz w:val="20"/>
          <w:szCs w:val="20"/>
          <w:lang w:eastAsia="pl-PL"/>
        </w:rPr>
        <w:br w:type="page"/>
      </w:r>
    </w:p>
    <w:p w14:paraId="5C729C1C" w14:textId="70142DF7" w:rsidR="00B065F7" w:rsidRPr="003145A5" w:rsidRDefault="00DA3DE4">
      <w:pPr>
        <w:pStyle w:val="Nagwek1"/>
        <w:numPr>
          <w:ilvl w:val="0"/>
          <w:numId w:val="8"/>
        </w:numPr>
        <w:spacing w:after="120"/>
        <w:ind w:hanging="357"/>
      </w:pPr>
      <w:bookmarkStart w:id="11" w:name="_Toc119581814"/>
      <w:r w:rsidRPr="00DA3DE4">
        <w:lastRenderedPageBreak/>
        <w:t>Urządzenie do archiwizacji w technologii RDX</w:t>
      </w:r>
      <w:r>
        <w:t xml:space="preserve"> </w:t>
      </w:r>
      <w:r w:rsidRPr="00DA3DE4">
        <w:t xml:space="preserve">– 1 </w:t>
      </w:r>
      <w:r>
        <w:t>zestaw</w:t>
      </w:r>
      <w:bookmarkEnd w:id="11"/>
    </w:p>
    <w:tbl>
      <w:tblPr>
        <w:tblStyle w:val="Tabela-Siatka3"/>
        <w:tblW w:w="10065" w:type="dxa"/>
        <w:tblInd w:w="-152" w:type="dxa"/>
        <w:tblLayout w:type="fixed"/>
        <w:tblLook w:val="04A0" w:firstRow="1" w:lastRow="0" w:firstColumn="1" w:lastColumn="0" w:noHBand="0" w:noVBand="1"/>
      </w:tblPr>
      <w:tblGrid>
        <w:gridCol w:w="476"/>
        <w:gridCol w:w="1793"/>
        <w:gridCol w:w="5386"/>
        <w:gridCol w:w="992"/>
        <w:gridCol w:w="1418"/>
      </w:tblGrid>
      <w:tr w:rsidR="00B065F7" w:rsidRPr="0008020D" w14:paraId="08ECD715" w14:textId="77777777" w:rsidTr="00B36B02">
        <w:tc>
          <w:tcPr>
            <w:tcW w:w="476" w:type="dxa"/>
            <w:tcBorders>
              <w:top w:val="single" w:sz="8" w:space="0" w:color="000000"/>
              <w:left w:val="single" w:sz="8" w:space="0" w:color="000000"/>
              <w:bottom w:val="single" w:sz="4" w:space="0" w:color="auto"/>
            </w:tcBorders>
            <w:shd w:val="clear" w:color="auto" w:fill="D9D9D9" w:themeFill="background1" w:themeFillShade="D9"/>
            <w:vAlign w:val="center"/>
          </w:tcPr>
          <w:p w14:paraId="33DBD635" w14:textId="77777777" w:rsidR="00B065F7" w:rsidRPr="0008020D" w:rsidRDefault="00B065F7"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Lp.</w:t>
            </w:r>
          </w:p>
        </w:tc>
        <w:tc>
          <w:tcPr>
            <w:tcW w:w="1793" w:type="dxa"/>
            <w:tcBorders>
              <w:top w:val="single" w:sz="8" w:space="0" w:color="000000"/>
              <w:left w:val="single" w:sz="8" w:space="0" w:color="000000"/>
              <w:bottom w:val="single" w:sz="4" w:space="0" w:color="auto"/>
            </w:tcBorders>
            <w:shd w:val="clear" w:color="auto" w:fill="D9D9D9" w:themeFill="background1" w:themeFillShade="D9"/>
            <w:vAlign w:val="center"/>
          </w:tcPr>
          <w:p w14:paraId="13B588A5" w14:textId="77777777" w:rsidR="00B065F7" w:rsidRPr="0008020D" w:rsidRDefault="00B065F7"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w:t>
            </w:r>
          </w:p>
        </w:tc>
        <w:tc>
          <w:tcPr>
            <w:tcW w:w="5386" w:type="dxa"/>
            <w:tcBorders>
              <w:top w:val="single" w:sz="8" w:space="0" w:color="000000"/>
              <w:left w:val="single" w:sz="8" w:space="0" w:color="000000"/>
              <w:bottom w:val="single" w:sz="4" w:space="0" w:color="auto"/>
            </w:tcBorders>
            <w:shd w:val="clear" w:color="auto" w:fill="D9D9D9" w:themeFill="background1" w:themeFillShade="D9"/>
            <w:vAlign w:val="center"/>
          </w:tcPr>
          <w:p w14:paraId="3647F02B" w14:textId="77777777" w:rsidR="00B065F7" w:rsidRPr="0008020D" w:rsidRDefault="00B065F7"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 graniczny</w:t>
            </w:r>
          </w:p>
        </w:tc>
        <w:tc>
          <w:tcPr>
            <w:tcW w:w="992" w:type="dxa"/>
            <w:tcBorders>
              <w:top w:val="single" w:sz="8" w:space="0" w:color="000000"/>
              <w:left w:val="single" w:sz="8" w:space="0" w:color="000000"/>
              <w:bottom w:val="single" w:sz="4" w:space="0" w:color="auto"/>
            </w:tcBorders>
            <w:shd w:val="clear" w:color="auto" w:fill="D9D9D9" w:themeFill="background1" w:themeFillShade="D9"/>
            <w:vAlign w:val="center"/>
          </w:tcPr>
          <w:p w14:paraId="00D56D61" w14:textId="77777777" w:rsidR="00B065F7" w:rsidRPr="0008020D" w:rsidRDefault="00B065F7" w:rsidP="0053146E">
            <w:pPr>
              <w:jc w:val="center"/>
              <w:rPr>
                <w:rFonts w:ascii="Arial" w:hAnsi="Arial" w:cs="Arial"/>
                <w:b/>
                <w:color w:val="000000"/>
                <w:sz w:val="18"/>
                <w:szCs w:val="18"/>
                <w:lang w:eastAsia="pl-PL"/>
              </w:rPr>
            </w:pPr>
            <w:r w:rsidRPr="0008020D">
              <w:rPr>
                <w:rFonts w:ascii="Arial" w:hAnsi="Arial" w:cs="Arial"/>
                <w:b/>
                <w:bCs/>
                <w:iCs/>
                <w:sz w:val="18"/>
                <w:szCs w:val="18"/>
              </w:rPr>
              <w:t>Parametry oferowane /podać zakres lub opisać</w:t>
            </w:r>
            <w:r w:rsidRPr="0008020D">
              <w:rPr>
                <w:rFonts w:ascii="Arial" w:hAnsi="Arial" w:cs="Arial"/>
                <w:iCs/>
                <w:sz w:val="18"/>
                <w:szCs w:val="18"/>
              </w:rPr>
              <w:t>/</w:t>
            </w:r>
          </w:p>
        </w:tc>
        <w:tc>
          <w:tcPr>
            <w:tcW w:w="1418"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16D1C7DB" w14:textId="77777777" w:rsidR="00B065F7" w:rsidRPr="0008020D" w:rsidRDefault="00B065F7"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Punktacja dodatkowa</w:t>
            </w:r>
          </w:p>
        </w:tc>
      </w:tr>
      <w:tr w:rsidR="00B065F7" w:rsidRPr="00BE04DE" w14:paraId="10A5A6D0" w14:textId="77777777" w:rsidTr="0053146E">
        <w:trPr>
          <w:trHeight w:val="351"/>
        </w:trPr>
        <w:tc>
          <w:tcPr>
            <w:tcW w:w="10065" w:type="dxa"/>
            <w:gridSpan w:val="5"/>
            <w:shd w:val="clear" w:color="auto" w:fill="F2F2F2" w:themeFill="background1" w:themeFillShade="F2"/>
            <w:vAlign w:val="center"/>
          </w:tcPr>
          <w:p w14:paraId="0103FA4A" w14:textId="77777777" w:rsidR="00B065F7" w:rsidRPr="000D67F8" w:rsidRDefault="00B065F7" w:rsidP="000D67F8">
            <w:pPr>
              <w:rPr>
                <w:rFonts w:ascii="Arial" w:hAnsi="Arial" w:cs="Arial"/>
                <w:b/>
                <w:bCs/>
                <w:sz w:val="18"/>
                <w:szCs w:val="18"/>
              </w:rPr>
            </w:pPr>
            <w:r w:rsidRPr="000D67F8">
              <w:rPr>
                <w:rFonts w:ascii="Arial" w:hAnsi="Arial" w:cs="Arial"/>
                <w:b/>
                <w:bCs/>
                <w:sz w:val="18"/>
                <w:szCs w:val="18"/>
              </w:rPr>
              <w:t>Wymagania podstawowe</w:t>
            </w:r>
          </w:p>
        </w:tc>
      </w:tr>
      <w:tr w:rsidR="00B065F7" w:rsidRPr="00EE43CC" w14:paraId="3604D2C0" w14:textId="77777777" w:rsidTr="00B36B02">
        <w:trPr>
          <w:trHeight w:val="284"/>
        </w:trPr>
        <w:tc>
          <w:tcPr>
            <w:tcW w:w="2269" w:type="dxa"/>
            <w:gridSpan w:val="2"/>
            <w:tcBorders>
              <w:top w:val="single" w:sz="4" w:space="0" w:color="000000"/>
              <w:left w:val="single" w:sz="8" w:space="0" w:color="000000"/>
              <w:bottom w:val="single" w:sz="4" w:space="0" w:color="000000"/>
            </w:tcBorders>
            <w:shd w:val="clear" w:color="auto" w:fill="auto"/>
            <w:vAlign w:val="center"/>
          </w:tcPr>
          <w:p w14:paraId="3DFD450E" w14:textId="77777777" w:rsidR="00B065F7" w:rsidRPr="00EE43CC" w:rsidRDefault="00B065F7" w:rsidP="0053146E">
            <w:pPr>
              <w:suppressAutoHyphens w:val="0"/>
              <w:rPr>
                <w:rFonts w:ascii="Calibri" w:hAnsi="Calibri" w:cs="Calibri"/>
                <w:sz w:val="20"/>
                <w:szCs w:val="20"/>
              </w:rPr>
            </w:pPr>
            <w:r w:rsidRPr="00EE43CC">
              <w:rPr>
                <w:rFonts w:ascii="Calibri" w:hAnsi="Calibri" w:cs="Calibri"/>
                <w:sz w:val="20"/>
                <w:szCs w:val="20"/>
              </w:rPr>
              <w:t xml:space="preserve">Oferowany model/ producent </w:t>
            </w:r>
          </w:p>
        </w:tc>
        <w:tc>
          <w:tcPr>
            <w:tcW w:w="5386" w:type="dxa"/>
            <w:tcBorders>
              <w:top w:val="single" w:sz="4" w:space="0" w:color="000000"/>
              <w:left w:val="single" w:sz="4" w:space="0" w:color="000000"/>
              <w:bottom w:val="single" w:sz="4" w:space="0" w:color="000000"/>
            </w:tcBorders>
            <w:shd w:val="clear" w:color="auto" w:fill="auto"/>
            <w:vAlign w:val="center"/>
          </w:tcPr>
          <w:p w14:paraId="384EFC5C" w14:textId="77777777" w:rsidR="00B065F7" w:rsidRPr="00EE43CC" w:rsidRDefault="00B065F7" w:rsidP="0053146E">
            <w:pPr>
              <w:suppressAutoHyphens w:val="0"/>
              <w:jc w:val="center"/>
              <w:rPr>
                <w:rFonts w:ascii="Calibri" w:hAnsi="Calibri" w:cs="Calibri"/>
                <w:sz w:val="20"/>
                <w:szCs w:val="20"/>
              </w:rPr>
            </w:pPr>
            <w:r w:rsidRPr="00EE43CC">
              <w:rPr>
                <w:rFonts w:ascii="Calibri" w:hAnsi="Calibri" w:cs="Calibri"/>
                <w:sz w:val="20"/>
                <w:szCs w:val="20"/>
              </w:rPr>
              <w:t>Podać</w:t>
            </w:r>
          </w:p>
        </w:tc>
        <w:tc>
          <w:tcPr>
            <w:tcW w:w="992" w:type="dxa"/>
            <w:tcBorders>
              <w:top w:val="single" w:sz="4" w:space="0" w:color="000000"/>
              <w:left w:val="single" w:sz="4" w:space="0" w:color="000000"/>
              <w:bottom w:val="single" w:sz="4" w:space="0" w:color="000000"/>
            </w:tcBorders>
            <w:vAlign w:val="center"/>
          </w:tcPr>
          <w:p w14:paraId="493419D5" w14:textId="77777777" w:rsidR="00B065F7" w:rsidRPr="00EE43CC" w:rsidRDefault="00B065F7" w:rsidP="0053146E">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D3FF" w14:textId="77777777" w:rsidR="00B065F7" w:rsidRPr="00EE43CC" w:rsidRDefault="00B065F7" w:rsidP="0053146E">
            <w:pPr>
              <w:suppressAutoHyphens w:val="0"/>
              <w:jc w:val="center"/>
              <w:rPr>
                <w:rFonts w:ascii="Calibri" w:hAnsi="Calibri" w:cs="Calibri"/>
                <w:b/>
                <w:color w:val="000000"/>
                <w:sz w:val="20"/>
                <w:szCs w:val="20"/>
                <w:lang w:eastAsia="pl-PL"/>
              </w:rPr>
            </w:pPr>
          </w:p>
        </w:tc>
      </w:tr>
      <w:tr w:rsidR="005655FB" w:rsidRPr="00EE43CC" w14:paraId="223E2EB2"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215E5FD" w14:textId="77777777" w:rsidR="005655FB" w:rsidRPr="00EE43CC" w:rsidRDefault="005655FB">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4D251DBC" w14:textId="46B42840" w:rsidR="005655FB" w:rsidRPr="005D608C" w:rsidRDefault="005655FB" w:rsidP="005655FB">
            <w:pPr>
              <w:suppressAutoHyphens w:val="0"/>
              <w:autoSpaceDE w:val="0"/>
              <w:autoSpaceDN w:val="0"/>
              <w:adjustRightInd w:val="0"/>
              <w:rPr>
                <w:rFonts w:ascii="Calibri" w:hAnsi="Calibri" w:cs="Calibri"/>
                <w:sz w:val="20"/>
                <w:szCs w:val="20"/>
              </w:rPr>
            </w:pPr>
            <w:r w:rsidRPr="005D608C">
              <w:rPr>
                <w:rFonts w:ascii="Calibri" w:hAnsi="Calibri" w:cs="Calibri"/>
                <w:color w:val="222222"/>
                <w:sz w:val="20"/>
                <w:szCs w:val="20"/>
                <w:lang w:eastAsia="pl-PL"/>
              </w:rPr>
              <w:t>Rodzaj urządzenia:</w:t>
            </w:r>
          </w:p>
        </w:tc>
        <w:tc>
          <w:tcPr>
            <w:tcW w:w="5386" w:type="dxa"/>
            <w:tcBorders>
              <w:top w:val="single" w:sz="4" w:space="0" w:color="auto"/>
              <w:left w:val="single" w:sz="4" w:space="0" w:color="auto"/>
              <w:bottom w:val="single" w:sz="4" w:space="0" w:color="auto"/>
              <w:right w:val="single" w:sz="4" w:space="0" w:color="auto"/>
            </w:tcBorders>
            <w:vAlign w:val="center"/>
          </w:tcPr>
          <w:p w14:paraId="23F294D5" w14:textId="26E9D725" w:rsidR="005655FB" w:rsidRPr="005D608C" w:rsidRDefault="005655FB" w:rsidP="005D608C">
            <w:pPr>
              <w:suppressAutoHyphens w:val="0"/>
              <w:autoSpaceDE w:val="0"/>
              <w:autoSpaceDN w:val="0"/>
              <w:adjustRightInd w:val="0"/>
              <w:rPr>
                <w:rFonts w:ascii="Calibri" w:hAnsi="Calibri" w:cs="Calibri"/>
                <w:sz w:val="20"/>
                <w:szCs w:val="20"/>
              </w:rPr>
            </w:pPr>
            <w:r w:rsidRPr="005D608C">
              <w:rPr>
                <w:rFonts w:ascii="Calibri" w:hAnsi="Calibri" w:cs="Calibri"/>
                <w:color w:val="222222"/>
                <w:sz w:val="20"/>
                <w:szCs w:val="20"/>
                <w:lang w:eastAsia="pl-PL"/>
              </w:rPr>
              <w:t>Napęd RDX – zewnętrzny</w:t>
            </w:r>
          </w:p>
        </w:tc>
        <w:tc>
          <w:tcPr>
            <w:tcW w:w="992" w:type="dxa"/>
            <w:tcBorders>
              <w:top w:val="single" w:sz="4" w:space="0" w:color="000000"/>
              <w:left w:val="single" w:sz="4" w:space="0" w:color="000000"/>
              <w:bottom w:val="single" w:sz="4" w:space="0" w:color="000000"/>
            </w:tcBorders>
            <w:vAlign w:val="center"/>
          </w:tcPr>
          <w:p w14:paraId="2C44798F" w14:textId="77777777" w:rsidR="005655FB" w:rsidRPr="00EE43CC" w:rsidRDefault="005655FB" w:rsidP="005655FB">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8360B" w14:textId="77777777" w:rsidR="005655FB" w:rsidRPr="00EE43CC" w:rsidRDefault="005655FB" w:rsidP="005655FB">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5655FB" w:rsidRPr="00EE43CC" w14:paraId="1FD31ECA"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46922F51" w14:textId="77777777" w:rsidR="005655FB" w:rsidRPr="00EE43CC" w:rsidRDefault="005655FB">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712E094B" w14:textId="4533262D" w:rsidR="005655FB" w:rsidRPr="005D608C" w:rsidRDefault="005655FB" w:rsidP="005655FB">
            <w:pPr>
              <w:suppressAutoHyphens w:val="0"/>
              <w:autoSpaceDE w:val="0"/>
              <w:autoSpaceDN w:val="0"/>
              <w:adjustRightInd w:val="0"/>
              <w:rPr>
                <w:rFonts w:ascii="Calibri" w:hAnsi="Calibri" w:cs="Calibri"/>
                <w:sz w:val="20"/>
                <w:szCs w:val="20"/>
              </w:rPr>
            </w:pPr>
            <w:r w:rsidRPr="005D608C">
              <w:rPr>
                <w:rFonts w:ascii="Calibri" w:hAnsi="Calibri" w:cs="Calibri"/>
                <w:color w:val="222222"/>
                <w:sz w:val="20"/>
                <w:szCs w:val="20"/>
                <w:lang w:eastAsia="pl-PL"/>
              </w:rPr>
              <w:t>Interfejs:</w:t>
            </w:r>
          </w:p>
        </w:tc>
        <w:tc>
          <w:tcPr>
            <w:tcW w:w="5386" w:type="dxa"/>
            <w:tcBorders>
              <w:top w:val="single" w:sz="4" w:space="0" w:color="auto"/>
              <w:left w:val="single" w:sz="4" w:space="0" w:color="auto"/>
              <w:bottom w:val="single" w:sz="4" w:space="0" w:color="auto"/>
              <w:right w:val="single" w:sz="4" w:space="0" w:color="auto"/>
            </w:tcBorders>
            <w:vAlign w:val="bottom"/>
          </w:tcPr>
          <w:p w14:paraId="0E277E68" w14:textId="4997AC87" w:rsidR="005655FB" w:rsidRPr="005D608C" w:rsidRDefault="005655FB" w:rsidP="005655FB">
            <w:pPr>
              <w:suppressAutoHyphens w:val="0"/>
              <w:autoSpaceDE w:val="0"/>
              <w:autoSpaceDN w:val="0"/>
              <w:adjustRightInd w:val="0"/>
              <w:rPr>
                <w:rFonts w:ascii="Calibri" w:hAnsi="Calibri" w:cs="Calibri"/>
                <w:sz w:val="20"/>
                <w:szCs w:val="20"/>
              </w:rPr>
            </w:pPr>
            <w:proofErr w:type="spellStart"/>
            <w:r w:rsidRPr="005D608C">
              <w:rPr>
                <w:rFonts w:ascii="Calibri" w:hAnsi="Calibri" w:cs="Calibri"/>
                <w:color w:val="222222"/>
                <w:sz w:val="20"/>
                <w:szCs w:val="20"/>
                <w:lang w:eastAsia="pl-PL"/>
              </w:rPr>
              <w:t>SuperSpeed</w:t>
            </w:r>
            <w:proofErr w:type="spellEnd"/>
            <w:r w:rsidRPr="005D608C">
              <w:rPr>
                <w:rFonts w:ascii="Calibri" w:hAnsi="Calibri" w:cs="Calibri"/>
                <w:color w:val="222222"/>
                <w:sz w:val="20"/>
                <w:szCs w:val="20"/>
                <w:lang w:eastAsia="pl-PL"/>
              </w:rPr>
              <w:t xml:space="preserve"> USB 3.0</w:t>
            </w:r>
          </w:p>
        </w:tc>
        <w:tc>
          <w:tcPr>
            <w:tcW w:w="992" w:type="dxa"/>
            <w:tcBorders>
              <w:top w:val="single" w:sz="4" w:space="0" w:color="000000"/>
              <w:left w:val="single" w:sz="4" w:space="0" w:color="000000"/>
              <w:bottom w:val="single" w:sz="4" w:space="0" w:color="000000"/>
            </w:tcBorders>
            <w:vAlign w:val="center"/>
          </w:tcPr>
          <w:p w14:paraId="1C290E83" w14:textId="77777777" w:rsidR="005655FB" w:rsidRPr="00EE43CC" w:rsidRDefault="005655FB" w:rsidP="005655FB">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E69F0" w14:textId="77777777" w:rsidR="005655FB" w:rsidRPr="00EE43CC" w:rsidRDefault="005655FB" w:rsidP="005655FB">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5655FB" w:rsidRPr="00EE43CC" w14:paraId="08AB6426"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0150F5F1" w14:textId="77777777" w:rsidR="005655FB" w:rsidRPr="00EE43CC" w:rsidRDefault="005655FB">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19F7C7C4" w14:textId="73DE4F8C" w:rsidR="005655FB" w:rsidRPr="005D608C" w:rsidRDefault="005655FB" w:rsidP="005655FB">
            <w:pPr>
              <w:suppressAutoHyphens w:val="0"/>
              <w:autoSpaceDE w:val="0"/>
              <w:autoSpaceDN w:val="0"/>
              <w:adjustRightInd w:val="0"/>
              <w:rPr>
                <w:rFonts w:ascii="Calibri" w:hAnsi="Calibri" w:cs="Calibri"/>
                <w:sz w:val="20"/>
                <w:szCs w:val="20"/>
              </w:rPr>
            </w:pPr>
            <w:r w:rsidRPr="005D608C">
              <w:rPr>
                <w:rFonts w:ascii="Calibri" w:hAnsi="Calibri" w:cs="Calibri"/>
                <w:color w:val="222222"/>
                <w:sz w:val="20"/>
                <w:szCs w:val="20"/>
                <w:lang w:eastAsia="pl-PL"/>
              </w:rPr>
              <w:t>Szerokość:</w:t>
            </w:r>
          </w:p>
        </w:tc>
        <w:tc>
          <w:tcPr>
            <w:tcW w:w="5386" w:type="dxa"/>
            <w:tcBorders>
              <w:top w:val="single" w:sz="4" w:space="0" w:color="auto"/>
              <w:left w:val="single" w:sz="4" w:space="0" w:color="auto"/>
              <w:bottom w:val="single" w:sz="4" w:space="0" w:color="auto"/>
              <w:right w:val="single" w:sz="4" w:space="0" w:color="auto"/>
            </w:tcBorders>
            <w:vAlign w:val="bottom"/>
          </w:tcPr>
          <w:p w14:paraId="51B759EF" w14:textId="0D12675B" w:rsidR="005655FB" w:rsidRPr="005D608C" w:rsidRDefault="005655FB" w:rsidP="005655FB">
            <w:pPr>
              <w:suppressAutoHyphens w:val="0"/>
              <w:autoSpaceDE w:val="0"/>
              <w:autoSpaceDN w:val="0"/>
              <w:adjustRightInd w:val="0"/>
              <w:rPr>
                <w:rFonts w:ascii="Calibri" w:hAnsi="Calibri" w:cs="Calibri"/>
                <w:sz w:val="20"/>
                <w:szCs w:val="20"/>
              </w:rPr>
            </w:pPr>
            <w:r w:rsidRPr="005D608C">
              <w:rPr>
                <w:rFonts w:ascii="Calibri" w:hAnsi="Calibri" w:cs="Calibri"/>
                <w:color w:val="222222"/>
                <w:sz w:val="20"/>
                <w:szCs w:val="20"/>
                <w:lang w:eastAsia="pl-PL"/>
              </w:rPr>
              <w:t>Maks 12 cm</w:t>
            </w:r>
          </w:p>
        </w:tc>
        <w:tc>
          <w:tcPr>
            <w:tcW w:w="992" w:type="dxa"/>
            <w:tcBorders>
              <w:top w:val="single" w:sz="4" w:space="0" w:color="000000"/>
              <w:left w:val="single" w:sz="4" w:space="0" w:color="000000"/>
              <w:bottom w:val="single" w:sz="4" w:space="0" w:color="000000"/>
            </w:tcBorders>
            <w:vAlign w:val="center"/>
          </w:tcPr>
          <w:p w14:paraId="0201FFDB" w14:textId="77777777" w:rsidR="005655FB" w:rsidRPr="00EE43CC" w:rsidRDefault="005655FB" w:rsidP="005655FB">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1E12" w14:textId="77777777" w:rsidR="005655FB" w:rsidRPr="00EE43CC" w:rsidRDefault="005655FB" w:rsidP="005655FB">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5655FB" w:rsidRPr="00EE43CC" w14:paraId="0320A2A7"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322DB47C" w14:textId="77777777" w:rsidR="005655FB" w:rsidRPr="00EE43CC" w:rsidRDefault="005655FB">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1E71D91B" w14:textId="0F08958A" w:rsidR="005655FB" w:rsidRPr="005D608C" w:rsidRDefault="005655FB" w:rsidP="005655FB">
            <w:pPr>
              <w:suppressAutoHyphens w:val="0"/>
              <w:autoSpaceDE w:val="0"/>
              <w:autoSpaceDN w:val="0"/>
              <w:adjustRightInd w:val="0"/>
              <w:rPr>
                <w:rFonts w:ascii="Calibri" w:hAnsi="Calibri" w:cs="Calibri"/>
                <w:sz w:val="20"/>
                <w:szCs w:val="20"/>
              </w:rPr>
            </w:pPr>
            <w:r w:rsidRPr="005D608C">
              <w:rPr>
                <w:rFonts w:ascii="Calibri" w:hAnsi="Calibri" w:cs="Calibri"/>
                <w:color w:val="222222"/>
                <w:sz w:val="20"/>
                <w:szCs w:val="20"/>
                <w:lang w:eastAsia="pl-PL"/>
              </w:rPr>
              <w:t>Głębokość:</w:t>
            </w:r>
          </w:p>
        </w:tc>
        <w:tc>
          <w:tcPr>
            <w:tcW w:w="5386" w:type="dxa"/>
            <w:tcBorders>
              <w:top w:val="single" w:sz="4" w:space="0" w:color="auto"/>
              <w:left w:val="single" w:sz="4" w:space="0" w:color="auto"/>
              <w:bottom w:val="single" w:sz="4" w:space="0" w:color="auto"/>
              <w:right w:val="single" w:sz="4" w:space="0" w:color="auto"/>
            </w:tcBorders>
            <w:vAlign w:val="bottom"/>
          </w:tcPr>
          <w:p w14:paraId="10A2B568" w14:textId="3AC43CB2" w:rsidR="005655FB" w:rsidRPr="005D608C" w:rsidRDefault="005655FB" w:rsidP="005655FB">
            <w:pPr>
              <w:suppressAutoHyphens w:val="0"/>
              <w:autoSpaceDE w:val="0"/>
              <w:autoSpaceDN w:val="0"/>
              <w:adjustRightInd w:val="0"/>
              <w:ind w:left="30"/>
              <w:rPr>
                <w:rFonts w:ascii="Calibri" w:hAnsi="Calibri" w:cs="Calibri"/>
                <w:sz w:val="20"/>
                <w:szCs w:val="20"/>
              </w:rPr>
            </w:pPr>
            <w:r w:rsidRPr="005D608C">
              <w:rPr>
                <w:rFonts w:ascii="Calibri" w:hAnsi="Calibri" w:cs="Calibri"/>
                <w:color w:val="222222"/>
                <w:sz w:val="20"/>
                <w:szCs w:val="20"/>
                <w:lang w:eastAsia="pl-PL"/>
              </w:rPr>
              <w:t>Maks 18 cm</w:t>
            </w:r>
          </w:p>
        </w:tc>
        <w:tc>
          <w:tcPr>
            <w:tcW w:w="992" w:type="dxa"/>
            <w:tcBorders>
              <w:top w:val="single" w:sz="4" w:space="0" w:color="000000"/>
              <w:left w:val="single" w:sz="4" w:space="0" w:color="000000"/>
              <w:bottom w:val="single" w:sz="4" w:space="0" w:color="000000"/>
            </w:tcBorders>
            <w:vAlign w:val="center"/>
          </w:tcPr>
          <w:p w14:paraId="4D160D07" w14:textId="77777777" w:rsidR="005655FB" w:rsidRPr="00EE43CC" w:rsidRDefault="005655FB" w:rsidP="005655FB">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FEB2DD" w14:textId="77777777" w:rsidR="005655FB" w:rsidRPr="00EE43CC" w:rsidRDefault="005655FB" w:rsidP="005655FB">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B36B02" w:rsidRPr="00EE43CC" w14:paraId="6A620ADC" w14:textId="77777777" w:rsidTr="00B36B02">
        <w:trPr>
          <w:trHeight w:val="302"/>
        </w:trPr>
        <w:tc>
          <w:tcPr>
            <w:tcW w:w="476" w:type="dxa"/>
            <w:tcBorders>
              <w:top w:val="single" w:sz="4" w:space="0" w:color="000000"/>
              <w:left w:val="single" w:sz="8" w:space="0" w:color="000000"/>
              <w:bottom w:val="single" w:sz="4" w:space="0" w:color="000000"/>
            </w:tcBorders>
            <w:shd w:val="clear" w:color="auto" w:fill="auto"/>
            <w:vAlign w:val="center"/>
          </w:tcPr>
          <w:p w14:paraId="160C9665" w14:textId="77777777" w:rsidR="005655FB" w:rsidRPr="00EE43CC" w:rsidRDefault="005655FB">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1BEFAEA6" w14:textId="1EB0912F" w:rsidR="005655FB" w:rsidRPr="005D608C" w:rsidRDefault="005655FB" w:rsidP="005655FB">
            <w:pPr>
              <w:suppressAutoHyphens w:val="0"/>
              <w:autoSpaceDE w:val="0"/>
              <w:autoSpaceDN w:val="0"/>
              <w:adjustRightInd w:val="0"/>
              <w:rPr>
                <w:rFonts w:ascii="Calibri" w:hAnsi="Calibri" w:cs="Calibri"/>
                <w:sz w:val="20"/>
                <w:szCs w:val="20"/>
              </w:rPr>
            </w:pPr>
            <w:r w:rsidRPr="005D608C">
              <w:rPr>
                <w:rFonts w:ascii="Calibri" w:hAnsi="Calibri" w:cs="Calibri"/>
                <w:color w:val="222222"/>
                <w:sz w:val="20"/>
                <w:szCs w:val="20"/>
                <w:lang w:eastAsia="pl-PL"/>
              </w:rPr>
              <w:t>Wysokość:</w:t>
            </w:r>
          </w:p>
        </w:tc>
        <w:tc>
          <w:tcPr>
            <w:tcW w:w="5386" w:type="dxa"/>
            <w:tcBorders>
              <w:top w:val="single" w:sz="4" w:space="0" w:color="auto"/>
              <w:left w:val="single" w:sz="4" w:space="0" w:color="auto"/>
              <w:bottom w:val="single" w:sz="4" w:space="0" w:color="auto"/>
              <w:right w:val="single" w:sz="4" w:space="0" w:color="auto"/>
            </w:tcBorders>
            <w:vAlign w:val="bottom"/>
          </w:tcPr>
          <w:p w14:paraId="66FF207B" w14:textId="05360F1C" w:rsidR="005655FB" w:rsidRPr="005D608C" w:rsidRDefault="005655FB" w:rsidP="005655FB">
            <w:pPr>
              <w:suppressAutoHyphens w:val="0"/>
              <w:autoSpaceDE w:val="0"/>
              <w:autoSpaceDN w:val="0"/>
              <w:adjustRightInd w:val="0"/>
              <w:rPr>
                <w:rFonts w:ascii="Calibri" w:hAnsi="Calibri" w:cs="Calibri"/>
                <w:sz w:val="20"/>
                <w:szCs w:val="20"/>
              </w:rPr>
            </w:pPr>
            <w:r w:rsidRPr="005D608C">
              <w:rPr>
                <w:rFonts w:ascii="Calibri" w:hAnsi="Calibri" w:cs="Calibri"/>
                <w:color w:val="222222"/>
                <w:sz w:val="20"/>
                <w:szCs w:val="20"/>
                <w:lang w:eastAsia="pl-PL"/>
              </w:rPr>
              <w:t>Maks 6 cm</w:t>
            </w:r>
          </w:p>
        </w:tc>
        <w:tc>
          <w:tcPr>
            <w:tcW w:w="992" w:type="dxa"/>
            <w:tcBorders>
              <w:top w:val="single" w:sz="4" w:space="0" w:color="000000"/>
              <w:left w:val="single" w:sz="4" w:space="0" w:color="000000"/>
              <w:bottom w:val="single" w:sz="4" w:space="0" w:color="000000"/>
            </w:tcBorders>
            <w:vAlign w:val="center"/>
          </w:tcPr>
          <w:p w14:paraId="648DFB2E" w14:textId="77777777" w:rsidR="005655FB" w:rsidRPr="00EE43CC" w:rsidRDefault="005655FB" w:rsidP="005655FB">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E9EE26" w14:textId="77777777" w:rsidR="005655FB" w:rsidRPr="00EE43CC" w:rsidRDefault="005655FB"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5655FB" w:rsidRPr="00EE43CC" w14:paraId="2284507C" w14:textId="77777777" w:rsidTr="00B36B02">
        <w:trPr>
          <w:trHeight w:val="211"/>
        </w:trPr>
        <w:tc>
          <w:tcPr>
            <w:tcW w:w="476" w:type="dxa"/>
            <w:tcBorders>
              <w:top w:val="single" w:sz="4" w:space="0" w:color="000000"/>
              <w:left w:val="single" w:sz="8" w:space="0" w:color="000000"/>
              <w:bottom w:val="single" w:sz="4" w:space="0" w:color="000000"/>
            </w:tcBorders>
            <w:shd w:val="clear" w:color="auto" w:fill="auto"/>
            <w:vAlign w:val="center"/>
          </w:tcPr>
          <w:p w14:paraId="4E4778B5" w14:textId="77777777" w:rsidR="005655FB" w:rsidRPr="00EE43CC" w:rsidRDefault="005655FB">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26EE88FA" w14:textId="2455A3C5" w:rsidR="005655FB" w:rsidRPr="005D608C" w:rsidRDefault="005655FB" w:rsidP="005655FB">
            <w:pPr>
              <w:suppressAutoHyphens w:val="0"/>
              <w:autoSpaceDE w:val="0"/>
              <w:autoSpaceDN w:val="0"/>
              <w:adjustRightInd w:val="0"/>
              <w:rPr>
                <w:rFonts w:ascii="Calibri" w:hAnsi="Calibri" w:cs="Calibri"/>
                <w:sz w:val="20"/>
                <w:szCs w:val="20"/>
              </w:rPr>
            </w:pPr>
            <w:r w:rsidRPr="005D608C">
              <w:rPr>
                <w:rFonts w:ascii="Calibri" w:hAnsi="Calibri" w:cs="Calibri"/>
                <w:color w:val="222222"/>
                <w:sz w:val="20"/>
                <w:szCs w:val="20"/>
                <w:lang w:eastAsia="pl-PL"/>
              </w:rPr>
              <w:t>Waga:</w:t>
            </w:r>
          </w:p>
        </w:tc>
        <w:tc>
          <w:tcPr>
            <w:tcW w:w="5386" w:type="dxa"/>
            <w:tcBorders>
              <w:top w:val="single" w:sz="4" w:space="0" w:color="auto"/>
              <w:left w:val="single" w:sz="4" w:space="0" w:color="auto"/>
              <w:bottom w:val="single" w:sz="4" w:space="0" w:color="auto"/>
              <w:right w:val="single" w:sz="4" w:space="0" w:color="auto"/>
            </w:tcBorders>
            <w:vAlign w:val="bottom"/>
          </w:tcPr>
          <w:p w14:paraId="176883CB" w14:textId="2037B094" w:rsidR="005655FB" w:rsidRPr="005D608C" w:rsidRDefault="005655FB" w:rsidP="005655FB">
            <w:pPr>
              <w:suppressAutoHyphens w:val="0"/>
              <w:autoSpaceDE w:val="0"/>
              <w:autoSpaceDN w:val="0"/>
              <w:adjustRightInd w:val="0"/>
              <w:ind w:left="30"/>
              <w:rPr>
                <w:rFonts w:ascii="Calibri" w:hAnsi="Calibri" w:cs="Calibri"/>
                <w:sz w:val="20"/>
                <w:szCs w:val="20"/>
              </w:rPr>
            </w:pPr>
            <w:r w:rsidRPr="005D608C">
              <w:rPr>
                <w:rFonts w:ascii="Calibri" w:hAnsi="Calibri" w:cs="Calibri"/>
                <w:color w:val="222222"/>
                <w:sz w:val="20"/>
                <w:szCs w:val="20"/>
                <w:lang w:eastAsia="pl-PL"/>
              </w:rPr>
              <w:t>Maks 700 g</w:t>
            </w:r>
          </w:p>
        </w:tc>
        <w:tc>
          <w:tcPr>
            <w:tcW w:w="992" w:type="dxa"/>
            <w:tcBorders>
              <w:top w:val="single" w:sz="4" w:space="0" w:color="000000"/>
              <w:left w:val="single" w:sz="4" w:space="0" w:color="000000"/>
              <w:bottom w:val="single" w:sz="4" w:space="0" w:color="000000"/>
            </w:tcBorders>
            <w:vAlign w:val="center"/>
          </w:tcPr>
          <w:p w14:paraId="1F94CC41" w14:textId="77777777" w:rsidR="005655FB" w:rsidRPr="00EE43CC" w:rsidRDefault="005655FB" w:rsidP="005655FB">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945C" w14:textId="77777777" w:rsidR="005655FB" w:rsidRPr="00EE43CC" w:rsidRDefault="005655FB" w:rsidP="005655FB">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5655FB" w:rsidRPr="00EE43CC" w14:paraId="07E5895E" w14:textId="77777777" w:rsidTr="00B36B02">
        <w:trPr>
          <w:trHeight w:val="416"/>
        </w:trPr>
        <w:tc>
          <w:tcPr>
            <w:tcW w:w="476" w:type="dxa"/>
            <w:tcBorders>
              <w:top w:val="single" w:sz="4" w:space="0" w:color="000000"/>
              <w:left w:val="single" w:sz="8" w:space="0" w:color="000000"/>
              <w:bottom w:val="single" w:sz="4" w:space="0" w:color="000000"/>
            </w:tcBorders>
            <w:shd w:val="clear" w:color="auto" w:fill="auto"/>
            <w:vAlign w:val="center"/>
          </w:tcPr>
          <w:p w14:paraId="49106E54" w14:textId="77777777" w:rsidR="005655FB" w:rsidRPr="00EE43CC" w:rsidRDefault="005655FB">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166558B8" w14:textId="1DEA664F" w:rsidR="005655FB" w:rsidRPr="005D608C" w:rsidRDefault="005655FB" w:rsidP="005655FB">
            <w:pPr>
              <w:suppressAutoHyphens w:val="0"/>
              <w:autoSpaceDE w:val="0"/>
              <w:autoSpaceDN w:val="0"/>
              <w:adjustRightInd w:val="0"/>
              <w:rPr>
                <w:rFonts w:ascii="Calibri" w:hAnsi="Calibri" w:cs="Calibri"/>
                <w:sz w:val="20"/>
                <w:szCs w:val="20"/>
              </w:rPr>
            </w:pPr>
            <w:r w:rsidRPr="005D608C">
              <w:rPr>
                <w:rFonts w:ascii="Calibri" w:hAnsi="Calibri" w:cs="Calibri"/>
                <w:color w:val="222222"/>
                <w:sz w:val="20"/>
                <w:szCs w:val="20"/>
                <w:lang w:eastAsia="pl-PL"/>
              </w:rPr>
              <w:t>W</w:t>
            </w:r>
            <w:r w:rsidR="005D608C">
              <w:rPr>
                <w:rFonts w:ascii="Calibri" w:hAnsi="Calibri" w:cs="Calibri"/>
                <w:color w:val="222222"/>
                <w:sz w:val="20"/>
                <w:szCs w:val="20"/>
                <w:lang w:eastAsia="pl-PL"/>
              </w:rPr>
              <w:t>yposażenie dodatkowe</w:t>
            </w:r>
          </w:p>
        </w:tc>
        <w:tc>
          <w:tcPr>
            <w:tcW w:w="5386" w:type="dxa"/>
            <w:tcBorders>
              <w:top w:val="single" w:sz="4" w:space="0" w:color="auto"/>
              <w:left w:val="single" w:sz="4" w:space="0" w:color="auto"/>
              <w:bottom w:val="single" w:sz="4" w:space="0" w:color="auto"/>
              <w:right w:val="single" w:sz="4" w:space="0" w:color="auto"/>
            </w:tcBorders>
            <w:vAlign w:val="center"/>
          </w:tcPr>
          <w:p w14:paraId="68C9B9E7" w14:textId="5FC91955" w:rsidR="005655FB" w:rsidRPr="005D608C" w:rsidRDefault="005655FB" w:rsidP="005D608C">
            <w:pPr>
              <w:suppressAutoHyphens w:val="0"/>
              <w:autoSpaceDE w:val="0"/>
              <w:autoSpaceDN w:val="0"/>
              <w:adjustRightInd w:val="0"/>
              <w:ind w:left="99"/>
              <w:rPr>
                <w:rFonts w:ascii="Calibri" w:hAnsi="Calibri" w:cs="Calibri"/>
                <w:sz w:val="20"/>
                <w:szCs w:val="20"/>
              </w:rPr>
            </w:pPr>
            <w:r w:rsidRPr="005D608C">
              <w:rPr>
                <w:rFonts w:ascii="Calibri" w:hAnsi="Calibri" w:cs="Calibri"/>
                <w:color w:val="222222"/>
                <w:sz w:val="20"/>
                <w:szCs w:val="20"/>
                <w:lang w:eastAsia="pl-PL"/>
              </w:rPr>
              <w:t>Kartridż min. 4 TB – 2 sztuki</w:t>
            </w:r>
          </w:p>
        </w:tc>
        <w:tc>
          <w:tcPr>
            <w:tcW w:w="992" w:type="dxa"/>
            <w:tcBorders>
              <w:top w:val="single" w:sz="4" w:space="0" w:color="000000"/>
              <w:left w:val="single" w:sz="4" w:space="0" w:color="000000"/>
              <w:bottom w:val="single" w:sz="4" w:space="0" w:color="000000"/>
            </w:tcBorders>
            <w:vAlign w:val="center"/>
          </w:tcPr>
          <w:p w14:paraId="1DEDC6AF" w14:textId="77777777" w:rsidR="005655FB" w:rsidRPr="00EE43CC" w:rsidRDefault="005655FB" w:rsidP="005655FB">
            <w:pPr>
              <w:suppressAutoHyphens w:val="0"/>
              <w:jc w:val="center"/>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F367" w14:textId="77777777" w:rsidR="005655FB" w:rsidRPr="00EE43CC" w:rsidRDefault="005655FB" w:rsidP="005655FB">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5D608C" w:rsidRPr="00EE43CC" w14:paraId="7E1EC58A" w14:textId="77777777" w:rsidTr="00B36B02">
        <w:trPr>
          <w:trHeight w:val="291"/>
        </w:trPr>
        <w:tc>
          <w:tcPr>
            <w:tcW w:w="476" w:type="dxa"/>
            <w:tcBorders>
              <w:top w:val="single" w:sz="4" w:space="0" w:color="000000"/>
              <w:left w:val="single" w:sz="8" w:space="0" w:color="000000"/>
              <w:bottom w:val="single" w:sz="4" w:space="0" w:color="000000"/>
            </w:tcBorders>
            <w:shd w:val="clear" w:color="auto" w:fill="auto"/>
            <w:vAlign w:val="center"/>
          </w:tcPr>
          <w:p w14:paraId="13CB57B5" w14:textId="77777777" w:rsidR="005D608C" w:rsidRPr="00EE43CC" w:rsidRDefault="005D608C" w:rsidP="005D608C">
            <w:pPr>
              <w:suppressAutoHyphens w:val="0"/>
              <w:rPr>
                <w:rFonts w:ascii="Calibri" w:hAnsi="Calibri" w:cs="Calibri"/>
                <w:bCs/>
                <w:color w:val="000000"/>
                <w:sz w:val="20"/>
                <w:szCs w:val="20"/>
                <w:lang w:eastAsia="pl-PL"/>
              </w:rPr>
            </w:pPr>
          </w:p>
        </w:tc>
        <w:tc>
          <w:tcPr>
            <w:tcW w:w="7179" w:type="dxa"/>
            <w:gridSpan w:val="2"/>
            <w:tcBorders>
              <w:top w:val="single" w:sz="4" w:space="0" w:color="auto"/>
              <w:left w:val="single" w:sz="4" w:space="0" w:color="auto"/>
              <w:bottom w:val="single" w:sz="4" w:space="0" w:color="auto"/>
              <w:right w:val="single" w:sz="4" w:space="0" w:color="auto"/>
            </w:tcBorders>
            <w:vAlign w:val="center"/>
          </w:tcPr>
          <w:p w14:paraId="75263A93" w14:textId="6AE40E6F" w:rsidR="005D608C" w:rsidRPr="005D608C" w:rsidRDefault="005D608C" w:rsidP="005143D5">
            <w:pPr>
              <w:rPr>
                <w:rFonts w:ascii="Calibri" w:hAnsi="Calibri" w:cs="Calibri"/>
                <w:color w:val="222222"/>
                <w:sz w:val="20"/>
                <w:szCs w:val="20"/>
                <w:lang w:eastAsia="pl-PL"/>
              </w:rPr>
            </w:pPr>
            <w:r w:rsidRPr="0033474E">
              <w:rPr>
                <w:rFonts w:cstheme="minorHAnsi"/>
                <w:b/>
                <w:bCs/>
                <w:color w:val="222222"/>
                <w:sz w:val="20"/>
                <w:szCs w:val="20"/>
                <w:lang w:eastAsia="pl-PL"/>
              </w:rPr>
              <w:t> </w:t>
            </w:r>
            <w:r w:rsidRPr="005D608C">
              <w:rPr>
                <w:rFonts w:ascii="Arial" w:hAnsi="Arial" w:cs="Arial"/>
                <w:b/>
                <w:bCs/>
                <w:sz w:val="18"/>
                <w:szCs w:val="18"/>
              </w:rPr>
              <w:t>Pamięć wymienialna</w:t>
            </w:r>
          </w:p>
        </w:tc>
        <w:tc>
          <w:tcPr>
            <w:tcW w:w="992" w:type="dxa"/>
            <w:tcBorders>
              <w:top w:val="single" w:sz="4" w:space="0" w:color="000000"/>
              <w:left w:val="single" w:sz="4" w:space="0" w:color="000000"/>
              <w:bottom w:val="single" w:sz="4" w:space="0" w:color="000000"/>
            </w:tcBorders>
            <w:vAlign w:val="center"/>
          </w:tcPr>
          <w:p w14:paraId="56A22272" w14:textId="77777777" w:rsidR="005D608C" w:rsidRPr="00EE43CC" w:rsidRDefault="005D608C" w:rsidP="005655FB">
            <w:pPr>
              <w:suppressAutoHyphens w:val="0"/>
              <w:jc w:val="center"/>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051CC" w14:textId="77777777" w:rsidR="005D608C" w:rsidRPr="00EE43CC" w:rsidRDefault="005D608C" w:rsidP="005655FB">
            <w:pPr>
              <w:suppressAutoHyphens w:val="0"/>
              <w:jc w:val="center"/>
              <w:rPr>
                <w:rFonts w:ascii="Calibri" w:hAnsi="Calibri" w:cs="Calibri"/>
                <w:color w:val="000000" w:themeColor="text1"/>
                <w:sz w:val="18"/>
                <w:szCs w:val="18"/>
              </w:rPr>
            </w:pPr>
          </w:p>
        </w:tc>
      </w:tr>
      <w:tr w:rsidR="005D608C" w:rsidRPr="00EE43CC" w14:paraId="4548B07B" w14:textId="77777777" w:rsidTr="00B36B02">
        <w:trPr>
          <w:trHeight w:val="281"/>
        </w:trPr>
        <w:tc>
          <w:tcPr>
            <w:tcW w:w="476" w:type="dxa"/>
            <w:tcBorders>
              <w:top w:val="single" w:sz="4" w:space="0" w:color="000000"/>
              <w:left w:val="single" w:sz="8" w:space="0" w:color="000000"/>
              <w:bottom w:val="single" w:sz="4" w:space="0" w:color="000000"/>
            </w:tcBorders>
            <w:shd w:val="clear" w:color="auto" w:fill="auto"/>
            <w:vAlign w:val="center"/>
          </w:tcPr>
          <w:p w14:paraId="0BD3918D" w14:textId="77777777" w:rsidR="005D608C" w:rsidRPr="00EE43CC" w:rsidRDefault="005D608C">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4E837CC1" w14:textId="7C53D01E" w:rsidR="005D608C" w:rsidRPr="005143D5" w:rsidRDefault="005D608C" w:rsidP="005D608C">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Typ:</w:t>
            </w:r>
          </w:p>
        </w:tc>
        <w:tc>
          <w:tcPr>
            <w:tcW w:w="5386" w:type="dxa"/>
            <w:tcBorders>
              <w:top w:val="single" w:sz="4" w:space="0" w:color="auto"/>
              <w:left w:val="single" w:sz="4" w:space="0" w:color="auto"/>
              <w:bottom w:val="single" w:sz="4" w:space="0" w:color="auto"/>
              <w:right w:val="single" w:sz="4" w:space="0" w:color="auto"/>
            </w:tcBorders>
            <w:vAlign w:val="bottom"/>
          </w:tcPr>
          <w:p w14:paraId="2555CA3D" w14:textId="35CF9F33" w:rsidR="005D608C" w:rsidRPr="005143D5" w:rsidRDefault="005D608C" w:rsidP="005143D5">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Kartridż RDX</w:t>
            </w:r>
          </w:p>
        </w:tc>
        <w:tc>
          <w:tcPr>
            <w:tcW w:w="992" w:type="dxa"/>
            <w:tcBorders>
              <w:top w:val="single" w:sz="4" w:space="0" w:color="000000"/>
              <w:left w:val="single" w:sz="4" w:space="0" w:color="000000"/>
              <w:bottom w:val="single" w:sz="4" w:space="0" w:color="000000"/>
            </w:tcBorders>
            <w:vAlign w:val="center"/>
          </w:tcPr>
          <w:p w14:paraId="673C3CA2" w14:textId="77777777" w:rsidR="005D608C" w:rsidRPr="00EE43CC" w:rsidRDefault="005D608C" w:rsidP="005D608C">
            <w:pPr>
              <w:suppressAutoHyphens w:val="0"/>
              <w:jc w:val="center"/>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EEEB8" w14:textId="77777777" w:rsidR="005D608C" w:rsidRPr="00EE43CC" w:rsidRDefault="005D608C" w:rsidP="005D608C">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5D608C" w:rsidRPr="00EE43CC" w14:paraId="4A1C3EAD"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10A73BE6" w14:textId="77777777" w:rsidR="005D608C" w:rsidRPr="00EE43CC" w:rsidRDefault="005D608C">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7AB19887" w14:textId="22C4C60F" w:rsidR="005D608C" w:rsidRPr="005143D5" w:rsidRDefault="005D608C" w:rsidP="005D608C">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Typ nośnika:</w:t>
            </w:r>
          </w:p>
        </w:tc>
        <w:tc>
          <w:tcPr>
            <w:tcW w:w="5386" w:type="dxa"/>
            <w:tcBorders>
              <w:top w:val="single" w:sz="4" w:space="0" w:color="auto"/>
              <w:left w:val="single" w:sz="4" w:space="0" w:color="auto"/>
              <w:bottom w:val="single" w:sz="4" w:space="0" w:color="auto"/>
              <w:right w:val="single" w:sz="4" w:space="0" w:color="auto"/>
            </w:tcBorders>
            <w:vAlign w:val="bottom"/>
          </w:tcPr>
          <w:p w14:paraId="0EA2F972" w14:textId="77A74E31" w:rsidR="005D608C" w:rsidRPr="005143D5" w:rsidRDefault="005D608C" w:rsidP="005143D5">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Kartridż RDX</w:t>
            </w:r>
          </w:p>
        </w:tc>
        <w:tc>
          <w:tcPr>
            <w:tcW w:w="992" w:type="dxa"/>
            <w:tcBorders>
              <w:top w:val="single" w:sz="4" w:space="0" w:color="000000"/>
              <w:left w:val="single" w:sz="4" w:space="0" w:color="000000"/>
              <w:bottom w:val="single" w:sz="4" w:space="0" w:color="000000"/>
            </w:tcBorders>
            <w:vAlign w:val="center"/>
          </w:tcPr>
          <w:p w14:paraId="1D4847A2" w14:textId="77777777" w:rsidR="005D608C" w:rsidRPr="00EE43CC" w:rsidRDefault="005D608C" w:rsidP="005D608C">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0D4AF" w14:textId="77777777" w:rsidR="005D608C" w:rsidRPr="00EE43CC" w:rsidRDefault="005D608C"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B97CFA" w:rsidRPr="00EE43CC" w14:paraId="5F85C0E9" w14:textId="77777777" w:rsidTr="008B2746">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1BE7B09B" w14:textId="77777777" w:rsidR="00B97CFA" w:rsidRPr="00EE43CC" w:rsidRDefault="00B97CFA" w:rsidP="00B97CFA">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226EDF6F" w14:textId="686FB27F" w:rsidR="00B97CFA" w:rsidRPr="005143D5" w:rsidRDefault="00B97CFA" w:rsidP="00B97CFA">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Szybkość transmisji danych:</w:t>
            </w:r>
          </w:p>
        </w:tc>
        <w:tc>
          <w:tcPr>
            <w:tcW w:w="5386" w:type="dxa"/>
            <w:tcBorders>
              <w:top w:val="single" w:sz="4" w:space="0" w:color="auto"/>
              <w:left w:val="single" w:sz="4" w:space="0" w:color="auto"/>
              <w:bottom w:val="single" w:sz="4" w:space="0" w:color="auto"/>
              <w:right w:val="single" w:sz="4" w:space="0" w:color="auto"/>
            </w:tcBorders>
            <w:vAlign w:val="center"/>
          </w:tcPr>
          <w:p w14:paraId="127E76D9" w14:textId="201FA65A" w:rsidR="00B97CFA" w:rsidRPr="005143D5" w:rsidRDefault="00B97CFA" w:rsidP="00B97CFA">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 xml:space="preserve">Min. 260 </w:t>
            </w:r>
            <w:proofErr w:type="spellStart"/>
            <w:r w:rsidRPr="005143D5">
              <w:rPr>
                <w:rFonts w:ascii="Calibri" w:hAnsi="Calibri" w:cs="Calibri"/>
                <w:color w:val="222222"/>
                <w:sz w:val="20"/>
                <w:szCs w:val="20"/>
                <w:lang w:eastAsia="pl-PL"/>
              </w:rPr>
              <w:t>MBps</w:t>
            </w:r>
            <w:proofErr w:type="spellEnd"/>
            <w:r w:rsidRPr="005143D5">
              <w:rPr>
                <w:rFonts w:ascii="Calibri" w:hAnsi="Calibri" w:cs="Calibri"/>
                <w:color w:val="222222"/>
                <w:sz w:val="20"/>
                <w:szCs w:val="20"/>
                <w:lang w:eastAsia="pl-PL"/>
              </w:rPr>
              <w:t xml:space="preserve"> (wewnętrzna)</w:t>
            </w:r>
          </w:p>
        </w:tc>
        <w:tc>
          <w:tcPr>
            <w:tcW w:w="992" w:type="dxa"/>
            <w:tcBorders>
              <w:top w:val="single" w:sz="4" w:space="0" w:color="000000"/>
              <w:left w:val="single" w:sz="4" w:space="0" w:color="000000"/>
              <w:bottom w:val="single" w:sz="4" w:space="0" w:color="000000"/>
            </w:tcBorders>
            <w:vAlign w:val="center"/>
          </w:tcPr>
          <w:p w14:paraId="18A22E4A" w14:textId="77777777" w:rsidR="00B97CFA" w:rsidRPr="00EE43CC" w:rsidRDefault="00B97CFA" w:rsidP="00B97CFA">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D67CFD" w14:textId="56D844B1" w:rsidR="00B97CFA" w:rsidRPr="00EE43CC" w:rsidRDefault="00B97CFA" w:rsidP="00B97CFA">
            <w:pPr>
              <w:suppressAutoHyphens w:val="0"/>
              <w:jc w:val="center"/>
              <w:rPr>
                <w:rFonts w:ascii="Calibri" w:hAnsi="Calibri" w:cs="Calibri"/>
                <w:color w:val="000000" w:themeColor="text1"/>
                <w:sz w:val="18"/>
                <w:szCs w:val="18"/>
              </w:rPr>
            </w:pPr>
            <w:r w:rsidRPr="00303EA1">
              <w:rPr>
                <w:rFonts w:ascii="Calibri" w:hAnsi="Calibri" w:cs="Calibri"/>
                <w:color w:val="000000" w:themeColor="text1"/>
                <w:sz w:val="18"/>
                <w:szCs w:val="18"/>
              </w:rPr>
              <w:t>Bez oceny</w:t>
            </w:r>
          </w:p>
        </w:tc>
      </w:tr>
      <w:tr w:rsidR="00B97CFA" w:rsidRPr="00EE43CC" w14:paraId="5F7FFC5F" w14:textId="77777777" w:rsidTr="008B2746">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0A3145FF" w14:textId="77777777" w:rsidR="00B97CFA" w:rsidRPr="00EE43CC" w:rsidRDefault="00B97CFA" w:rsidP="00B97CFA">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1F56FB1D" w14:textId="64FD3E18" w:rsidR="00B97CFA" w:rsidRPr="005143D5" w:rsidRDefault="00B97CFA" w:rsidP="00B97CFA">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Średni czas</w:t>
            </w:r>
            <w:r>
              <w:rPr>
                <w:rFonts w:ascii="Calibri" w:hAnsi="Calibri" w:cs="Calibri"/>
                <w:color w:val="222222"/>
                <w:sz w:val="20"/>
                <w:szCs w:val="20"/>
                <w:lang w:eastAsia="pl-PL"/>
              </w:rPr>
              <w:t xml:space="preserve"> </w:t>
            </w:r>
            <w:r w:rsidRPr="005143D5">
              <w:rPr>
                <w:rFonts w:ascii="Calibri" w:hAnsi="Calibri" w:cs="Calibri"/>
                <w:color w:val="222222"/>
                <w:sz w:val="20"/>
                <w:szCs w:val="20"/>
                <w:lang w:eastAsia="pl-PL"/>
              </w:rPr>
              <w:t>dostępu:</w:t>
            </w:r>
          </w:p>
        </w:tc>
        <w:tc>
          <w:tcPr>
            <w:tcW w:w="5386" w:type="dxa"/>
            <w:tcBorders>
              <w:top w:val="single" w:sz="4" w:space="0" w:color="auto"/>
              <w:left w:val="single" w:sz="4" w:space="0" w:color="auto"/>
              <w:bottom w:val="single" w:sz="4" w:space="0" w:color="auto"/>
              <w:right w:val="single" w:sz="4" w:space="0" w:color="auto"/>
            </w:tcBorders>
            <w:vAlign w:val="center"/>
          </w:tcPr>
          <w:p w14:paraId="66EC5934" w14:textId="4B489FAD" w:rsidR="00B97CFA" w:rsidRPr="005143D5" w:rsidRDefault="00B97CFA" w:rsidP="00B97CFA">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Maks. 15 ms</w:t>
            </w:r>
          </w:p>
        </w:tc>
        <w:tc>
          <w:tcPr>
            <w:tcW w:w="992" w:type="dxa"/>
            <w:tcBorders>
              <w:top w:val="single" w:sz="4" w:space="0" w:color="000000"/>
              <w:left w:val="single" w:sz="4" w:space="0" w:color="000000"/>
              <w:bottom w:val="single" w:sz="4" w:space="0" w:color="000000"/>
            </w:tcBorders>
            <w:vAlign w:val="center"/>
          </w:tcPr>
          <w:p w14:paraId="14271FA5" w14:textId="77777777" w:rsidR="00B97CFA" w:rsidRPr="00EE43CC" w:rsidRDefault="00B97CFA" w:rsidP="00B97CFA">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F5CB2B" w14:textId="41D0241A" w:rsidR="00B97CFA" w:rsidRPr="00EE43CC" w:rsidRDefault="00B97CFA" w:rsidP="00B97CFA">
            <w:pPr>
              <w:suppressAutoHyphens w:val="0"/>
              <w:jc w:val="center"/>
              <w:rPr>
                <w:rFonts w:ascii="Calibri" w:hAnsi="Calibri" w:cs="Calibri"/>
                <w:color w:val="000000" w:themeColor="text1"/>
                <w:sz w:val="18"/>
                <w:szCs w:val="18"/>
              </w:rPr>
            </w:pPr>
            <w:r w:rsidRPr="00303EA1">
              <w:rPr>
                <w:rFonts w:ascii="Calibri" w:hAnsi="Calibri" w:cs="Calibri"/>
                <w:color w:val="000000" w:themeColor="text1"/>
                <w:sz w:val="18"/>
                <w:szCs w:val="18"/>
              </w:rPr>
              <w:t>Bez oceny</w:t>
            </w:r>
          </w:p>
        </w:tc>
      </w:tr>
      <w:tr w:rsidR="00B97CFA" w:rsidRPr="00EE43CC" w14:paraId="1FF2C907" w14:textId="77777777" w:rsidTr="008B2746">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0A753ABC" w14:textId="77777777" w:rsidR="00B97CFA" w:rsidRPr="00EE43CC" w:rsidRDefault="00B97CFA" w:rsidP="00B97CFA">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4E5AF119" w14:textId="3784A189" w:rsidR="00B97CFA" w:rsidRPr="005143D5" w:rsidRDefault="00B97CFA" w:rsidP="00B97CFA">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Wyposażenie</w:t>
            </w:r>
          </w:p>
        </w:tc>
        <w:tc>
          <w:tcPr>
            <w:tcW w:w="5386" w:type="dxa"/>
            <w:tcBorders>
              <w:top w:val="single" w:sz="4" w:space="0" w:color="auto"/>
              <w:left w:val="single" w:sz="4" w:space="0" w:color="auto"/>
              <w:bottom w:val="single" w:sz="4" w:space="0" w:color="auto"/>
              <w:right w:val="single" w:sz="4" w:space="0" w:color="auto"/>
            </w:tcBorders>
            <w:vAlign w:val="bottom"/>
          </w:tcPr>
          <w:p w14:paraId="11E02BC5" w14:textId="1BE0E610" w:rsidR="00B97CFA" w:rsidRPr="005143D5" w:rsidRDefault="00B97CFA" w:rsidP="00B97CFA">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Min. 2 kartridże, min. 5</w:t>
            </w:r>
            <w:r>
              <w:rPr>
                <w:rFonts w:ascii="Calibri" w:hAnsi="Calibri" w:cs="Calibri"/>
                <w:color w:val="222222"/>
                <w:sz w:val="20"/>
                <w:szCs w:val="20"/>
                <w:lang w:eastAsia="pl-PL"/>
              </w:rPr>
              <w:t xml:space="preserve"> </w:t>
            </w:r>
            <w:r w:rsidRPr="005143D5">
              <w:rPr>
                <w:rFonts w:ascii="Calibri" w:hAnsi="Calibri" w:cs="Calibri"/>
                <w:color w:val="222222"/>
                <w:sz w:val="20"/>
                <w:szCs w:val="20"/>
                <w:lang w:eastAsia="pl-PL"/>
              </w:rPr>
              <w:t>TB każdy</w:t>
            </w:r>
          </w:p>
        </w:tc>
        <w:tc>
          <w:tcPr>
            <w:tcW w:w="992" w:type="dxa"/>
            <w:tcBorders>
              <w:top w:val="single" w:sz="4" w:space="0" w:color="000000"/>
              <w:left w:val="single" w:sz="4" w:space="0" w:color="000000"/>
              <w:bottom w:val="single" w:sz="4" w:space="0" w:color="000000"/>
            </w:tcBorders>
            <w:vAlign w:val="center"/>
          </w:tcPr>
          <w:p w14:paraId="5FFBD651" w14:textId="77777777" w:rsidR="00B97CFA" w:rsidRPr="00EE43CC" w:rsidRDefault="00B97CFA" w:rsidP="00B97CFA">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59D2A4" w14:textId="6905BF34" w:rsidR="00B97CFA" w:rsidRPr="00EE43CC" w:rsidRDefault="00B97CFA" w:rsidP="00B97CFA">
            <w:pPr>
              <w:suppressAutoHyphens w:val="0"/>
              <w:jc w:val="center"/>
              <w:rPr>
                <w:rFonts w:ascii="Calibri" w:hAnsi="Calibri" w:cs="Calibri"/>
                <w:color w:val="000000" w:themeColor="text1"/>
                <w:sz w:val="18"/>
                <w:szCs w:val="18"/>
              </w:rPr>
            </w:pPr>
            <w:r w:rsidRPr="00303EA1">
              <w:rPr>
                <w:rFonts w:ascii="Calibri" w:hAnsi="Calibri" w:cs="Calibri"/>
                <w:color w:val="000000" w:themeColor="text1"/>
                <w:sz w:val="18"/>
                <w:szCs w:val="18"/>
              </w:rPr>
              <w:t>Bez oceny</w:t>
            </w:r>
          </w:p>
        </w:tc>
      </w:tr>
      <w:tr w:rsidR="005143D5" w:rsidRPr="00EE43CC" w14:paraId="59C1647C"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32AEE626" w14:textId="77777777" w:rsidR="005143D5" w:rsidRPr="00EE43CC" w:rsidRDefault="005143D5" w:rsidP="005143D5">
            <w:pPr>
              <w:suppressAutoHyphens w:val="0"/>
              <w:rPr>
                <w:rFonts w:ascii="Calibri" w:hAnsi="Calibri" w:cs="Calibri"/>
                <w:bCs/>
                <w:color w:val="000000"/>
                <w:sz w:val="20"/>
                <w:szCs w:val="20"/>
                <w:lang w:eastAsia="pl-PL"/>
              </w:rPr>
            </w:pPr>
          </w:p>
        </w:tc>
        <w:tc>
          <w:tcPr>
            <w:tcW w:w="7179" w:type="dxa"/>
            <w:gridSpan w:val="2"/>
            <w:vAlign w:val="center"/>
          </w:tcPr>
          <w:p w14:paraId="364E647E" w14:textId="38524EF6" w:rsidR="005143D5" w:rsidRPr="00EE43CC" w:rsidRDefault="005143D5" w:rsidP="005143D5">
            <w:pPr>
              <w:autoSpaceDE w:val="0"/>
              <w:autoSpaceDN w:val="0"/>
              <w:adjustRightInd w:val="0"/>
              <w:rPr>
                <w:rFonts w:ascii="Calibri" w:hAnsi="Calibri" w:cs="Calibri"/>
                <w:sz w:val="20"/>
                <w:szCs w:val="20"/>
              </w:rPr>
            </w:pPr>
            <w:r w:rsidRPr="005143D5">
              <w:rPr>
                <w:rFonts w:ascii="Arial" w:hAnsi="Arial" w:cs="Arial"/>
                <w:b/>
                <w:bCs/>
                <w:sz w:val="18"/>
                <w:szCs w:val="18"/>
              </w:rPr>
              <w:t>Rozszerzenie / połączenie</w:t>
            </w:r>
          </w:p>
        </w:tc>
        <w:tc>
          <w:tcPr>
            <w:tcW w:w="992" w:type="dxa"/>
            <w:tcBorders>
              <w:top w:val="single" w:sz="4" w:space="0" w:color="000000"/>
              <w:left w:val="single" w:sz="4" w:space="0" w:color="000000"/>
              <w:bottom w:val="single" w:sz="4" w:space="0" w:color="000000"/>
            </w:tcBorders>
            <w:vAlign w:val="center"/>
          </w:tcPr>
          <w:p w14:paraId="787217B4" w14:textId="77777777" w:rsidR="005143D5" w:rsidRPr="00EE43CC" w:rsidRDefault="005143D5" w:rsidP="0053146E">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43DBD" w14:textId="77777777" w:rsidR="005143D5" w:rsidRPr="00EE43CC" w:rsidRDefault="005143D5" w:rsidP="0053146E">
            <w:pPr>
              <w:suppressAutoHyphens w:val="0"/>
              <w:rPr>
                <w:rFonts w:ascii="Calibri" w:hAnsi="Calibri" w:cs="Calibri"/>
                <w:color w:val="000000" w:themeColor="text1"/>
                <w:sz w:val="18"/>
                <w:szCs w:val="18"/>
              </w:rPr>
            </w:pPr>
          </w:p>
        </w:tc>
      </w:tr>
      <w:tr w:rsidR="005143D5" w:rsidRPr="00EE43CC" w14:paraId="1D306B39"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16031E1A" w14:textId="77777777" w:rsidR="005143D5" w:rsidRPr="00EE43CC" w:rsidRDefault="005143D5">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10A67901" w14:textId="2C27F187" w:rsidR="005143D5" w:rsidRPr="005143D5" w:rsidRDefault="005143D5" w:rsidP="005143D5">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Interfejsy:</w:t>
            </w:r>
          </w:p>
        </w:tc>
        <w:tc>
          <w:tcPr>
            <w:tcW w:w="5386" w:type="dxa"/>
            <w:tcBorders>
              <w:top w:val="single" w:sz="4" w:space="0" w:color="auto"/>
              <w:left w:val="single" w:sz="4" w:space="0" w:color="auto"/>
              <w:bottom w:val="single" w:sz="4" w:space="0" w:color="auto"/>
              <w:right w:val="single" w:sz="4" w:space="0" w:color="auto"/>
            </w:tcBorders>
            <w:vAlign w:val="bottom"/>
          </w:tcPr>
          <w:p w14:paraId="5D7CDF9F" w14:textId="1369990B" w:rsidR="005143D5" w:rsidRPr="005143D5" w:rsidRDefault="005143D5" w:rsidP="005143D5">
            <w:pPr>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Min 1 x USB 3.0</w:t>
            </w:r>
          </w:p>
        </w:tc>
        <w:tc>
          <w:tcPr>
            <w:tcW w:w="992" w:type="dxa"/>
            <w:tcBorders>
              <w:top w:val="single" w:sz="4" w:space="0" w:color="000000"/>
              <w:left w:val="single" w:sz="4" w:space="0" w:color="000000"/>
              <w:bottom w:val="single" w:sz="4" w:space="0" w:color="000000"/>
            </w:tcBorders>
            <w:vAlign w:val="center"/>
          </w:tcPr>
          <w:p w14:paraId="1A9BC2D0" w14:textId="77777777" w:rsidR="005143D5" w:rsidRPr="00EE43CC" w:rsidRDefault="005143D5" w:rsidP="005143D5">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5630" w14:textId="1C850BDA" w:rsidR="005143D5" w:rsidRPr="00EE43CC" w:rsidRDefault="00B97CFA" w:rsidP="00B97CFA">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5143D5" w:rsidRPr="00EE43CC" w14:paraId="64C226F7"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0288C420" w14:textId="77777777" w:rsidR="005143D5" w:rsidRPr="00EE43CC" w:rsidRDefault="005143D5" w:rsidP="005143D5">
            <w:pPr>
              <w:suppressAutoHyphens w:val="0"/>
              <w:rPr>
                <w:rFonts w:ascii="Calibri" w:hAnsi="Calibri" w:cs="Calibri"/>
                <w:bCs/>
                <w:color w:val="000000"/>
                <w:sz w:val="20"/>
                <w:szCs w:val="20"/>
                <w:lang w:eastAsia="pl-PL"/>
              </w:rPr>
            </w:pPr>
          </w:p>
        </w:tc>
        <w:tc>
          <w:tcPr>
            <w:tcW w:w="7179" w:type="dxa"/>
            <w:gridSpan w:val="2"/>
            <w:vAlign w:val="center"/>
          </w:tcPr>
          <w:p w14:paraId="3DF6A01E" w14:textId="17223CD3" w:rsidR="005143D5" w:rsidRPr="005143D5" w:rsidRDefault="005143D5" w:rsidP="005143D5">
            <w:pPr>
              <w:autoSpaceDE w:val="0"/>
              <w:autoSpaceDN w:val="0"/>
              <w:adjustRightInd w:val="0"/>
              <w:rPr>
                <w:rFonts w:ascii="Arial" w:hAnsi="Arial" w:cs="Arial"/>
                <w:b/>
                <w:bCs/>
                <w:sz w:val="18"/>
                <w:szCs w:val="18"/>
              </w:rPr>
            </w:pPr>
            <w:r w:rsidRPr="005143D5">
              <w:rPr>
                <w:rFonts w:ascii="Arial" w:hAnsi="Arial" w:cs="Arial"/>
                <w:b/>
                <w:bCs/>
                <w:sz w:val="18"/>
                <w:szCs w:val="18"/>
              </w:rPr>
              <w:t> Różne</w:t>
            </w:r>
          </w:p>
        </w:tc>
        <w:tc>
          <w:tcPr>
            <w:tcW w:w="992" w:type="dxa"/>
            <w:tcBorders>
              <w:top w:val="single" w:sz="4" w:space="0" w:color="000000"/>
              <w:left w:val="single" w:sz="4" w:space="0" w:color="000000"/>
              <w:bottom w:val="single" w:sz="4" w:space="0" w:color="000000"/>
            </w:tcBorders>
            <w:vAlign w:val="center"/>
          </w:tcPr>
          <w:p w14:paraId="39696BED" w14:textId="77777777" w:rsidR="005143D5" w:rsidRPr="00EE43CC" w:rsidRDefault="005143D5" w:rsidP="0053146E">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E3273" w14:textId="77777777" w:rsidR="005143D5" w:rsidRPr="00EE43CC" w:rsidRDefault="005143D5" w:rsidP="0053146E">
            <w:pPr>
              <w:suppressAutoHyphens w:val="0"/>
              <w:rPr>
                <w:rFonts w:ascii="Calibri" w:hAnsi="Calibri" w:cs="Calibri"/>
                <w:color w:val="000000" w:themeColor="text1"/>
                <w:sz w:val="18"/>
                <w:szCs w:val="18"/>
              </w:rPr>
            </w:pPr>
          </w:p>
        </w:tc>
      </w:tr>
      <w:tr w:rsidR="00B97CFA" w:rsidRPr="00EE43CC" w14:paraId="6CD030A4" w14:textId="77777777" w:rsidTr="00FF179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3DA72171" w14:textId="77777777" w:rsidR="00B97CFA" w:rsidRPr="00EE43CC" w:rsidRDefault="00B97CFA" w:rsidP="00B97CFA">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4FBACE95" w14:textId="2F0C06A9" w:rsidR="00B97CFA" w:rsidRPr="005143D5" w:rsidRDefault="00B97CFA" w:rsidP="00B97CFA">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MTBF:</w:t>
            </w:r>
          </w:p>
        </w:tc>
        <w:tc>
          <w:tcPr>
            <w:tcW w:w="5386" w:type="dxa"/>
            <w:tcBorders>
              <w:top w:val="single" w:sz="4" w:space="0" w:color="auto"/>
              <w:left w:val="single" w:sz="4" w:space="0" w:color="auto"/>
              <w:bottom w:val="single" w:sz="4" w:space="0" w:color="auto"/>
              <w:right w:val="single" w:sz="4" w:space="0" w:color="auto"/>
            </w:tcBorders>
            <w:vAlign w:val="bottom"/>
          </w:tcPr>
          <w:p w14:paraId="4C93FE7F" w14:textId="7B685E61" w:rsidR="00B97CFA" w:rsidRPr="005143D5" w:rsidRDefault="00B97CFA" w:rsidP="00B97CFA">
            <w:pPr>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Min. 550,000 godzina(y)</w:t>
            </w:r>
          </w:p>
        </w:tc>
        <w:tc>
          <w:tcPr>
            <w:tcW w:w="992" w:type="dxa"/>
            <w:tcBorders>
              <w:top w:val="single" w:sz="4" w:space="0" w:color="000000"/>
              <w:left w:val="single" w:sz="4" w:space="0" w:color="000000"/>
              <w:bottom w:val="single" w:sz="4" w:space="0" w:color="000000"/>
            </w:tcBorders>
            <w:vAlign w:val="center"/>
          </w:tcPr>
          <w:p w14:paraId="64973C34" w14:textId="77777777" w:rsidR="00B97CFA" w:rsidRPr="00EE43CC" w:rsidRDefault="00B97CFA" w:rsidP="00B97CFA">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ED9094" w14:textId="4AA685E2" w:rsidR="00B97CFA" w:rsidRPr="00EE43CC" w:rsidRDefault="00B97CFA" w:rsidP="00B97CFA">
            <w:pPr>
              <w:suppressAutoHyphens w:val="0"/>
              <w:jc w:val="center"/>
              <w:rPr>
                <w:rFonts w:ascii="Calibri" w:hAnsi="Calibri" w:cs="Calibri"/>
                <w:color w:val="000000" w:themeColor="text1"/>
                <w:sz w:val="18"/>
                <w:szCs w:val="18"/>
              </w:rPr>
            </w:pPr>
            <w:r w:rsidRPr="0007649B">
              <w:rPr>
                <w:rFonts w:ascii="Calibri" w:hAnsi="Calibri" w:cs="Calibri"/>
                <w:color w:val="000000" w:themeColor="text1"/>
                <w:sz w:val="18"/>
                <w:szCs w:val="18"/>
              </w:rPr>
              <w:t>Bez oceny</w:t>
            </w:r>
          </w:p>
        </w:tc>
      </w:tr>
      <w:tr w:rsidR="00B97CFA" w:rsidRPr="00EE43CC" w14:paraId="76546037" w14:textId="77777777" w:rsidTr="00FF1791">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7BE061B" w14:textId="77777777" w:rsidR="00B97CFA" w:rsidRPr="00EE43CC" w:rsidRDefault="00B97CFA" w:rsidP="00B97CFA">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4FFD28ED" w14:textId="6DF99909" w:rsidR="00B97CFA" w:rsidRPr="005143D5" w:rsidRDefault="00B97CFA" w:rsidP="00B97CFA">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Zgodność z normami:</w:t>
            </w:r>
          </w:p>
        </w:tc>
        <w:tc>
          <w:tcPr>
            <w:tcW w:w="5386" w:type="dxa"/>
            <w:tcBorders>
              <w:top w:val="single" w:sz="4" w:space="0" w:color="auto"/>
              <w:left w:val="single" w:sz="4" w:space="0" w:color="auto"/>
              <w:bottom w:val="single" w:sz="4" w:space="0" w:color="auto"/>
              <w:right w:val="single" w:sz="4" w:space="0" w:color="auto"/>
            </w:tcBorders>
            <w:vAlign w:val="bottom"/>
          </w:tcPr>
          <w:p w14:paraId="3E17F453" w14:textId="1B70DA65" w:rsidR="00B97CFA" w:rsidRPr="005143D5" w:rsidRDefault="00B97CFA" w:rsidP="00B97CFA">
            <w:pPr>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VCCI, C-</w:t>
            </w:r>
            <w:proofErr w:type="spellStart"/>
            <w:r w:rsidRPr="005143D5">
              <w:rPr>
                <w:rFonts w:ascii="Calibri" w:hAnsi="Calibri" w:cs="Calibri"/>
                <w:color w:val="222222"/>
                <w:sz w:val="20"/>
                <w:szCs w:val="20"/>
                <w:lang w:eastAsia="pl-PL"/>
              </w:rPr>
              <w:t>Tick</w:t>
            </w:r>
            <w:proofErr w:type="spellEnd"/>
            <w:r w:rsidRPr="005143D5">
              <w:rPr>
                <w:rFonts w:ascii="Calibri" w:hAnsi="Calibri" w:cs="Calibri"/>
                <w:color w:val="222222"/>
                <w:sz w:val="20"/>
                <w:szCs w:val="20"/>
                <w:lang w:eastAsia="pl-PL"/>
              </w:rPr>
              <w:t>, CISPR 22 Class B, CISPR 24, EN 60950, EN 61000-3-2, IEC 60950, EN 61000-3-3, EN55024, UL 60950, CSA 22.2 No. 60950, EN55022 Class B, ICES-003 Class B, FCC CFR47 Part 15 B</w:t>
            </w:r>
          </w:p>
        </w:tc>
        <w:tc>
          <w:tcPr>
            <w:tcW w:w="992" w:type="dxa"/>
            <w:tcBorders>
              <w:top w:val="single" w:sz="4" w:space="0" w:color="000000"/>
              <w:left w:val="single" w:sz="4" w:space="0" w:color="000000"/>
              <w:bottom w:val="single" w:sz="4" w:space="0" w:color="000000"/>
            </w:tcBorders>
            <w:vAlign w:val="center"/>
          </w:tcPr>
          <w:p w14:paraId="3804E108" w14:textId="77777777" w:rsidR="00B97CFA" w:rsidRPr="00EE43CC" w:rsidRDefault="00B97CFA" w:rsidP="00B97CFA">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39B152" w14:textId="716B015F" w:rsidR="00B97CFA" w:rsidRPr="00EE43CC" w:rsidRDefault="00B97CFA" w:rsidP="00B97CFA">
            <w:pPr>
              <w:suppressAutoHyphens w:val="0"/>
              <w:jc w:val="center"/>
              <w:rPr>
                <w:rFonts w:ascii="Calibri" w:hAnsi="Calibri" w:cs="Calibri"/>
                <w:color w:val="000000" w:themeColor="text1"/>
                <w:sz w:val="18"/>
                <w:szCs w:val="18"/>
              </w:rPr>
            </w:pPr>
            <w:r w:rsidRPr="0007649B">
              <w:rPr>
                <w:rFonts w:ascii="Calibri" w:hAnsi="Calibri" w:cs="Calibri"/>
                <w:color w:val="000000" w:themeColor="text1"/>
                <w:sz w:val="18"/>
                <w:szCs w:val="18"/>
              </w:rPr>
              <w:t>Bez oceny</w:t>
            </w:r>
          </w:p>
        </w:tc>
      </w:tr>
      <w:tr w:rsidR="005143D5" w:rsidRPr="00EE43CC" w14:paraId="58CB2F6A"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0BFEE7F5" w14:textId="77777777" w:rsidR="005143D5" w:rsidRPr="00EE43CC" w:rsidRDefault="005143D5" w:rsidP="005143D5">
            <w:pPr>
              <w:suppressAutoHyphens w:val="0"/>
              <w:rPr>
                <w:rFonts w:ascii="Calibri" w:hAnsi="Calibri" w:cs="Calibri"/>
                <w:bCs/>
                <w:color w:val="000000"/>
                <w:sz w:val="20"/>
                <w:szCs w:val="20"/>
                <w:lang w:eastAsia="pl-PL"/>
              </w:rPr>
            </w:pPr>
          </w:p>
        </w:tc>
        <w:tc>
          <w:tcPr>
            <w:tcW w:w="7179" w:type="dxa"/>
            <w:gridSpan w:val="2"/>
            <w:vAlign w:val="center"/>
          </w:tcPr>
          <w:p w14:paraId="4629C51B" w14:textId="4CCF7A12" w:rsidR="005143D5" w:rsidRPr="005143D5" w:rsidRDefault="005143D5" w:rsidP="005143D5">
            <w:pPr>
              <w:autoSpaceDE w:val="0"/>
              <w:autoSpaceDN w:val="0"/>
              <w:adjustRightInd w:val="0"/>
              <w:rPr>
                <w:rFonts w:ascii="Arial" w:hAnsi="Arial" w:cs="Arial"/>
                <w:b/>
                <w:bCs/>
                <w:sz w:val="18"/>
                <w:szCs w:val="18"/>
              </w:rPr>
            </w:pPr>
            <w:r w:rsidRPr="005143D5">
              <w:rPr>
                <w:rFonts w:ascii="Arial" w:hAnsi="Arial" w:cs="Arial"/>
                <w:b/>
                <w:bCs/>
                <w:sz w:val="18"/>
                <w:szCs w:val="18"/>
              </w:rPr>
              <w:t>Oprogramowanie / Wymagania systemowe</w:t>
            </w:r>
          </w:p>
        </w:tc>
        <w:tc>
          <w:tcPr>
            <w:tcW w:w="992" w:type="dxa"/>
            <w:tcBorders>
              <w:top w:val="single" w:sz="4" w:space="0" w:color="000000"/>
              <w:left w:val="single" w:sz="4" w:space="0" w:color="000000"/>
              <w:bottom w:val="single" w:sz="4" w:space="0" w:color="000000"/>
            </w:tcBorders>
            <w:vAlign w:val="center"/>
          </w:tcPr>
          <w:p w14:paraId="4B7B7A9E" w14:textId="77777777" w:rsidR="005143D5" w:rsidRPr="00EE43CC" w:rsidRDefault="005143D5" w:rsidP="0053146E">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E91F" w14:textId="77777777" w:rsidR="005143D5" w:rsidRPr="00EE43CC" w:rsidRDefault="005143D5" w:rsidP="0053146E">
            <w:pPr>
              <w:suppressAutoHyphens w:val="0"/>
              <w:rPr>
                <w:rFonts w:ascii="Calibri" w:hAnsi="Calibri" w:cs="Calibri"/>
                <w:color w:val="000000" w:themeColor="text1"/>
                <w:sz w:val="18"/>
                <w:szCs w:val="18"/>
              </w:rPr>
            </w:pPr>
          </w:p>
        </w:tc>
      </w:tr>
      <w:tr w:rsidR="005143D5" w:rsidRPr="00EE43CC" w14:paraId="4649924D"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397E56E7" w14:textId="77777777" w:rsidR="005143D5" w:rsidRPr="00EE43CC" w:rsidRDefault="005143D5">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center"/>
          </w:tcPr>
          <w:p w14:paraId="3ED89FA7" w14:textId="483DFA77" w:rsidR="005143D5" w:rsidRPr="005143D5" w:rsidRDefault="005143D5" w:rsidP="005143D5">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Obsługa systemów operacyjnych:</w:t>
            </w:r>
          </w:p>
        </w:tc>
        <w:tc>
          <w:tcPr>
            <w:tcW w:w="5386" w:type="dxa"/>
            <w:tcBorders>
              <w:top w:val="single" w:sz="4" w:space="0" w:color="auto"/>
              <w:left w:val="single" w:sz="4" w:space="0" w:color="auto"/>
              <w:bottom w:val="single" w:sz="4" w:space="0" w:color="auto"/>
              <w:right w:val="single" w:sz="4" w:space="0" w:color="auto"/>
            </w:tcBorders>
            <w:vAlign w:val="center"/>
          </w:tcPr>
          <w:p w14:paraId="1771AB4D" w14:textId="7F13741F" w:rsidR="005143D5" w:rsidRPr="005143D5" w:rsidRDefault="005143D5" w:rsidP="005143D5">
            <w:pPr>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 xml:space="preserve">Microsoft Windows XP, SUSE Linux Enterprise Server, Microsoft Windows Server 2003, Red </w:t>
            </w:r>
            <w:proofErr w:type="spellStart"/>
            <w:r w:rsidRPr="005143D5">
              <w:rPr>
                <w:rFonts w:ascii="Calibri" w:hAnsi="Calibri" w:cs="Calibri"/>
                <w:color w:val="222222"/>
                <w:sz w:val="20"/>
                <w:szCs w:val="20"/>
                <w:lang w:eastAsia="pl-PL"/>
              </w:rPr>
              <w:t>Hat</w:t>
            </w:r>
            <w:proofErr w:type="spellEnd"/>
            <w:r w:rsidRPr="005143D5">
              <w:rPr>
                <w:rFonts w:ascii="Calibri" w:hAnsi="Calibri" w:cs="Calibri"/>
                <w:color w:val="222222"/>
                <w:sz w:val="20"/>
                <w:szCs w:val="20"/>
                <w:lang w:eastAsia="pl-PL"/>
              </w:rPr>
              <w:t xml:space="preserve"> Enterprise Linux, Microsoft Windows 7, Microsoft Windows Server 2008 R2, Red </w:t>
            </w:r>
            <w:proofErr w:type="spellStart"/>
            <w:r w:rsidRPr="005143D5">
              <w:rPr>
                <w:rFonts w:ascii="Calibri" w:hAnsi="Calibri" w:cs="Calibri"/>
                <w:color w:val="222222"/>
                <w:sz w:val="20"/>
                <w:szCs w:val="20"/>
                <w:lang w:eastAsia="pl-PL"/>
              </w:rPr>
              <w:t>Hat</w:t>
            </w:r>
            <w:proofErr w:type="spellEnd"/>
            <w:r w:rsidRPr="005143D5">
              <w:rPr>
                <w:rFonts w:ascii="Calibri" w:hAnsi="Calibri" w:cs="Calibri"/>
                <w:color w:val="222222"/>
                <w:sz w:val="20"/>
                <w:szCs w:val="20"/>
                <w:lang w:eastAsia="pl-PL"/>
              </w:rPr>
              <w:t xml:space="preserve"> Fedora </w:t>
            </w:r>
            <w:proofErr w:type="spellStart"/>
            <w:r w:rsidRPr="005143D5">
              <w:rPr>
                <w:rFonts w:ascii="Calibri" w:hAnsi="Calibri" w:cs="Calibri"/>
                <w:color w:val="222222"/>
                <w:sz w:val="20"/>
                <w:szCs w:val="20"/>
                <w:lang w:eastAsia="pl-PL"/>
              </w:rPr>
              <w:t>Core</w:t>
            </w:r>
            <w:proofErr w:type="spellEnd"/>
            <w:r w:rsidRPr="005143D5">
              <w:rPr>
                <w:rFonts w:ascii="Calibri" w:hAnsi="Calibri" w:cs="Calibri"/>
                <w:color w:val="222222"/>
                <w:sz w:val="20"/>
                <w:szCs w:val="20"/>
                <w:lang w:eastAsia="pl-PL"/>
              </w:rPr>
              <w:t xml:space="preserve"> 5, Microsoft Windows Server 2003 R2, Microsoft Windows Server 2008, Microsoft Windows Vista SP1, Microsoft Windows Small Business Server 2008, </w:t>
            </w:r>
            <w:proofErr w:type="spellStart"/>
            <w:r w:rsidRPr="005143D5">
              <w:rPr>
                <w:rFonts w:ascii="Calibri" w:hAnsi="Calibri" w:cs="Calibri"/>
                <w:color w:val="222222"/>
                <w:sz w:val="20"/>
                <w:szCs w:val="20"/>
                <w:lang w:eastAsia="pl-PL"/>
              </w:rPr>
              <w:t>CentOS</w:t>
            </w:r>
            <w:proofErr w:type="spellEnd"/>
            <w:r w:rsidRPr="005143D5">
              <w:rPr>
                <w:rFonts w:ascii="Calibri" w:hAnsi="Calibri" w:cs="Calibri"/>
                <w:color w:val="222222"/>
                <w:sz w:val="20"/>
                <w:szCs w:val="20"/>
                <w:lang w:eastAsia="pl-PL"/>
              </w:rPr>
              <w:t>, Microsoft Windows Small Business Server 2011, Windows 8, Microsoft Windows Server 2012, Microsoft Windows Server 2012 R2</w:t>
            </w:r>
          </w:p>
        </w:tc>
        <w:tc>
          <w:tcPr>
            <w:tcW w:w="992" w:type="dxa"/>
            <w:tcBorders>
              <w:top w:val="single" w:sz="4" w:space="0" w:color="000000"/>
              <w:left w:val="single" w:sz="4" w:space="0" w:color="000000"/>
              <w:bottom w:val="single" w:sz="4" w:space="0" w:color="000000"/>
            </w:tcBorders>
            <w:vAlign w:val="center"/>
          </w:tcPr>
          <w:p w14:paraId="7EC57672" w14:textId="77777777" w:rsidR="005143D5" w:rsidRPr="00EE43CC" w:rsidRDefault="005143D5" w:rsidP="005143D5">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EC92" w14:textId="31208449" w:rsidR="005143D5" w:rsidRPr="00EE43CC" w:rsidRDefault="00B97CFA" w:rsidP="00B97CFA">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5143D5" w:rsidRPr="00EE43CC" w14:paraId="5EF63D23"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52B7432C" w14:textId="77777777" w:rsidR="005143D5" w:rsidRPr="00EE43CC" w:rsidRDefault="005143D5" w:rsidP="005143D5">
            <w:pPr>
              <w:suppressAutoHyphens w:val="0"/>
              <w:rPr>
                <w:rFonts w:ascii="Calibri" w:hAnsi="Calibri" w:cs="Calibri"/>
                <w:bCs/>
                <w:color w:val="000000"/>
                <w:sz w:val="20"/>
                <w:szCs w:val="20"/>
                <w:lang w:eastAsia="pl-PL"/>
              </w:rPr>
            </w:pPr>
          </w:p>
        </w:tc>
        <w:tc>
          <w:tcPr>
            <w:tcW w:w="7179" w:type="dxa"/>
            <w:gridSpan w:val="2"/>
          </w:tcPr>
          <w:p w14:paraId="11D57BE0" w14:textId="7CE747D2" w:rsidR="005143D5" w:rsidRPr="00EE43CC" w:rsidRDefault="005143D5" w:rsidP="0053146E">
            <w:pPr>
              <w:autoSpaceDE w:val="0"/>
              <w:autoSpaceDN w:val="0"/>
              <w:adjustRightInd w:val="0"/>
              <w:rPr>
                <w:rFonts w:ascii="Calibri" w:hAnsi="Calibri" w:cs="Calibri"/>
                <w:sz w:val="20"/>
                <w:szCs w:val="20"/>
              </w:rPr>
            </w:pPr>
            <w:r w:rsidRPr="005143D5">
              <w:rPr>
                <w:rFonts w:ascii="Arial" w:hAnsi="Arial" w:cs="Arial"/>
                <w:b/>
                <w:bCs/>
                <w:sz w:val="18"/>
                <w:szCs w:val="18"/>
              </w:rPr>
              <w:t>Parametry środowiska</w:t>
            </w:r>
          </w:p>
        </w:tc>
        <w:tc>
          <w:tcPr>
            <w:tcW w:w="992" w:type="dxa"/>
            <w:tcBorders>
              <w:top w:val="single" w:sz="4" w:space="0" w:color="000000"/>
              <w:left w:val="single" w:sz="4" w:space="0" w:color="000000"/>
              <w:bottom w:val="single" w:sz="4" w:space="0" w:color="000000"/>
            </w:tcBorders>
            <w:vAlign w:val="center"/>
          </w:tcPr>
          <w:p w14:paraId="45FE017D" w14:textId="77777777" w:rsidR="005143D5" w:rsidRPr="00EE43CC" w:rsidRDefault="005143D5" w:rsidP="0053146E">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BEC55" w14:textId="77777777" w:rsidR="005143D5" w:rsidRPr="00EE43CC" w:rsidRDefault="005143D5" w:rsidP="0053146E">
            <w:pPr>
              <w:suppressAutoHyphens w:val="0"/>
              <w:rPr>
                <w:rFonts w:ascii="Calibri" w:hAnsi="Calibri" w:cs="Calibri"/>
                <w:color w:val="000000" w:themeColor="text1"/>
                <w:sz w:val="18"/>
                <w:szCs w:val="18"/>
              </w:rPr>
            </w:pPr>
          </w:p>
        </w:tc>
      </w:tr>
      <w:tr w:rsidR="00B97CFA" w:rsidRPr="00EE43CC" w14:paraId="41F34D12" w14:textId="77777777" w:rsidTr="007133CD">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2CC531D" w14:textId="77777777" w:rsidR="00B97CFA" w:rsidRPr="00EE43CC" w:rsidRDefault="00B97CFA" w:rsidP="00B97CFA">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239D78D9" w14:textId="3FD9B245" w:rsidR="00B97CFA" w:rsidRPr="005143D5" w:rsidRDefault="00B97CFA" w:rsidP="00B97CFA">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Min</w:t>
            </w:r>
            <w:r>
              <w:rPr>
                <w:rFonts w:ascii="Calibri" w:hAnsi="Calibri" w:cs="Calibri"/>
                <w:color w:val="222222"/>
                <w:sz w:val="20"/>
                <w:szCs w:val="20"/>
                <w:lang w:eastAsia="pl-PL"/>
              </w:rPr>
              <w:t xml:space="preserve">. </w:t>
            </w:r>
            <w:r w:rsidRPr="005143D5">
              <w:rPr>
                <w:rFonts w:ascii="Calibri" w:hAnsi="Calibri" w:cs="Calibri"/>
                <w:color w:val="222222"/>
                <w:sz w:val="20"/>
                <w:szCs w:val="20"/>
                <w:lang w:eastAsia="pl-PL"/>
              </w:rPr>
              <w:t>temperatura pracy:</w:t>
            </w:r>
          </w:p>
        </w:tc>
        <w:tc>
          <w:tcPr>
            <w:tcW w:w="5386" w:type="dxa"/>
            <w:tcBorders>
              <w:top w:val="single" w:sz="4" w:space="0" w:color="auto"/>
              <w:left w:val="single" w:sz="4" w:space="0" w:color="auto"/>
              <w:bottom w:val="single" w:sz="4" w:space="0" w:color="auto"/>
              <w:right w:val="single" w:sz="4" w:space="0" w:color="auto"/>
            </w:tcBorders>
            <w:vAlign w:val="center"/>
          </w:tcPr>
          <w:p w14:paraId="6B31D34D" w14:textId="38B6FF03" w:rsidR="00B97CFA" w:rsidRPr="005143D5" w:rsidRDefault="00B97CFA" w:rsidP="00B97CFA">
            <w:pPr>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10 °C</w:t>
            </w:r>
          </w:p>
        </w:tc>
        <w:tc>
          <w:tcPr>
            <w:tcW w:w="992" w:type="dxa"/>
            <w:tcBorders>
              <w:top w:val="single" w:sz="4" w:space="0" w:color="000000"/>
              <w:left w:val="single" w:sz="4" w:space="0" w:color="000000"/>
              <w:bottom w:val="single" w:sz="4" w:space="0" w:color="000000"/>
            </w:tcBorders>
            <w:vAlign w:val="center"/>
          </w:tcPr>
          <w:p w14:paraId="71843332" w14:textId="77777777" w:rsidR="00B97CFA" w:rsidRPr="00EE43CC" w:rsidRDefault="00B97CFA" w:rsidP="00B97CFA">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ACF9AD" w14:textId="04348108" w:rsidR="00B97CFA" w:rsidRPr="00EE43CC" w:rsidRDefault="00B97CFA" w:rsidP="00B97CFA">
            <w:pPr>
              <w:suppressAutoHyphens w:val="0"/>
              <w:jc w:val="center"/>
              <w:rPr>
                <w:rFonts w:ascii="Calibri" w:hAnsi="Calibri" w:cs="Calibri"/>
                <w:color w:val="000000" w:themeColor="text1"/>
                <w:sz w:val="18"/>
                <w:szCs w:val="18"/>
              </w:rPr>
            </w:pPr>
            <w:r w:rsidRPr="00E26ADE">
              <w:rPr>
                <w:rFonts w:ascii="Calibri" w:hAnsi="Calibri" w:cs="Calibri"/>
                <w:color w:val="000000" w:themeColor="text1"/>
                <w:sz w:val="18"/>
                <w:szCs w:val="18"/>
              </w:rPr>
              <w:t>Bez oceny</w:t>
            </w:r>
          </w:p>
        </w:tc>
      </w:tr>
      <w:tr w:rsidR="00B97CFA" w:rsidRPr="00EE43CC" w14:paraId="16CD94BF" w14:textId="77777777" w:rsidTr="007133CD">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79B54AA" w14:textId="77777777" w:rsidR="00B97CFA" w:rsidRPr="00EE43CC" w:rsidRDefault="00B97CFA" w:rsidP="00B97CFA">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auto"/>
              <w:left w:val="single" w:sz="4" w:space="0" w:color="auto"/>
              <w:bottom w:val="single" w:sz="4" w:space="0" w:color="auto"/>
              <w:right w:val="single" w:sz="4" w:space="0" w:color="auto"/>
            </w:tcBorders>
            <w:vAlign w:val="bottom"/>
          </w:tcPr>
          <w:p w14:paraId="1D0BF87E" w14:textId="1D98DF54" w:rsidR="00B97CFA" w:rsidRPr="005143D5" w:rsidRDefault="00B97CFA" w:rsidP="00B97CFA">
            <w:pPr>
              <w:suppressAutoHyphens w:val="0"/>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Maks</w:t>
            </w:r>
            <w:r>
              <w:rPr>
                <w:rFonts w:ascii="Calibri" w:hAnsi="Calibri" w:cs="Calibri"/>
                <w:color w:val="222222"/>
                <w:sz w:val="20"/>
                <w:szCs w:val="20"/>
                <w:lang w:eastAsia="pl-PL"/>
              </w:rPr>
              <w:t xml:space="preserve">. </w:t>
            </w:r>
            <w:r w:rsidRPr="005143D5">
              <w:rPr>
                <w:rFonts w:ascii="Calibri" w:hAnsi="Calibri" w:cs="Calibri"/>
                <w:color w:val="222222"/>
                <w:sz w:val="20"/>
                <w:szCs w:val="20"/>
                <w:lang w:eastAsia="pl-PL"/>
              </w:rPr>
              <w:t>temperatura pracy:</w:t>
            </w:r>
          </w:p>
        </w:tc>
        <w:tc>
          <w:tcPr>
            <w:tcW w:w="5386" w:type="dxa"/>
            <w:tcBorders>
              <w:top w:val="single" w:sz="4" w:space="0" w:color="auto"/>
              <w:left w:val="single" w:sz="4" w:space="0" w:color="auto"/>
              <w:bottom w:val="single" w:sz="4" w:space="0" w:color="auto"/>
              <w:right w:val="single" w:sz="4" w:space="0" w:color="auto"/>
            </w:tcBorders>
            <w:vAlign w:val="center"/>
          </w:tcPr>
          <w:p w14:paraId="6F48C1A1" w14:textId="47AF1821" w:rsidR="00B97CFA" w:rsidRPr="005143D5" w:rsidRDefault="00B97CFA" w:rsidP="00B97CFA">
            <w:pPr>
              <w:autoSpaceDE w:val="0"/>
              <w:autoSpaceDN w:val="0"/>
              <w:adjustRightInd w:val="0"/>
              <w:rPr>
                <w:rFonts w:ascii="Calibri" w:hAnsi="Calibri" w:cs="Calibri"/>
                <w:color w:val="222222"/>
                <w:sz w:val="20"/>
                <w:szCs w:val="20"/>
                <w:lang w:eastAsia="pl-PL"/>
              </w:rPr>
            </w:pPr>
            <w:r w:rsidRPr="005143D5">
              <w:rPr>
                <w:rFonts w:ascii="Calibri" w:hAnsi="Calibri" w:cs="Calibri"/>
                <w:color w:val="222222"/>
                <w:sz w:val="20"/>
                <w:szCs w:val="20"/>
                <w:lang w:eastAsia="pl-PL"/>
              </w:rPr>
              <w:t>40 °C</w:t>
            </w:r>
          </w:p>
        </w:tc>
        <w:tc>
          <w:tcPr>
            <w:tcW w:w="992" w:type="dxa"/>
            <w:tcBorders>
              <w:top w:val="single" w:sz="4" w:space="0" w:color="000000"/>
              <w:left w:val="single" w:sz="4" w:space="0" w:color="000000"/>
              <w:bottom w:val="single" w:sz="4" w:space="0" w:color="000000"/>
            </w:tcBorders>
            <w:vAlign w:val="center"/>
          </w:tcPr>
          <w:p w14:paraId="55391EBF" w14:textId="77777777" w:rsidR="00B97CFA" w:rsidRPr="00EE43CC" w:rsidRDefault="00B97CFA" w:rsidP="00B97CFA">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5D568A" w14:textId="6D46BF7C" w:rsidR="00B97CFA" w:rsidRPr="00EE43CC" w:rsidRDefault="00B97CFA" w:rsidP="00B97CFA">
            <w:pPr>
              <w:suppressAutoHyphens w:val="0"/>
              <w:jc w:val="center"/>
              <w:rPr>
                <w:rFonts w:ascii="Calibri" w:hAnsi="Calibri" w:cs="Calibri"/>
                <w:color w:val="000000" w:themeColor="text1"/>
                <w:sz w:val="18"/>
                <w:szCs w:val="18"/>
              </w:rPr>
            </w:pPr>
            <w:r w:rsidRPr="00E26ADE">
              <w:rPr>
                <w:rFonts w:ascii="Calibri" w:hAnsi="Calibri" w:cs="Calibri"/>
                <w:color w:val="000000" w:themeColor="text1"/>
                <w:sz w:val="18"/>
                <w:szCs w:val="18"/>
              </w:rPr>
              <w:t>Bez oceny</w:t>
            </w:r>
          </w:p>
        </w:tc>
      </w:tr>
      <w:tr w:rsidR="008F3601" w:rsidRPr="00EE43CC" w14:paraId="5BB28176"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4D29BF9" w14:textId="77777777" w:rsidR="008F3601" w:rsidRPr="00EE43CC" w:rsidRDefault="008F3601" w:rsidP="008F3601">
            <w:pPr>
              <w:suppressAutoHyphens w:val="0"/>
              <w:rPr>
                <w:rFonts w:ascii="Calibri" w:hAnsi="Calibri" w:cs="Calibri"/>
                <w:bCs/>
                <w:color w:val="000000"/>
                <w:sz w:val="20"/>
                <w:szCs w:val="20"/>
                <w:lang w:eastAsia="pl-PL"/>
              </w:rPr>
            </w:pPr>
          </w:p>
        </w:tc>
        <w:tc>
          <w:tcPr>
            <w:tcW w:w="7179" w:type="dxa"/>
            <w:gridSpan w:val="2"/>
            <w:tcBorders>
              <w:top w:val="single" w:sz="4" w:space="0" w:color="auto"/>
              <w:left w:val="single" w:sz="4" w:space="0" w:color="auto"/>
              <w:bottom w:val="single" w:sz="4" w:space="0" w:color="auto"/>
              <w:right w:val="single" w:sz="4" w:space="0" w:color="auto"/>
            </w:tcBorders>
            <w:vAlign w:val="bottom"/>
          </w:tcPr>
          <w:p w14:paraId="505419EA" w14:textId="0255612A" w:rsidR="008F3601" w:rsidRPr="005143D5" w:rsidRDefault="008F3601" w:rsidP="005143D5">
            <w:pPr>
              <w:autoSpaceDE w:val="0"/>
              <w:autoSpaceDN w:val="0"/>
              <w:adjustRightInd w:val="0"/>
              <w:rPr>
                <w:rFonts w:ascii="Calibri" w:hAnsi="Calibri" w:cs="Calibri"/>
                <w:color w:val="222222"/>
                <w:sz w:val="20"/>
                <w:szCs w:val="20"/>
                <w:lang w:eastAsia="pl-PL"/>
              </w:rPr>
            </w:pPr>
            <w:r w:rsidRPr="008F3601">
              <w:rPr>
                <w:rFonts w:ascii="Arial" w:hAnsi="Arial" w:cs="Arial"/>
                <w:b/>
                <w:bCs/>
                <w:sz w:val="18"/>
                <w:szCs w:val="18"/>
              </w:rPr>
              <w:t xml:space="preserve">Warunki gwarancji </w:t>
            </w:r>
          </w:p>
        </w:tc>
        <w:tc>
          <w:tcPr>
            <w:tcW w:w="992" w:type="dxa"/>
            <w:tcBorders>
              <w:top w:val="single" w:sz="4" w:space="0" w:color="000000"/>
              <w:left w:val="single" w:sz="4" w:space="0" w:color="000000"/>
              <w:bottom w:val="single" w:sz="4" w:space="0" w:color="000000"/>
            </w:tcBorders>
            <w:vAlign w:val="center"/>
          </w:tcPr>
          <w:p w14:paraId="45730D69" w14:textId="77777777" w:rsidR="008F3601" w:rsidRPr="00EE43CC" w:rsidRDefault="008F3601" w:rsidP="005143D5">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4218" w14:textId="77777777" w:rsidR="008F3601" w:rsidRPr="00EE43CC" w:rsidRDefault="008F3601" w:rsidP="005143D5">
            <w:pPr>
              <w:suppressAutoHyphens w:val="0"/>
              <w:rPr>
                <w:rFonts w:ascii="Calibri" w:hAnsi="Calibri" w:cs="Calibri"/>
                <w:color w:val="000000" w:themeColor="text1"/>
                <w:sz w:val="18"/>
                <w:szCs w:val="18"/>
              </w:rPr>
            </w:pPr>
          </w:p>
        </w:tc>
      </w:tr>
      <w:tr w:rsidR="008F3601" w:rsidRPr="00EE43CC" w14:paraId="772FE8BF" w14:textId="77777777" w:rsidTr="00B36B02">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2332B8DC" w14:textId="77777777" w:rsidR="008F3601" w:rsidRPr="00EE43CC" w:rsidRDefault="008F3601">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000000"/>
              <w:left w:val="single" w:sz="8" w:space="0" w:color="000000"/>
              <w:bottom w:val="single" w:sz="4" w:space="0" w:color="000000"/>
            </w:tcBorders>
            <w:shd w:val="clear" w:color="auto" w:fill="auto"/>
            <w:vAlign w:val="center"/>
          </w:tcPr>
          <w:p w14:paraId="6BEA8F89" w14:textId="76CE195A" w:rsidR="008F3601" w:rsidRDefault="008F3601" w:rsidP="008F3601">
            <w:pPr>
              <w:suppressAutoHyphens w:val="0"/>
              <w:autoSpaceDE w:val="0"/>
              <w:autoSpaceDN w:val="0"/>
              <w:adjustRightInd w:val="0"/>
              <w:rPr>
                <w:rFonts w:ascii="Calibri" w:hAnsi="Calibri" w:cs="Calibri"/>
                <w:sz w:val="20"/>
                <w:szCs w:val="20"/>
              </w:rPr>
            </w:pPr>
            <w:r w:rsidRPr="002B488C">
              <w:rPr>
                <w:rFonts w:ascii="Calibri" w:hAnsi="Calibri" w:cs="Calibri"/>
                <w:sz w:val="20"/>
                <w:szCs w:val="20"/>
              </w:rPr>
              <w:t>Okres gwarancji</w:t>
            </w:r>
          </w:p>
        </w:tc>
        <w:tc>
          <w:tcPr>
            <w:tcW w:w="5386" w:type="dxa"/>
            <w:tcBorders>
              <w:top w:val="single" w:sz="4" w:space="0" w:color="auto"/>
              <w:left w:val="single" w:sz="4" w:space="0" w:color="auto"/>
              <w:bottom w:val="single" w:sz="4" w:space="0" w:color="auto"/>
              <w:right w:val="single" w:sz="4" w:space="0" w:color="auto"/>
            </w:tcBorders>
            <w:vAlign w:val="center"/>
          </w:tcPr>
          <w:p w14:paraId="20915CC7" w14:textId="3E571B7C" w:rsidR="008F3601" w:rsidRPr="00EE43CC" w:rsidRDefault="008F3601" w:rsidP="008F3601">
            <w:pPr>
              <w:autoSpaceDE w:val="0"/>
              <w:autoSpaceDN w:val="0"/>
              <w:adjustRightInd w:val="0"/>
              <w:rPr>
                <w:rFonts w:ascii="Calibri" w:hAnsi="Calibri" w:cs="Calibri"/>
                <w:sz w:val="20"/>
                <w:szCs w:val="20"/>
              </w:rPr>
            </w:pPr>
            <w:r w:rsidRPr="002B488C">
              <w:rPr>
                <w:rFonts w:ascii="Calibri" w:hAnsi="Calibri" w:cs="Calibri"/>
                <w:sz w:val="20"/>
                <w:szCs w:val="20"/>
              </w:rPr>
              <w:t>Gwarancja</w:t>
            </w:r>
            <w:r w:rsidR="00B36B02">
              <w:rPr>
                <w:rFonts w:ascii="Calibri" w:hAnsi="Calibri" w:cs="Calibri"/>
                <w:sz w:val="20"/>
                <w:szCs w:val="20"/>
              </w:rPr>
              <w:t xml:space="preserve"> producenta</w:t>
            </w:r>
            <w:r w:rsidRPr="002B488C">
              <w:rPr>
                <w:rFonts w:ascii="Calibri" w:hAnsi="Calibri" w:cs="Calibri"/>
                <w:sz w:val="20"/>
                <w:szCs w:val="20"/>
              </w:rPr>
              <w:t xml:space="preserve"> min. 24 miesiące</w:t>
            </w:r>
          </w:p>
        </w:tc>
        <w:tc>
          <w:tcPr>
            <w:tcW w:w="992" w:type="dxa"/>
            <w:tcBorders>
              <w:top w:val="single" w:sz="4" w:space="0" w:color="auto"/>
              <w:left w:val="single" w:sz="4" w:space="0" w:color="auto"/>
              <w:bottom w:val="single" w:sz="4" w:space="0" w:color="auto"/>
              <w:right w:val="single" w:sz="4" w:space="0" w:color="auto"/>
            </w:tcBorders>
            <w:vAlign w:val="center"/>
          </w:tcPr>
          <w:p w14:paraId="03A10840" w14:textId="77777777" w:rsidR="008F3601" w:rsidRPr="00EE43CC" w:rsidRDefault="008F3601" w:rsidP="008F3601">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tcBorders>
            <w:vAlign w:val="center"/>
          </w:tcPr>
          <w:p w14:paraId="79409917" w14:textId="77777777" w:rsidR="008F3601" w:rsidRPr="002B488C" w:rsidRDefault="008F3601" w:rsidP="00420894">
            <w:pPr>
              <w:suppressAutoHyphens w:val="0"/>
              <w:jc w:val="center"/>
              <w:rPr>
                <w:rFonts w:ascii="Calibri" w:hAnsi="Calibri" w:cs="Calibri"/>
                <w:color w:val="000000" w:themeColor="text1"/>
                <w:sz w:val="18"/>
                <w:szCs w:val="18"/>
              </w:rPr>
            </w:pPr>
            <w:r w:rsidRPr="002B488C">
              <w:rPr>
                <w:rFonts w:ascii="Calibri" w:hAnsi="Calibri" w:cs="Calibri"/>
                <w:color w:val="000000" w:themeColor="text1"/>
                <w:sz w:val="18"/>
                <w:szCs w:val="18"/>
              </w:rPr>
              <w:t>Punktacja za okres gwarancji w kryterium oceny oferty:</w:t>
            </w:r>
          </w:p>
          <w:p w14:paraId="53C63D71" w14:textId="3E3DF87F" w:rsidR="008F3601" w:rsidRPr="00EE43CC" w:rsidRDefault="008F3601" w:rsidP="00420894">
            <w:pPr>
              <w:suppressAutoHyphens w:val="0"/>
              <w:jc w:val="center"/>
              <w:rPr>
                <w:rFonts w:ascii="Calibri" w:hAnsi="Calibri" w:cs="Calibri"/>
                <w:color w:val="000000" w:themeColor="text1"/>
                <w:sz w:val="18"/>
                <w:szCs w:val="18"/>
              </w:rPr>
            </w:pPr>
            <w:r w:rsidRPr="002B488C">
              <w:rPr>
                <w:rFonts w:ascii="Calibri" w:hAnsi="Calibri" w:cs="Calibri"/>
                <w:color w:val="000000" w:themeColor="text1"/>
                <w:sz w:val="18"/>
                <w:szCs w:val="18"/>
              </w:rPr>
              <w:t>„Okres gwarancji (G)”</w:t>
            </w:r>
          </w:p>
        </w:tc>
      </w:tr>
      <w:tr w:rsidR="001E3F0A" w:rsidRPr="00EE43CC" w14:paraId="17EF42F0" w14:textId="77777777" w:rsidTr="005A7183">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5A0562D3" w14:textId="77777777" w:rsidR="001E3F0A" w:rsidRPr="00EE43CC" w:rsidRDefault="001E3F0A" w:rsidP="001E3F0A">
            <w:pPr>
              <w:numPr>
                <w:ilvl w:val="0"/>
                <w:numId w:val="34"/>
              </w:numPr>
              <w:suppressAutoHyphens w:val="0"/>
              <w:ind w:left="0" w:firstLine="0"/>
              <w:rPr>
                <w:rFonts w:ascii="Calibri" w:hAnsi="Calibri" w:cs="Calibri"/>
                <w:bCs/>
                <w:color w:val="000000"/>
                <w:sz w:val="20"/>
                <w:szCs w:val="20"/>
                <w:lang w:eastAsia="pl-PL"/>
              </w:rPr>
            </w:pPr>
          </w:p>
        </w:tc>
        <w:tc>
          <w:tcPr>
            <w:tcW w:w="1793" w:type="dxa"/>
            <w:tcBorders>
              <w:top w:val="single" w:sz="4" w:space="0" w:color="000000"/>
              <w:left w:val="single" w:sz="8" w:space="0" w:color="000000"/>
              <w:bottom w:val="single" w:sz="4" w:space="0" w:color="000000"/>
            </w:tcBorders>
            <w:shd w:val="clear" w:color="auto" w:fill="auto"/>
            <w:vAlign w:val="center"/>
          </w:tcPr>
          <w:p w14:paraId="1BAD2095" w14:textId="01EF5595" w:rsidR="001E3F0A" w:rsidRPr="002B488C" w:rsidRDefault="001E3F0A" w:rsidP="001E3F0A">
            <w:pPr>
              <w:suppressAutoHyphens w:val="0"/>
              <w:autoSpaceDE w:val="0"/>
              <w:autoSpaceDN w:val="0"/>
              <w:adjustRightInd w:val="0"/>
              <w:rPr>
                <w:rFonts w:ascii="Calibri" w:hAnsi="Calibri" w:cs="Calibri"/>
                <w:sz w:val="20"/>
                <w:szCs w:val="20"/>
              </w:rPr>
            </w:pPr>
            <w:r w:rsidRPr="00D95107">
              <w:rPr>
                <w:rFonts w:ascii="Calibri" w:hAnsi="Calibri" w:cs="Calibri"/>
                <w:color w:val="FF0000"/>
                <w:sz w:val="20"/>
                <w:szCs w:val="20"/>
              </w:rPr>
              <w:t>Wsparcie techniczne wykonawcy</w:t>
            </w:r>
          </w:p>
        </w:tc>
        <w:tc>
          <w:tcPr>
            <w:tcW w:w="5386" w:type="dxa"/>
            <w:tcBorders>
              <w:top w:val="single" w:sz="8" w:space="0" w:color="000000"/>
              <w:left w:val="single" w:sz="4" w:space="0" w:color="auto"/>
              <w:bottom w:val="single" w:sz="4" w:space="0" w:color="auto"/>
              <w:right w:val="single" w:sz="4" w:space="0" w:color="auto"/>
            </w:tcBorders>
            <w:shd w:val="clear" w:color="auto" w:fill="auto"/>
            <w:vAlign w:val="bottom"/>
          </w:tcPr>
          <w:p w14:paraId="5BC7A521" w14:textId="55B2D7D2" w:rsidR="001E3F0A" w:rsidRPr="002B488C" w:rsidRDefault="001E3F0A" w:rsidP="001E3F0A">
            <w:pPr>
              <w:autoSpaceDE w:val="0"/>
              <w:autoSpaceDN w:val="0"/>
              <w:adjustRightInd w:val="0"/>
              <w:rPr>
                <w:rFonts w:ascii="Calibri" w:hAnsi="Calibri" w:cs="Calibri"/>
                <w:sz w:val="20"/>
                <w:szCs w:val="20"/>
              </w:rPr>
            </w:pPr>
            <w:r w:rsidRPr="00D95107">
              <w:rPr>
                <w:rFonts w:ascii="Arial" w:hAnsi="Arial" w:cs="Arial"/>
                <w:color w:val="FF0000"/>
                <w:sz w:val="20"/>
                <w:szCs w:val="20"/>
              </w:rPr>
              <w:t>Dodatkowe wsparcie techniczne wykonawcy realizowane w dni robocze w godzinach od 8 do 16 w zakresie 10</w:t>
            </w:r>
            <w:r>
              <w:rPr>
                <w:rFonts w:ascii="Arial" w:hAnsi="Arial" w:cs="Arial"/>
                <w:color w:val="FF0000"/>
                <w:sz w:val="20"/>
                <w:szCs w:val="20"/>
              </w:rPr>
              <w:t xml:space="preserve"> RG</w:t>
            </w:r>
            <w:r w:rsidRPr="00D95107">
              <w:rPr>
                <w:rFonts w:ascii="Arial" w:hAnsi="Arial" w:cs="Arial"/>
                <w:color w:val="FF0000"/>
                <w:sz w:val="20"/>
                <w:szCs w:val="20"/>
              </w:rPr>
              <w:t xml:space="preserve"> w pierwszych 6 miesiącach od dostawy i wdrożenia </w:t>
            </w:r>
          </w:p>
        </w:tc>
        <w:tc>
          <w:tcPr>
            <w:tcW w:w="992" w:type="dxa"/>
            <w:tcBorders>
              <w:top w:val="single" w:sz="8" w:space="0" w:color="000000"/>
              <w:left w:val="single" w:sz="4" w:space="0" w:color="auto"/>
              <w:bottom w:val="single" w:sz="4" w:space="0" w:color="auto"/>
              <w:right w:val="single" w:sz="4" w:space="0" w:color="auto"/>
            </w:tcBorders>
            <w:shd w:val="clear" w:color="auto" w:fill="auto"/>
            <w:vAlign w:val="center"/>
          </w:tcPr>
          <w:p w14:paraId="1516DB40" w14:textId="77777777" w:rsidR="001E3F0A" w:rsidRPr="00EE43CC" w:rsidRDefault="001E3F0A" w:rsidP="001E3F0A">
            <w:pPr>
              <w:suppressAutoHyphens w:val="0"/>
              <w:rPr>
                <w:rFonts w:ascii="Calibri" w:hAnsi="Calibri" w:cs="Calibri"/>
                <w:b/>
                <w:color w:val="000000"/>
                <w:sz w:val="20"/>
                <w:szCs w:val="20"/>
                <w:lang w:eastAsia="pl-PL"/>
              </w:rPr>
            </w:pPr>
          </w:p>
        </w:tc>
        <w:tc>
          <w:tcPr>
            <w:tcW w:w="1418" w:type="dxa"/>
            <w:tcBorders>
              <w:top w:val="single" w:sz="8" w:space="0" w:color="000000"/>
              <w:left w:val="single" w:sz="4" w:space="0" w:color="000000"/>
              <w:bottom w:val="single" w:sz="4" w:space="0" w:color="auto"/>
            </w:tcBorders>
            <w:vAlign w:val="center"/>
          </w:tcPr>
          <w:p w14:paraId="490E70F4" w14:textId="77777777" w:rsidR="001E3F0A" w:rsidRPr="00D95107" w:rsidRDefault="001E3F0A" w:rsidP="001E3F0A">
            <w:pPr>
              <w:suppressAutoHyphens w:val="0"/>
              <w:jc w:val="center"/>
              <w:rPr>
                <w:rFonts w:ascii="Arial" w:hAnsi="Arial" w:cs="Arial"/>
                <w:color w:val="FF0000"/>
                <w:sz w:val="20"/>
                <w:szCs w:val="20"/>
              </w:rPr>
            </w:pPr>
            <w:r w:rsidRPr="00D95107">
              <w:rPr>
                <w:rFonts w:ascii="Arial" w:hAnsi="Arial" w:cs="Arial"/>
                <w:color w:val="FF0000"/>
                <w:sz w:val="20"/>
                <w:szCs w:val="20"/>
              </w:rPr>
              <w:t>TAK: 10 pkt</w:t>
            </w:r>
          </w:p>
          <w:p w14:paraId="28E5EE2F" w14:textId="4A100D11" w:rsidR="001E3F0A" w:rsidRPr="002B488C" w:rsidRDefault="001E3F0A" w:rsidP="001E3F0A">
            <w:pPr>
              <w:suppressAutoHyphens w:val="0"/>
              <w:jc w:val="center"/>
              <w:rPr>
                <w:rFonts w:ascii="Calibri" w:hAnsi="Calibri" w:cs="Calibri"/>
                <w:color w:val="000000" w:themeColor="text1"/>
                <w:sz w:val="18"/>
                <w:szCs w:val="18"/>
              </w:rPr>
            </w:pPr>
            <w:r w:rsidRPr="00D95107">
              <w:rPr>
                <w:rFonts w:ascii="Arial" w:hAnsi="Arial" w:cs="Arial"/>
                <w:color w:val="FF0000"/>
                <w:sz w:val="20"/>
                <w:szCs w:val="20"/>
              </w:rPr>
              <w:t>NIE: 0 pkt</w:t>
            </w:r>
          </w:p>
        </w:tc>
      </w:tr>
    </w:tbl>
    <w:p w14:paraId="6D8F1C04" w14:textId="77777777" w:rsidR="001E3F0A" w:rsidRDefault="001E3F0A" w:rsidP="001E3F0A">
      <w:pPr>
        <w:pStyle w:val="Nagwek1"/>
        <w:numPr>
          <w:ilvl w:val="0"/>
          <w:numId w:val="0"/>
        </w:numPr>
        <w:spacing w:after="120"/>
        <w:ind w:left="505"/>
      </w:pPr>
      <w:bookmarkStart w:id="12" w:name="_Toc118725215"/>
      <w:bookmarkStart w:id="13" w:name="_Toc119581815"/>
    </w:p>
    <w:p w14:paraId="048AD325" w14:textId="77777777" w:rsidR="001E3F0A" w:rsidRDefault="001E3F0A" w:rsidP="001E3F0A">
      <w:pPr>
        <w:pStyle w:val="Nagwek1"/>
        <w:numPr>
          <w:ilvl w:val="0"/>
          <w:numId w:val="0"/>
        </w:numPr>
        <w:spacing w:after="120"/>
        <w:ind w:left="505"/>
      </w:pPr>
    </w:p>
    <w:p w14:paraId="71233B30" w14:textId="2632C3B6" w:rsidR="00D920ED" w:rsidRPr="003145A5" w:rsidRDefault="00D920ED" w:rsidP="00D920ED">
      <w:pPr>
        <w:pStyle w:val="Nagwek1"/>
        <w:numPr>
          <w:ilvl w:val="0"/>
          <w:numId w:val="8"/>
        </w:numPr>
        <w:spacing w:after="120"/>
        <w:ind w:hanging="357"/>
      </w:pPr>
      <w:r w:rsidRPr="005569AA">
        <w:t xml:space="preserve">Serwer plików NAS dedykowany dla zadań kopii oraz archiwizacji danych </w:t>
      </w:r>
      <w:r w:rsidRPr="00DA3DE4">
        <w:t xml:space="preserve">– 1 </w:t>
      </w:r>
      <w:r>
        <w:t>zestaw</w:t>
      </w:r>
      <w:bookmarkEnd w:id="12"/>
      <w:bookmarkEnd w:id="13"/>
    </w:p>
    <w:tbl>
      <w:tblPr>
        <w:tblStyle w:val="Tabela-Siatka3"/>
        <w:tblW w:w="10065" w:type="dxa"/>
        <w:tblInd w:w="-152" w:type="dxa"/>
        <w:tblLayout w:type="fixed"/>
        <w:tblLook w:val="04A0" w:firstRow="1" w:lastRow="0" w:firstColumn="1" w:lastColumn="0" w:noHBand="0" w:noVBand="1"/>
      </w:tblPr>
      <w:tblGrid>
        <w:gridCol w:w="476"/>
        <w:gridCol w:w="1793"/>
        <w:gridCol w:w="5386"/>
        <w:gridCol w:w="1134"/>
        <w:gridCol w:w="1276"/>
      </w:tblGrid>
      <w:tr w:rsidR="00D920ED" w:rsidRPr="0008020D" w14:paraId="4346B3F9" w14:textId="77777777" w:rsidTr="0053146E">
        <w:tc>
          <w:tcPr>
            <w:tcW w:w="476" w:type="dxa"/>
            <w:tcBorders>
              <w:top w:val="single" w:sz="8" w:space="0" w:color="000000"/>
              <w:left w:val="single" w:sz="8" w:space="0" w:color="000000"/>
              <w:bottom w:val="single" w:sz="4" w:space="0" w:color="auto"/>
            </w:tcBorders>
            <w:shd w:val="clear" w:color="auto" w:fill="D9D9D9" w:themeFill="background1" w:themeFillShade="D9"/>
            <w:vAlign w:val="center"/>
          </w:tcPr>
          <w:p w14:paraId="6FA285D0" w14:textId="77777777" w:rsidR="00D920ED" w:rsidRPr="0008020D" w:rsidRDefault="00D920ED"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Lp.</w:t>
            </w:r>
          </w:p>
        </w:tc>
        <w:tc>
          <w:tcPr>
            <w:tcW w:w="1793" w:type="dxa"/>
            <w:tcBorders>
              <w:top w:val="single" w:sz="8" w:space="0" w:color="000000"/>
              <w:left w:val="single" w:sz="8" w:space="0" w:color="000000"/>
              <w:bottom w:val="single" w:sz="4" w:space="0" w:color="auto"/>
            </w:tcBorders>
            <w:shd w:val="clear" w:color="auto" w:fill="D9D9D9" w:themeFill="background1" w:themeFillShade="D9"/>
            <w:vAlign w:val="center"/>
          </w:tcPr>
          <w:p w14:paraId="48F473A0" w14:textId="77777777" w:rsidR="00D920ED" w:rsidRPr="0008020D" w:rsidRDefault="00D920ED"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w:t>
            </w:r>
          </w:p>
        </w:tc>
        <w:tc>
          <w:tcPr>
            <w:tcW w:w="5386" w:type="dxa"/>
            <w:tcBorders>
              <w:top w:val="single" w:sz="8" w:space="0" w:color="000000"/>
              <w:left w:val="single" w:sz="8" w:space="0" w:color="000000"/>
              <w:bottom w:val="single" w:sz="4" w:space="0" w:color="auto"/>
            </w:tcBorders>
            <w:shd w:val="clear" w:color="auto" w:fill="D9D9D9" w:themeFill="background1" w:themeFillShade="D9"/>
            <w:vAlign w:val="center"/>
          </w:tcPr>
          <w:p w14:paraId="65048CBA" w14:textId="77777777" w:rsidR="00D920ED" w:rsidRPr="0008020D" w:rsidRDefault="00D920ED"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 graniczny</w:t>
            </w:r>
          </w:p>
        </w:tc>
        <w:tc>
          <w:tcPr>
            <w:tcW w:w="1134" w:type="dxa"/>
            <w:tcBorders>
              <w:top w:val="single" w:sz="8" w:space="0" w:color="000000"/>
              <w:left w:val="single" w:sz="8" w:space="0" w:color="000000"/>
              <w:bottom w:val="single" w:sz="4" w:space="0" w:color="auto"/>
            </w:tcBorders>
            <w:shd w:val="clear" w:color="auto" w:fill="D9D9D9" w:themeFill="background1" w:themeFillShade="D9"/>
            <w:vAlign w:val="center"/>
          </w:tcPr>
          <w:p w14:paraId="7A979FF9" w14:textId="77777777" w:rsidR="00D920ED" w:rsidRPr="0008020D" w:rsidRDefault="00D920ED" w:rsidP="0053146E">
            <w:pPr>
              <w:jc w:val="center"/>
              <w:rPr>
                <w:rFonts w:ascii="Arial" w:hAnsi="Arial" w:cs="Arial"/>
                <w:b/>
                <w:color w:val="000000"/>
                <w:sz w:val="18"/>
                <w:szCs w:val="18"/>
                <w:lang w:eastAsia="pl-PL"/>
              </w:rPr>
            </w:pPr>
            <w:r w:rsidRPr="0008020D">
              <w:rPr>
                <w:rFonts w:ascii="Arial" w:hAnsi="Arial" w:cs="Arial"/>
                <w:b/>
                <w:bCs/>
                <w:iCs/>
                <w:sz w:val="18"/>
                <w:szCs w:val="18"/>
              </w:rPr>
              <w:t>Parametry oferowane /podać zakres lub opisać</w:t>
            </w:r>
            <w:r w:rsidRPr="0008020D">
              <w:rPr>
                <w:rFonts w:ascii="Arial" w:hAnsi="Arial" w:cs="Arial"/>
                <w:iCs/>
                <w:sz w:val="18"/>
                <w:szCs w:val="18"/>
              </w:rPr>
              <w:t>/</w:t>
            </w:r>
          </w:p>
        </w:tc>
        <w:tc>
          <w:tcPr>
            <w:tcW w:w="1276"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25E0FC95" w14:textId="77777777" w:rsidR="00D920ED" w:rsidRPr="0008020D" w:rsidRDefault="00D920ED" w:rsidP="0053146E">
            <w:pPr>
              <w:suppressAutoHyphens w:val="0"/>
              <w:jc w:val="center"/>
              <w:rPr>
                <w:rFonts w:ascii="Arial" w:hAnsi="Arial" w:cs="Arial"/>
                <w:b/>
                <w:color w:val="000000"/>
                <w:sz w:val="18"/>
                <w:szCs w:val="18"/>
                <w:lang w:eastAsia="pl-PL"/>
              </w:rPr>
            </w:pPr>
            <w:r w:rsidRPr="0008020D">
              <w:rPr>
                <w:rFonts w:ascii="Arial" w:hAnsi="Arial" w:cs="Arial"/>
                <w:b/>
                <w:iCs/>
                <w:sz w:val="18"/>
                <w:szCs w:val="18"/>
              </w:rPr>
              <w:t>Punktacja dodatkowa</w:t>
            </w:r>
          </w:p>
        </w:tc>
      </w:tr>
      <w:tr w:rsidR="00D920ED" w:rsidRPr="00BE04DE" w14:paraId="01AF9158" w14:textId="77777777" w:rsidTr="0053146E">
        <w:trPr>
          <w:trHeight w:val="351"/>
        </w:trPr>
        <w:tc>
          <w:tcPr>
            <w:tcW w:w="10065" w:type="dxa"/>
            <w:gridSpan w:val="5"/>
            <w:shd w:val="clear" w:color="auto" w:fill="F2F2F2" w:themeFill="background1" w:themeFillShade="F2"/>
            <w:vAlign w:val="center"/>
          </w:tcPr>
          <w:p w14:paraId="0A733B1E" w14:textId="77777777" w:rsidR="00D920ED" w:rsidRPr="000D67F8" w:rsidRDefault="00D920ED" w:rsidP="0053146E">
            <w:pPr>
              <w:rPr>
                <w:rFonts w:ascii="Arial" w:hAnsi="Arial" w:cs="Arial"/>
                <w:b/>
                <w:bCs/>
                <w:sz w:val="18"/>
                <w:szCs w:val="18"/>
              </w:rPr>
            </w:pPr>
            <w:r w:rsidRPr="000D67F8">
              <w:rPr>
                <w:rFonts w:ascii="Arial" w:hAnsi="Arial" w:cs="Arial"/>
                <w:b/>
                <w:bCs/>
                <w:sz w:val="18"/>
                <w:szCs w:val="18"/>
              </w:rPr>
              <w:t>Wymagania podstawowe</w:t>
            </w:r>
          </w:p>
        </w:tc>
      </w:tr>
      <w:tr w:rsidR="00D920ED" w:rsidRPr="00EE43CC" w14:paraId="2FABE956" w14:textId="77777777" w:rsidTr="0053146E">
        <w:trPr>
          <w:trHeight w:val="284"/>
        </w:trPr>
        <w:tc>
          <w:tcPr>
            <w:tcW w:w="2269" w:type="dxa"/>
            <w:gridSpan w:val="2"/>
            <w:tcBorders>
              <w:top w:val="single" w:sz="4" w:space="0" w:color="000000"/>
              <w:left w:val="single" w:sz="8" w:space="0" w:color="000000"/>
              <w:bottom w:val="single" w:sz="4" w:space="0" w:color="000000"/>
            </w:tcBorders>
            <w:shd w:val="clear" w:color="auto" w:fill="auto"/>
            <w:vAlign w:val="center"/>
          </w:tcPr>
          <w:p w14:paraId="47678D39" w14:textId="77777777" w:rsidR="00D920ED" w:rsidRPr="00EE43CC" w:rsidRDefault="00D920ED" w:rsidP="0053146E">
            <w:pPr>
              <w:suppressAutoHyphens w:val="0"/>
              <w:rPr>
                <w:rFonts w:ascii="Calibri" w:hAnsi="Calibri" w:cs="Calibri"/>
                <w:sz w:val="20"/>
                <w:szCs w:val="20"/>
              </w:rPr>
            </w:pPr>
            <w:r w:rsidRPr="00EE43CC">
              <w:rPr>
                <w:rFonts w:ascii="Calibri" w:hAnsi="Calibri" w:cs="Calibri"/>
                <w:sz w:val="20"/>
                <w:szCs w:val="20"/>
              </w:rPr>
              <w:t xml:space="preserve">Oferowany model/ producent </w:t>
            </w:r>
          </w:p>
        </w:tc>
        <w:tc>
          <w:tcPr>
            <w:tcW w:w="5386" w:type="dxa"/>
            <w:tcBorders>
              <w:top w:val="single" w:sz="4" w:space="0" w:color="000000"/>
              <w:left w:val="single" w:sz="4" w:space="0" w:color="000000"/>
              <w:bottom w:val="single" w:sz="4" w:space="0" w:color="000000"/>
            </w:tcBorders>
            <w:shd w:val="clear" w:color="auto" w:fill="auto"/>
            <w:vAlign w:val="center"/>
          </w:tcPr>
          <w:p w14:paraId="6AA19CA6" w14:textId="77777777" w:rsidR="00D920ED" w:rsidRPr="00EE43CC" w:rsidRDefault="00D920ED" w:rsidP="0053146E">
            <w:pPr>
              <w:suppressAutoHyphens w:val="0"/>
              <w:jc w:val="center"/>
              <w:rPr>
                <w:rFonts w:ascii="Calibri" w:hAnsi="Calibri" w:cs="Calibri"/>
                <w:sz w:val="20"/>
                <w:szCs w:val="20"/>
              </w:rPr>
            </w:pPr>
            <w:r w:rsidRPr="00EE43CC">
              <w:rPr>
                <w:rFonts w:ascii="Calibri" w:hAnsi="Calibri" w:cs="Calibri"/>
                <w:sz w:val="20"/>
                <w:szCs w:val="20"/>
              </w:rPr>
              <w:t>Podać</w:t>
            </w:r>
          </w:p>
        </w:tc>
        <w:tc>
          <w:tcPr>
            <w:tcW w:w="1134" w:type="dxa"/>
            <w:tcBorders>
              <w:top w:val="single" w:sz="4" w:space="0" w:color="000000"/>
              <w:left w:val="single" w:sz="4" w:space="0" w:color="000000"/>
              <w:bottom w:val="single" w:sz="4" w:space="0" w:color="000000"/>
            </w:tcBorders>
            <w:vAlign w:val="center"/>
          </w:tcPr>
          <w:p w14:paraId="55036E16"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31D67" w14:textId="77777777" w:rsidR="00D920ED" w:rsidRPr="00EE43CC" w:rsidRDefault="00D920ED" w:rsidP="0053146E">
            <w:pPr>
              <w:suppressAutoHyphens w:val="0"/>
              <w:jc w:val="center"/>
              <w:rPr>
                <w:rFonts w:ascii="Calibri" w:hAnsi="Calibri" w:cs="Calibri"/>
                <w:b/>
                <w:color w:val="000000"/>
                <w:sz w:val="20"/>
                <w:szCs w:val="20"/>
                <w:lang w:eastAsia="pl-PL"/>
              </w:rPr>
            </w:pPr>
          </w:p>
        </w:tc>
      </w:tr>
      <w:tr w:rsidR="00D920ED" w:rsidRPr="00EE43CC" w14:paraId="14F6AD78" w14:textId="77777777" w:rsidTr="0053146E">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12357E3"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73EFA2E3" w14:textId="77777777" w:rsidR="00D920ED" w:rsidRPr="00EE43CC" w:rsidRDefault="00D920ED" w:rsidP="0053146E">
            <w:pPr>
              <w:suppressAutoHyphens w:val="0"/>
              <w:autoSpaceDE w:val="0"/>
              <w:autoSpaceDN w:val="0"/>
              <w:adjustRightInd w:val="0"/>
              <w:rPr>
                <w:rFonts w:ascii="Calibri" w:hAnsi="Calibri" w:cs="Calibri"/>
                <w:sz w:val="20"/>
                <w:szCs w:val="20"/>
              </w:rPr>
            </w:pPr>
            <w:r>
              <w:rPr>
                <w:rFonts w:ascii="Calibri" w:hAnsi="Calibri" w:cs="Calibri"/>
                <w:sz w:val="20"/>
                <w:szCs w:val="20"/>
              </w:rPr>
              <w:t>P</w:t>
            </w:r>
            <w:r w:rsidRPr="00EE43CC">
              <w:rPr>
                <w:rFonts w:ascii="Calibri" w:hAnsi="Calibri" w:cs="Calibri"/>
                <w:sz w:val="20"/>
                <w:szCs w:val="20"/>
              </w:rPr>
              <w:t>rocesor</w:t>
            </w:r>
          </w:p>
        </w:tc>
        <w:tc>
          <w:tcPr>
            <w:tcW w:w="5386" w:type="dxa"/>
          </w:tcPr>
          <w:p w14:paraId="4B48CF62" w14:textId="77777777" w:rsidR="00D920ED" w:rsidRPr="00EE43CC" w:rsidRDefault="00D920ED" w:rsidP="0053146E">
            <w:pPr>
              <w:suppressAutoHyphens w:val="0"/>
              <w:autoSpaceDE w:val="0"/>
              <w:autoSpaceDN w:val="0"/>
              <w:adjustRightInd w:val="0"/>
              <w:rPr>
                <w:rFonts w:ascii="Calibri" w:hAnsi="Calibri" w:cs="Calibri"/>
                <w:sz w:val="20"/>
                <w:szCs w:val="20"/>
              </w:rPr>
            </w:pPr>
            <w:r w:rsidRPr="005569AA">
              <w:rPr>
                <w:rFonts w:ascii="Calibri" w:hAnsi="Calibri" w:cs="Calibri"/>
                <w:sz w:val="20"/>
                <w:szCs w:val="20"/>
              </w:rPr>
              <w:t>Min. 2 rdzeniowy z częstotliwością zwiększaną dynamicznie do 2,8GHz</w:t>
            </w:r>
          </w:p>
        </w:tc>
        <w:tc>
          <w:tcPr>
            <w:tcW w:w="1134" w:type="dxa"/>
            <w:tcBorders>
              <w:top w:val="single" w:sz="4" w:space="0" w:color="000000"/>
              <w:left w:val="single" w:sz="4" w:space="0" w:color="000000"/>
              <w:bottom w:val="single" w:sz="4" w:space="0" w:color="000000"/>
            </w:tcBorders>
            <w:vAlign w:val="center"/>
          </w:tcPr>
          <w:p w14:paraId="4348B240"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B1E4F" w14:textId="77777777" w:rsidR="00D920ED" w:rsidRPr="00EE43CC" w:rsidRDefault="00D920ED" w:rsidP="0053146E">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20ED" w:rsidRPr="00EE43CC" w14:paraId="5EB78AFC" w14:textId="77777777" w:rsidTr="0053146E">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5669963B"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2BB533C5" w14:textId="77777777" w:rsidR="00D920ED" w:rsidRPr="00EE43CC" w:rsidRDefault="00D920ED" w:rsidP="0053146E">
            <w:pPr>
              <w:suppressAutoHyphens w:val="0"/>
              <w:autoSpaceDE w:val="0"/>
              <w:autoSpaceDN w:val="0"/>
              <w:adjustRightInd w:val="0"/>
              <w:rPr>
                <w:rFonts w:ascii="Calibri" w:hAnsi="Calibri" w:cs="Calibri"/>
                <w:sz w:val="20"/>
                <w:szCs w:val="20"/>
              </w:rPr>
            </w:pPr>
            <w:r>
              <w:rPr>
                <w:rFonts w:ascii="Calibri" w:hAnsi="Calibri" w:cs="Calibri"/>
                <w:sz w:val="20"/>
                <w:szCs w:val="20"/>
              </w:rPr>
              <w:t>O</w:t>
            </w:r>
            <w:r w:rsidRPr="005569AA">
              <w:rPr>
                <w:rFonts w:ascii="Calibri" w:hAnsi="Calibri" w:cs="Calibri"/>
                <w:sz w:val="20"/>
                <w:szCs w:val="20"/>
              </w:rPr>
              <w:t>budowa</w:t>
            </w:r>
          </w:p>
        </w:tc>
        <w:tc>
          <w:tcPr>
            <w:tcW w:w="5386" w:type="dxa"/>
          </w:tcPr>
          <w:p w14:paraId="618FDA57" w14:textId="77777777" w:rsidR="00D920ED" w:rsidRPr="00EE43CC" w:rsidRDefault="00D920ED" w:rsidP="0053146E">
            <w:pPr>
              <w:suppressAutoHyphens w:val="0"/>
              <w:autoSpaceDE w:val="0"/>
              <w:autoSpaceDN w:val="0"/>
              <w:adjustRightInd w:val="0"/>
              <w:rPr>
                <w:rFonts w:ascii="Calibri" w:hAnsi="Calibri" w:cs="Calibri"/>
                <w:sz w:val="20"/>
                <w:szCs w:val="20"/>
              </w:rPr>
            </w:pPr>
            <w:r w:rsidRPr="005569AA">
              <w:rPr>
                <w:rFonts w:ascii="Calibri" w:hAnsi="Calibri" w:cs="Calibri"/>
                <w:sz w:val="20"/>
                <w:szCs w:val="20"/>
              </w:rPr>
              <w:t>Obudowa wolnostojąca</w:t>
            </w:r>
          </w:p>
        </w:tc>
        <w:tc>
          <w:tcPr>
            <w:tcW w:w="1134" w:type="dxa"/>
            <w:tcBorders>
              <w:top w:val="single" w:sz="4" w:space="0" w:color="000000"/>
              <w:left w:val="single" w:sz="4" w:space="0" w:color="000000"/>
              <w:bottom w:val="single" w:sz="4" w:space="0" w:color="000000"/>
            </w:tcBorders>
            <w:vAlign w:val="center"/>
          </w:tcPr>
          <w:p w14:paraId="66B82A46"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AA422" w14:textId="50F95099" w:rsidR="00D920ED" w:rsidRPr="00EE43CC" w:rsidRDefault="00B97CFA" w:rsidP="0053146E">
            <w:pPr>
              <w:suppressAutoHyphens w:val="0"/>
              <w:jc w:val="center"/>
              <w:rPr>
                <w:rFonts w:ascii="Calibri" w:hAnsi="Calibri" w:cs="Calibri"/>
                <w:color w:val="000000" w:themeColor="text1"/>
                <w:sz w:val="18"/>
                <w:szCs w:val="18"/>
              </w:rPr>
            </w:pPr>
            <w:r>
              <w:rPr>
                <w:rFonts w:ascii="Calibri" w:hAnsi="Calibri" w:cs="Calibri"/>
                <w:color w:val="000000" w:themeColor="text1"/>
                <w:sz w:val="18"/>
                <w:szCs w:val="18"/>
              </w:rPr>
              <w:t>Bez oceny</w:t>
            </w:r>
          </w:p>
        </w:tc>
      </w:tr>
      <w:tr w:rsidR="00D920ED" w:rsidRPr="00EE43CC" w14:paraId="116BFCEB" w14:textId="77777777" w:rsidTr="0053146E">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425BCF32"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57288F59" w14:textId="77777777" w:rsidR="00D920ED" w:rsidRDefault="00D920ED" w:rsidP="0053146E">
            <w:pPr>
              <w:suppressAutoHyphens w:val="0"/>
              <w:autoSpaceDE w:val="0"/>
              <w:autoSpaceDN w:val="0"/>
              <w:adjustRightInd w:val="0"/>
              <w:rPr>
                <w:rFonts w:ascii="Calibri" w:hAnsi="Calibri" w:cs="Calibri"/>
                <w:sz w:val="20"/>
                <w:szCs w:val="20"/>
              </w:rPr>
            </w:pPr>
            <w:r w:rsidRPr="005569AA">
              <w:rPr>
                <w:rFonts w:ascii="Calibri" w:hAnsi="Calibri" w:cs="Calibri"/>
                <w:sz w:val="20"/>
                <w:szCs w:val="20"/>
              </w:rPr>
              <w:t>Wnęki dyskowe</w:t>
            </w:r>
          </w:p>
        </w:tc>
        <w:tc>
          <w:tcPr>
            <w:tcW w:w="5386" w:type="dxa"/>
          </w:tcPr>
          <w:p w14:paraId="4A102F89" w14:textId="77777777" w:rsidR="00D920ED" w:rsidRPr="005569AA" w:rsidRDefault="00D920ED" w:rsidP="0053146E">
            <w:pPr>
              <w:suppressAutoHyphens w:val="0"/>
              <w:autoSpaceDE w:val="0"/>
              <w:autoSpaceDN w:val="0"/>
              <w:adjustRightInd w:val="0"/>
              <w:rPr>
                <w:rFonts w:ascii="Calibri" w:hAnsi="Calibri" w:cs="Calibri"/>
                <w:sz w:val="20"/>
                <w:szCs w:val="20"/>
              </w:rPr>
            </w:pPr>
            <w:r w:rsidRPr="005569AA">
              <w:rPr>
                <w:rFonts w:ascii="Calibri" w:hAnsi="Calibri" w:cs="Calibri"/>
                <w:sz w:val="20"/>
                <w:szCs w:val="20"/>
              </w:rPr>
              <w:t>Min. 4 dyski 3,5” lub 2,5”, zainstalowane 4 dyski o pojemności min 8TB każdy</w:t>
            </w:r>
          </w:p>
        </w:tc>
        <w:tc>
          <w:tcPr>
            <w:tcW w:w="1134" w:type="dxa"/>
            <w:tcBorders>
              <w:top w:val="single" w:sz="4" w:space="0" w:color="000000"/>
              <w:left w:val="single" w:sz="4" w:space="0" w:color="000000"/>
              <w:bottom w:val="single" w:sz="4" w:space="0" w:color="000000"/>
            </w:tcBorders>
            <w:vAlign w:val="center"/>
          </w:tcPr>
          <w:p w14:paraId="69FC6B51"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E662" w14:textId="64DB4CC2" w:rsidR="00D920ED" w:rsidRPr="00EE43CC" w:rsidRDefault="00B97CFA" w:rsidP="0053146E">
            <w:pPr>
              <w:suppressAutoHyphens w:val="0"/>
              <w:jc w:val="center"/>
              <w:rPr>
                <w:rFonts w:ascii="Calibri" w:hAnsi="Calibri" w:cs="Calibri"/>
                <w:color w:val="000000" w:themeColor="text1"/>
                <w:sz w:val="18"/>
                <w:szCs w:val="18"/>
              </w:rPr>
            </w:pPr>
            <w:r>
              <w:rPr>
                <w:rFonts w:ascii="Calibri" w:hAnsi="Calibri" w:cs="Calibri"/>
                <w:color w:val="000000" w:themeColor="text1"/>
                <w:sz w:val="18"/>
                <w:szCs w:val="18"/>
              </w:rPr>
              <w:t>Bez oceny</w:t>
            </w:r>
          </w:p>
        </w:tc>
      </w:tr>
      <w:tr w:rsidR="00D920ED" w:rsidRPr="00EE43CC" w14:paraId="3CBCBBE2" w14:textId="77777777" w:rsidTr="0053146E">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76D28980"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05F1F44E" w14:textId="77777777" w:rsidR="00D920ED" w:rsidRDefault="00D920ED" w:rsidP="0053146E">
            <w:pPr>
              <w:suppressAutoHyphens w:val="0"/>
              <w:autoSpaceDE w:val="0"/>
              <w:autoSpaceDN w:val="0"/>
              <w:adjustRightInd w:val="0"/>
              <w:rPr>
                <w:rFonts w:ascii="Calibri" w:hAnsi="Calibri" w:cs="Calibri"/>
                <w:sz w:val="20"/>
                <w:szCs w:val="20"/>
              </w:rPr>
            </w:pPr>
            <w:r w:rsidRPr="005569AA">
              <w:rPr>
                <w:rFonts w:ascii="Calibri" w:hAnsi="Calibri" w:cs="Calibri"/>
                <w:sz w:val="20"/>
                <w:szCs w:val="20"/>
              </w:rPr>
              <w:t>Gniazdo M.2</w:t>
            </w:r>
          </w:p>
        </w:tc>
        <w:tc>
          <w:tcPr>
            <w:tcW w:w="5386" w:type="dxa"/>
          </w:tcPr>
          <w:p w14:paraId="2E36111B" w14:textId="77777777" w:rsidR="00D920ED" w:rsidRPr="005569AA" w:rsidRDefault="00D920ED" w:rsidP="0053146E">
            <w:pPr>
              <w:suppressAutoHyphens w:val="0"/>
              <w:autoSpaceDE w:val="0"/>
              <w:autoSpaceDN w:val="0"/>
              <w:adjustRightInd w:val="0"/>
              <w:rPr>
                <w:rFonts w:ascii="Calibri" w:hAnsi="Calibri" w:cs="Calibri"/>
                <w:sz w:val="20"/>
                <w:szCs w:val="20"/>
              </w:rPr>
            </w:pPr>
            <w:r w:rsidRPr="005569AA">
              <w:rPr>
                <w:rFonts w:ascii="Calibri" w:hAnsi="Calibri" w:cs="Calibri"/>
                <w:sz w:val="20"/>
                <w:szCs w:val="20"/>
              </w:rPr>
              <w:t>Obsługa dla min. 2 dysków M.2</w:t>
            </w:r>
          </w:p>
        </w:tc>
        <w:tc>
          <w:tcPr>
            <w:tcW w:w="1134" w:type="dxa"/>
            <w:tcBorders>
              <w:top w:val="single" w:sz="4" w:space="0" w:color="000000"/>
              <w:left w:val="single" w:sz="4" w:space="0" w:color="000000"/>
              <w:bottom w:val="single" w:sz="4" w:space="0" w:color="000000"/>
            </w:tcBorders>
            <w:vAlign w:val="center"/>
          </w:tcPr>
          <w:p w14:paraId="6B3AF832"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089A1" w14:textId="698BB366" w:rsidR="00D920ED" w:rsidRPr="00EE43CC" w:rsidRDefault="00B97CFA" w:rsidP="0053146E">
            <w:pPr>
              <w:suppressAutoHyphens w:val="0"/>
              <w:jc w:val="center"/>
              <w:rPr>
                <w:rFonts w:ascii="Calibri" w:hAnsi="Calibri" w:cs="Calibri"/>
                <w:color w:val="000000" w:themeColor="text1"/>
                <w:sz w:val="18"/>
                <w:szCs w:val="18"/>
              </w:rPr>
            </w:pPr>
            <w:r>
              <w:rPr>
                <w:rFonts w:ascii="Calibri" w:hAnsi="Calibri" w:cs="Calibri"/>
                <w:color w:val="000000" w:themeColor="text1"/>
                <w:sz w:val="18"/>
                <w:szCs w:val="18"/>
              </w:rPr>
              <w:t>Bez oceny</w:t>
            </w:r>
          </w:p>
        </w:tc>
      </w:tr>
      <w:tr w:rsidR="00D920ED" w:rsidRPr="00EE43CC" w14:paraId="0B2C4447" w14:textId="77777777" w:rsidTr="0053146E">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2F809123"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724CC2DB" w14:textId="77777777" w:rsidR="00D920ED" w:rsidRPr="00EE43CC" w:rsidRDefault="00D920ED" w:rsidP="0053146E">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 xml:space="preserve">Pamięć </w:t>
            </w:r>
            <w:r>
              <w:rPr>
                <w:rFonts w:ascii="Calibri" w:hAnsi="Calibri" w:cs="Calibri"/>
                <w:sz w:val="20"/>
                <w:szCs w:val="20"/>
              </w:rPr>
              <w:t>systemowa</w:t>
            </w:r>
          </w:p>
        </w:tc>
        <w:tc>
          <w:tcPr>
            <w:tcW w:w="5386" w:type="dxa"/>
          </w:tcPr>
          <w:p w14:paraId="05DC2EEB" w14:textId="77777777" w:rsidR="00D920ED" w:rsidRPr="00EE43CC" w:rsidRDefault="00D920ED" w:rsidP="0053146E">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Min. 2 GB</w:t>
            </w:r>
          </w:p>
        </w:tc>
        <w:tc>
          <w:tcPr>
            <w:tcW w:w="1134" w:type="dxa"/>
            <w:tcBorders>
              <w:top w:val="single" w:sz="4" w:space="0" w:color="000000"/>
              <w:left w:val="single" w:sz="4" w:space="0" w:color="000000"/>
              <w:bottom w:val="single" w:sz="4" w:space="0" w:color="000000"/>
            </w:tcBorders>
            <w:vAlign w:val="center"/>
          </w:tcPr>
          <w:p w14:paraId="6B009B73"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7FD2" w14:textId="77777777" w:rsidR="00D920ED" w:rsidRPr="00EE43CC" w:rsidRDefault="00D920ED" w:rsidP="0053146E">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20ED" w:rsidRPr="00EE43CC" w14:paraId="0FA3C3A3" w14:textId="77777777" w:rsidTr="0053146E">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3C4418FB"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1B7F3013" w14:textId="77777777" w:rsidR="00D920ED" w:rsidRPr="00EE43CC" w:rsidRDefault="00D920ED" w:rsidP="0053146E">
            <w:pPr>
              <w:suppressAutoHyphens w:val="0"/>
              <w:autoSpaceDE w:val="0"/>
              <w:autoSpaceDN w:val="0"/>
              <w:adjustRightInd w:val="0"/>
              <w:rPr>
                <w:rFonts w:ascii="Calibri" w:hAnsi="Calibri" w:cs="Calibri"/>
                <w:sz w:val="20"/>
                <w:szCs w:val="20"/>
              </w:rPr>
            </w:pPr>
            <w:r>
              <w:rPr>
                <w:rFonts w:ascii="Calibri" w:hAnsi="Calibri" w:cs="Calibri"/>
                <w:sz w:val="20"/>
                <w:szCs w:val="20"/>
              </w:rPr>
              <w:t>R</w:t>
            </w:r>
            <w:r w:rsidRPr="005569AA">
              <w:rPr>
                <w:rFonts w:ascii="Calibri" w:hAnsi="Calibri" w:cs="Calibri"/>
                <w:sz w:val="20"/>
                <w:szCs w:val="20"/>
              </w:rPr>
              <w:t>ozbudow</w:t>
            </w:r>
            <w:r>
              <w:rPr>
                <w:rFonts w:ascii="Calibri" w:hAnsi="Calibri" w:cs="Calibri"/>
                <w:sz w:val="20"/>
                <w:szCs w:val="20"/>
              </w:rPr>
              <w:t>a</w:t>
            </w:r>
            <w:r w:rsidRPr="005569AA">
              <w:rPr>
                <w:rFonts w:ascii="Calibri" w:hAnsi="Calibri" w:cs="Calibri"/>
                <w:sz w:val="20"/>
                <w:szCs w:val="20"/>
              </w:rPr>
              <w:t xml:space="preserve"> pamięci</w:t>
            </w:r>
          </w:p>
        </w:tc>
        <w:tc>
          <w:tcPr>
            <w:tcW w:w="5386" w:type="dxa"/>
          </w:tcPr>
          <w:p w14:paraId="7964090A" w14:textId="77777777" w:rsidR="00D920ED" w:rsidRPr="00EE43CC" w:rsidRDefault="00D920ED" w:rsidP="0053146E">
            <w:pPr>
              <w:suppressAutoHyphens w:val="0"/>
              <w:autoSpaceDE w:val="0"/>
              <w:autoSpaceDN w:val="0"/>
              <w:adjustRightInd w:val="0"/>
              <w:rPr>
                <w:rFonts w:ascii="Calibri" w:hAnsi="Calibri" w:cs="Calibri"/>
                <w:sz w:val="20"/>
                <w:szCs w:val="20"/>
              </w:rPr>
            </w:pPr>
            <w:r w:rsidRPr="005569AA">
              <w:rPr>
                <w:rFonts w:ascii="Calibri" w:hAnsi="Calibri" w:cs="Calibri"/>
                <w:sz w:val="20"/>
                <w:szCs w:val="20"/>
              </w:rPr>
              <w:t>Do min. 16GB</w:t>
            </w:r>
          </w:p>
        </w:tc>
        <w:tc>
          <w:tcPr>
            <w:tcW w:w="1134" w:type="dxa"/>
            <w:tcBorders>
              <w:top w:val="single" w:sz="4" w:space="0" w:color="000000"/>
              <w:left w:val="single" w:sz="4" w:space="0" w:color="000000"/>
              <w:bottom w:val="single" w:sz="4" w:space="0" w:color="000000"/>
            </w:tcBorders>
            <w:vAlign w:val="center"/>
          </w:tcPr>
          <w:p w14:paraId="0DBBB10F"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39A1" w14:textId="696AE9A9" w:rsidR="00D920ED" w:rsidRPr="00EE43CC" w:rsidRDefault="00B97CFA" w:rsidP="0053146E">
            <w:pPr>
              <w:suppressAutoHyphens w:val="0"/>
              <w:jc w:val="center"/>
              <w:rPr>
                <w:rFonts w:ascii="Calibri" w:hAnsi="Calibri" w:cs="Calibri"/>
                <w:color w:val="000000" w:themeColor="text1"/>
                <w:sz w:val="18"/>
                <w:szCs w:val="18"/>
              </w:rPr>
            </w:pPr>
            <w:r>
              <w:rPr>
                <w:rFonts w:ascii="Calibri" w:hAnsi="Calibri" w:cs="Calibri"/>
                <w:color w:val="000000" w:themeColor="text1"/>
                <w:sz w:val="18"/>
                <w:szCs w:val="18"/>
              </w:rPr>
              <w:t>Bez oceny</w:t>
            </w:r>
          </w:p>
        </w:tc>
      </w:tr>
      <w:tr w:rsidR="00D920ED" w:rsidRPr="00EE43CC" w14:paraId="13AB571F" w14:textId="77777777" w:rsidTr="0053146E">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1894F84B"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260611F1" w14:textId="77777777" w:rsidR="00D920ED" w:rsidRPr="00EE43CC" w:rsidRDefault="00D920ED" w:rsidP="0053146E">
            <w:pPr>
              <w:suppressAutoHyphens w:val="0"/>
              <w:autoSpaceDE w:val="0"/>
              <w:autoSpaceDN w:val="0"/>
              <w:adjustRightInd w:val="0"/>
              <w:rPr>
                <w:rFonts w:ascii="Calibri" w:hAnsi="Calibri" w:cs="Calibri"/>
                <w:sz w:val="20"/>
                <w:szCs w:val="20"/>
              </w:rPr>
            </w:pPr>
            <w:r w:rsidRPr="005569AA">
              <w:rPr>
                <w:rFonts w:ascii="Calibri" w:hAnsi="Calibri" w:cs="Calibri"/>
                <w:sz w:val="20"/>
                <w:szCs w:val="20"/>
              </w:rPr>
              <w:t xml:space="preserve">Pamięć </w:t>
            </w:r>
            <w:proofErr w:type="spellStart"/>
            <w:r w:rsidRPr="005569AA">
              <w:rPr>
                <w:rFonts w:ascii="Calibri" w:hAnsi="Calibri" w:cs="Calibri"/>
                <w:sz w:val="20"/>
                <w:szCs w:val="20"/>
              </w:rPr>
              <w:t>flash</w:t>
            </w:r>
            <w:proofErr w:type="spellEnd"/>
          </w:p>
        </w:tc>
        <w:tc>
          <w:tcPr>
            <w:tcW w:w="5386" w:type="dxa"/>
          </w:tcPr>
          <w:p w14:paraId="51EB02F9" w14:textId="77777777" w:rsidR="00D920ED" w:rsidRPr="00EE43CC" w:rsidRDefault="00D920ED" w:rsidP="0053146E">
            <w:pPr>
              <w:suppressAutoHyphens w:val="0"/>
              <w:autoSpaceDE w:val="0"/>
              <w:autoSpaceDN w:val="0"/>
              <w:adjustRightInd w:val="0"/>
              <w:rPr>
                <w:rFonts w:ascii="Calibri" w:hAnsi="Calibri" w:cs="Calibri"/>
                <w:sz w:val="20"/>
                <w:szCs w:val="20"/>
              </w:rPr>
            </w:pPr>
            <w:r w:rsidRPr="005569AA">
              <w:rPr>
                <w:rFonts w:ascii="Calibri" w:hAnsi="Calibri" w:cs="Calibri"/>
                <w:sz w:val="20"/>
                <w:szCs w:val="20"/>
              </w:rPr>
              <w:t>Min. 3GB</w:t>
            </w:r>
          </w:p>
        </w:tc>
        <w:tc>
          <w:tcPr>
            <w:tcW w:w="1134" w:type="dxa"/>
            <w:tcBorders>
              <w:top w:val="single" w:sz="4" w:space="0" w:color="000000"/>
              <w:left w:val="single" w:sz="4" w:space="0" w:color="000000"/>
              <w:bottom w:val="single" w:sz="4" w:space="0" w:color="000000"/>
            </w:tcBorders>
            <w:vAlign w:val="center"/>
          </w:tcPr>
          <w:p w14:paraId="3FDDDBAE"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7827" w14:textId="40CAEA23" w:rsidR="00D920ED" w:rsidRPr="00EE43CC" w:rsidRDefault="00B97CFA" w:rsidP="0053146E">
            <w:pPr>
              <w:suppressAutoHyphens w:val="0"/>
              <w:jc w:val="center"/>
              <w:rPr>
                <w:rFonts w:ascii="Calibri" w:hAnsi="Calibri" w:cs="Calibri"/>
                <w:color w:val="000000" w:themeColor="text1"/>
                <w:sz w:val="18"/>
                <w:szCs w:val="18"/>
              </w:rPr>
            </w:pPr>
            <w:r>
              <w:rPr>
                <w:rFonts w:ascii="Calibri" w:hAnsi="Calibri" w:cs="Calibri"/>
                <w:color w:val="000000" w:themeColor="text1"/>
                <w:sz w:val="18"/>
                <w:szCs w:val="18"/>
              </w:rPr>
              <w:t>Bez oceny</w:t>
            </w:r>
          </w:p>
        </w:tc>
      </w:tr>
      <w:tr w:rsidR="00D920ED" w:rsidRPr="00EE43CC" w14:paraId="71E83D78" w14:textId="77777777" w:rsidTr="0053146E">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2F3A09C5"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6095854F" w14:textId="77777777" w:rsidR="00D920ED" w:rsidRPr="00EE43CC" w:rsidRDefault="00D920ED" w:rsidP="0053146E">
            <w:pPr>
              <w:suppressAutoHyphens w:val="0"/>
              <w:autoSpaceDE w:val="0"/>
              <w:autoSpaceDN w:val="0"/>
              <w:adjustRightInd w:val="0"/>
              <w:rPr>
                <w:rFonts w:ascii="Calibri" w:hAnsi="Calibri" w:cs="Calibri"/>
                <w:sz w:val="20"/>
                <w:szCs w:val="20"/>
              </w:rPr>
            </w:pPr>
            <w:proofErr w:type="spellStart"/>
            <w:r w:rsidRPr="00EE43CC">
              <w:rPr>
                <w:rFonts w:ascii="Calibri" w:hAnsi="Calibri" w:cs="Calibri"/>
                <w:sz w:val="20"/>
                <w:szCs w:val="20"/>
              </w:rPr>
              <w:t>Sloty</w:t>
            </w:r>
            <w:proofErr w:type="spellEnd"/>
            <w:r w:rsidRPr="00EE43CC">
              <w:rPr>
                <w:rFonts w:ascii="Calibri" w:hAnsi="Calibri" w:cs="Calibri"/>
                <w:sz w:val="20"/>
                <w:szCs w:val="20"/>
              </w:rPr>
              <w:t xml:space="preserve"> rozszerzeń</w:t>
            </w:r>
          </w:p>
        </w:tc>
        <w:tc>
          <w:tcPr>
            <w:tcW w:w="5386" w:type="dxa"/>
          </w:tcPr>
          <w:p w14:paraId="6328111F" w14:textId="77777777" w:rsidR="00D920ED" w:rsidRPr="00EE43CC" w:rsidRDefault="00D920ED" w:rsidP="0053146E">
            <w:pPr>
              <w:suppressAutoHyphens w:val="0"/>
              <w:autoSpaceDE w:val="0"/>
              <w:autoSpaceDN w:val="0"/>
              <w:adjustRightInd w:val="0"/>
              <w:rPr>
                <w:rFonts w:ascii="Calibri" w:hAnsi="Calibri" w:cs="Calibri"/>
                <w:sz w:val="20"/>
                <w:szCs w:val="20"/>
              </w:rPr>
            </w:pPr>
            <w:r w:rsidRPr="00EE43CC">
              <w:rPr>
                <w:rFonts w:ascii="Calibri" w:hAnsi="Calibri" w:cs="Calibri"/>
                <w:sz w:val="20"/>
                <w:szCs w:val="20"/>
              </w:rPr>
              <w:t xml:space="preserve">Min. </w:t>
            </w:r>
            <w:r>
              <w:rPr>
                <w:rFonts w:ascii="Calibri" w:hAnsi="Calibri" w:cs="Calibri"/>
                <w:sz w:val="20"/>
                <w:szCs w:val="20"/>
              </w:rPr>
              <w:t>1</w:t>
            </w:r>
            <w:r w:rsidRPr="00EE43CC">
              <w:rPr>
                <w:rFonts w:ascii="Calibri" w:hAnsi="Calibri" w:cs="Calibri"/>
                <w:sz w:val="20"/>
                <w:szCs w:val="20"/>
              </w:rPr>
              <w:t xml:space="preserve"> x PCI-E gen </w:t>
            </w:r>
            <w:r>
              <w:rPr>
                <w:rFonts w:ascii="Calibri" w:hAnsi="Calibri" w:cs="Calibri"/>
                <w:sz w:val="20"/>
                <w:szCs w:val="20"/>
              </w:rPr>
              <w:t>3</w:t>
            </w:r>
          </w:p>
        </w:tc>
        <w:tc>
          <w:tcPr>
            <w:tcW w:w="1134" w:type="dxa"/>
            <w:tcBorders>
              <w:top w:val="single" w:sz="4" w:space="0" w:color="000000"/>
              <w:left w:val="single" w:sz="4" w:space="0" w:color="000000"/>
              <w:bottom w:val="single" w:sz="4" w:space="0" w:color="000000"/>
            </w:tcBorders>
            <w:vAlign w:val="center"/>
          </w:tcPr>
          <w:p w14:paraId="1325C1E8"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AD7C" w14:textId="77777777" w:rsidR="00D920ED" w:rsidRPr="00EE43CC" w:rsidRDefault="00D920ED" w:rsidP="0053146E">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20ED" w:rsidRPr="00EE43CC" w14:paraId="66C8B968" w14:textId="77777777" w:rsidTr="0053146E">
        <w:trPr>
          <w:trHeight w:val="254"/>
        </w:trPr>
        <w:tc>
          <w:tcPr>
            <w:tcW w:w="476" w:type="dxa"/>
            <w:tcBorders>
              <w:top w:val="single" w:sz="4" w:space="0" w:color="000000"/>
              <w:left w:val="single" w:sz="8" w:space="0" w:color="000000"/>
              <w:bottom w:val="single" w:sz="4" w:space="0" w:color="000000"/>
            </w:tcBorders>
            <w:shd w:val="clear" w:color="auto" w:fill="auto"/>
            <w:vAlign w:val="center"/>
          </w:tcPr>
          <w:p w14:paraId="758B131C"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73691660" w14:textId="77777777" w:rsidR="00D920ED" w:rsidRPr="00EE43CC" w:rsidRDefault="00D920ED" w:rsidP="0053146E">
            <w:pPr>
              <w:suppressAutoHyphens w:val="0"/>
              <w:autoSpaceDE w:val="0"/>
              <w:autoSpaceDN w:val="0"/>
              <w:adjustRightInd w:val="0"/>
              <w:rPr>
                <w:rFonts w:ascii="Calibri" w:hAnsi="Calibri" w:cs="Calibri"/>
                <w:sz w:val="20"/>
                <w:szCs w:val="20"/>
              </w:rPr>
            </w:pPr>
            <w:r>
              <w:rPr>
                <w:rFonts w:ascii="Calibri" w:hAnsi="Calibri" w:cs="Calibri"/>
                <w:sz w:val="20"/>
                <w:szCs w:val="20"/>
              </w:rPr>
              <w:t>Interfejsy</w:t>
            </w:r>
            <w:r w:rsidRPr="00EE43CC">
              <w:rPr>
                <w:rFonts w:ascii="Calibri" w:hAnsi="Calibri" w:cs="Calibri"/>
                <w:sz w:val="20"/>
                <w:szCs w:val="20"/>
              </w:rPr>
              <w:t xml:space="preserve"> sieciowe</w:t>
            </w:r>
          </w:p>
        </w:tc>
        <w:tc>
          <w:tcPr>
            <w:tcW w:w="5386" w:type="dxa"/>
          </w:tcPr>
          <w:p w14:paraId="218C4ECC" w14:textId="77777777" w:rsidR="00D920ED" w:rsidRPr="00EE43CC" w:rsidRDefault="00D920ED" w:rsidP="0053146E">
            <w:pPr>
              <w:suppressAutoHyphens w:val="0"/>
              <w:autoSpaceDE w:val="0"/>
              <w:autoSpaceDN w:val="0"/>
              <w:adjustRightInd w:val="0"/>
              <w:rPr>
                <w:rFonts w:ascii="Calibri" w:hAnsi="Calibri" w:cs="Calibri"/>
                <w:sz w:val="20"/>
                <w:szCs w:val="20"/>
              </w:rPr>
            </w:pPr>
            <w:r w:rsidRPr="005569AA">
              <w:rPr>
                <w:rFonts w:ascii="Calibri" w:hAnsi="Calibri" w:cs="Calibri"/>
                <w:sz w:val="20"/>
                <w:szCs w:val="20"/>
              </w:rPr>
              <w:t>Min. 1 o prędkości 2,5GB/1GB</w:t>
            </w:r>
          </w:p>
        </w:tc>
        <w:tc>
          <w:tcPr>
            <w:tcW w:w="1134" w:type="dxa"/>
            <w:tcBorders>
              <w:top w:val="single" w:sz="4" w:space="0" w:color="000000"/>
              <w:left w:val="single" w:sz="4" w:space="0" w:color="000000"/>
              <w:bottom w:val="single" w:sz="4" w:space="0" w:color="000000"/>
            </w:tcBorders>
            <w:vAlign w:val="center"/>
          </w:tcPr>
          <w:p w14:paraId="1EB7AD92"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7C21" w14:textId="77777777" w:rsidR="00D920ED" w:rsidRPr="00EE43CC" w:rsidRDefault="00D920ED" w:rsidP="0053146E">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20ED" w:rsidRPr="00EE43CC" w14:paraId="43079D3D" w14:textId="77777777" w:rsidTr="0053146E">
        <w:trPr>
          <w:trHeight w:val="254"/>
        </w:trPr>
        <w:tc>
          <w:tcPr>
            <w:tcW w:w="476" w:type="dxa"/>
            <w:tcBorders>
              <w:top w:val="single" w:sz="4" w:space="0" w:color="000000"/>
              <w:left w:val="single" w:sz="8" w:space="0" w:color="000000"/>
              <w:bottom w:val="single" w:sz="4" w:space="0" w:color="000000"/>
            </w:tcBorders>
            <w:shd w:val="clear" w:color="auto" w:fill="auto"/>
            <w:vAlign w:val="center"/>
          </w:tcPr>
          <w:p w14:paraId="3D7DA632"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185D96B8" w14:textId="77777777" w:rsidR="00D920ED" w:rsidRDefault="00D920ED" w:rsidP="0053146E">
            <w:pPr>
              <w:suppressAutoHyphens w:val="0"/>
              <w:autoSpaceDE w:val="0"/>
              <w:autoSpaceDN w:val="0"/>
              <w:adjustRightInd w:val="0"/>
              <w:rPr>
                <w:rFonts w:ascii="Calibri" w:hAnsi="Calibri" w:cs="Calibri"/>
                <w:sz w:val="20"/>
                <w:szCs w:val="20"/>
              </w:rPr>
            </w:pPr>
            <w:r w:rsidRPr="002F02B6">
              <w:rPr>
                <w:rFonts w:ascii="Calibri" w:hAnsi="Calibri" w:cs="Calibri"/>
                <w:sz w:val="20"/>
                <w:szCs w:val="20"/>
              </w:rPr>
              <w:t>Porty USB</w:t>
            </w:r>
          </w:p>
        </w:tc>
        <w:tc>
          <w:tcPr>
            <w:tcW w:w="5386" w:type="dxa"/>
          </w:tcPr>
          <w:p w14:paraId="596BE06B" w14:textId="77777777" w:rsidR="00D920ED" w:rsidRPr="005569AA" w:rsidRDefault="00D920ED" w:rsidP="0053146E">
            <w:pPr>
              <w:suppressAutoHyphens w:val="0"/>
              <w:autoSpaceDE w:val="0"/>
              <w:autoSpaceDN w:val="0"/>
              <w:adjustRightInd w:val="0"/>
              <w:rPr>
                <w:rFonts w:ascii="Calibri" w:hAnsi="Calibri" w:cs="Calibri"/>
                <w:sz w:val="20"/>
                <w:szCs w:val="20"/>
              </w:rPr>
            </w:pPr>
            <w:r w:rsidRPr="002F02B6">
              <w:rPr>
                <w:rFonts w:ascii="Calibri" w:hAnsi="Calibri" w:cs="Calibri"/>
                <w:sz w:val="20"/>
                <w:szCs w:val="20"/>
              </w:rPr>
              <w:t>Min. 2 X USB 3.2 oraz 2 porty USB 2.0</w:t>
            </w:r>
          </w:p>
        </w:tc>
        <w:tc>
          <w:tcPr>
            <w:tcW w:w="1134" w:type="dxa"/>
            <w:tcBorders>
              <w:top w:val="single" w:sz="4" w:space="0" w:color="000000"/>
              <w:left w:val="single" w:sz="4" w:space="0" w:color="000000"/>
              <w:bottom w:val="single" w:sz="4" w:space="0" w:color="000000"/>
            </w:tcBorders>
            <w:vAlign w:val="center"/>
          </w:tcPr>
          <w:p w14:paraId="1A8D3EF7"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5842" w14:textId="722EDDB8" w:rsidR="00D920ED" w:rsidRPr="00EE43CC" w:rsidRDefault="00B97CFA" w:rsidP="0053146E">
            <w:pPr>
              <w:suppressAutoHyphens w:val="0"/>
              <w:jc w:val="center"/>
              <w:rPr>
                <w:rFonts w:ascii="Calibri" w:hAnsi="Calibri" w:cs="Calibri"/>
                <w:color w:val="000000" w:themeColor="text1"/>
                <w:sz w:val="18"/>
                <w:szCs w:val="18"/>
              </w:rPr>
            </w:pPr>
            <w:r>
              <w:rPr>
                <w:rFonts w:ascii="Calibri" w:hAnsi="Calibri" w:cs="Calibri"/>
                <w:color w:val="000000" w:themeColor="text1"/>
                <w:sz w:val="18"/>
                <w:szCs w:val="18"/>
              </w:rPr>
              <w:t>Bez oceny</w:t>
            </w:r>
          </w:p>
        </w:tc>
      </w:tr>
      <w:tr w:rsidR="00D920ED" w:rsidRPr="00EE43CC" w14:paraId="4A4C66FE" w14:textId="77777777" w:rsidTr="0053146E">
        <w:trPr>
          <w:trHeight w:val="254"/>
        </w:trPr>
        <w:tc>
          <w:tcPr>
            <w:tcW w:w="476" w:type="dxa"/>
            <w:tcBorders>
              <w:top w:val="single" w:sz="4" w:space="0" w:color="000000"/>
              <w:left w:val="single" w:sz="8" w:space="0" w:color="000000"/>
              <w:bottom w:val="single" w:sz="4" w:space="0" w:color="000000"/>
            </w:tcBorders>
            <w:shd w:val="clear" w:color="auto" w:fill="auto"/>
            <w:vAlign w:val="center"/>
          </w:tcPr>
          <w:p w14:paraId="16280F05"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19D4EED6" w14:textId="77777777" w:rsidR="00D920ED" w:rsidRDefault="00D920ED" w:rsidP="0053146E">
            <w:pPr>
              <w:suppressAutoHyphens w:val="0"/>
              <w:autoSpaceDE w:val="0"/>
              <w:autoSpaceDN w:val="0"/>
              <w:adjustRightInd w:val="0"/>
              <w:rPr>
                <w:rFonts w:ascii="Calibri" w:hAnsi="Calibri" w:cs="Calibri"/>
                <w:sz w:val="20"/>
                <w:szCs w:val="20"/>
              </w:rPr>
            </w:pPr>
            <w:r w:rsidRPr="002F02B6">
              <w:rPr>
                <w:rFonts w:ascii="Calibri" w:hAnsi="Calibri" w:cs="Calibri"/>
                <w:sz w:val="20"/>
                <w:szCs w:val="20"/>
              </w:rPr>
              <w:t>Złącze video</w:t>
            </w:r>
          </w:p>
        </w:tc>
        <w:tc>
          <w:tcPr>
            <w:tcW w:w="5386" w:type="dxa"/>
          </w:tcPr>
          <w:p w14:paraId="18DB4E2D" w14:textId="77777777" w:rsidR="00D920ED" w:rsidRPr="005569AA" w:rsidRDefault="00D920ED" w:rsidP="0053146E">
            <w:pPr>
              <w:suppressAutoHyphens w:val="0"/>
              <w:autoSpaceDE w:val="0"/>
              <w:autoSpaceDN w:val="0"/>
              <w:adjustRightInd w:val="0"/>
              <w:rPr>
                <w:rFonts w:ascii="Calibri" w:hAnsi="Calibri" w:cs="Calibri"/>
                <w:sz w:val="20"/>
                <w:szCs w:val="20"/>
              </w:rPr>
            </w:pPr>
            <w:r w:rsidRPr="002F02B6">
              <w:rPr>
                <w:rFonts w:ascii="Calibri" w:hAnsi="Calibri" w:cs="Calibri"/>
                <w:sz w:val="20"/>
                <w:szCs w:val="20"/>
              </w:rPr>
              <w:t>Min. 1 x HDMI</w:t>
            </w:r>
          </w:p>
        </w:tc>
        <w:tc>
          <w:tcPr>
            <w:tcW w:w="1134" w:type="dxa"/>
            <w:tcBorders>
              <w:top w:val="single" w:sz="4" w:space="0" w:color="000000"/>
              <w:left w:val="single" w:sz="4" w:space="0" w:color="000000"/>
              <w:bottom w:val="single" w:sz="4" w:space="0" w:color="000000"/>
            </w:tcBorders>
            <w:vAlign w:val="center"/>
          </w:tcPr>
          <w:p w14:paraId="3052E44C"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0A2D" w14:textId="7C72E39A" w:rsidR="00D920ED" w:rsidRPr="00EE43CC" w:rsidRDefault="00B97CFA" w:rsidP="0053146E">
            <w:pPr>
              <w:suppressAutoHyphens w:val="0"/>
              <w:jc w:val="center"/>
              <w:rPr>
                <w:rFonts w:ascii="Calibri" w:hAnsi="Calibri" w:cs="Calibri"/>
                <w:color w:val="000000" w:themeColor="text1"/>
                <w:sz w:val="18"/>
                <w:szCs w:val="18"/>
              </w:rPr>
            </w:pPr>
            <w:r>
              <w:rPr>
                <w:rFonts w:ascii="Calibri" w:hAnsi="Calibri" w:cs="Calibri"/>
                <w:color w:val="000000" w:themeColor="text1"/>
                <w:sz w:val="18"/>
                <w:szCs w:val="18"/>
              </w:rPr>
              <w:t>Bez oceny</w:t>
            </w:r>
          </w:p>
        </w:tc>
      </w:tr>
      <w:tr w:rsidR="00D920ED" w:rsidRPr="00EE43CC" w14:paraId="225AD635" w14:textId="77777777" w:rsidTr="0053146E">
        <w:trPr>
          <w:trHeight w:val="308"/>
        </w:trPr>
        <w:tc>
          <w:tcPr>
            <w:tcW w:w="476" w:type="dxa"/>
            <w:tcBorders>
              <w:top w:val="single" w:sz="4" w:space="0" w:color="000000"/>
              <w:left w:val="single" w:sz="8" w:space="0" w:color="000000"/>
              <w:bottom w:val="single" w:sz="4" w:space="0" w:color="000000"/>
            </w:tcBorders>
            <w:shd w:val="clear" w:color="auto" w:fill="auto"/>
            <w:vAlign w:val="center"/>
          </w:tcPr>
          <w:p w14:paraId="701807D8"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64F1E70C" w14:textId="77777777" w:rsidR="00D920ED" w:rsidRPr="00EE43CC" w:rsidRDefault="00D920ED" w:rsidP="0053146E">
            <w:pPr>
              <w:suppressAutoHyphens w:val="0"/>
              <w:autoSpaceDE w:val="0"/>
              <w:autoSpaceDN w:val="0"/>
              <w:adjustRightInd w:val="0"/>
              <w:rPr>
                <w:rFonts w:ascii="Calibri" w:hAnsi="Calibri" w:cs="Calibri"/>
                <w:sz w:val="20"/>
                <w:szCs w:val="20"/>
              </w:rPr>
            </w:pPr>
            <w:r w:rsidRPr="002F02B6">
              <w:rPr>
                <w:rFonts w:ascii="Calibri" w:hAnsi="Calibri" w:cs="Calibri"/>
                <w:sz w:val="20"/>
                <w:szCs w:val="20"/>
              </w:rPr>
              <w:t>Pobór mocy</w:t>
            </w:r>
          </w:p>
        </w:tc>
        <w:tc>
          <w:tcPr>
            <w:tcW w:w="5386" w:type="dxa"/>
          </w:tcPr>
          <w:p w14:paraId="2F39A1AF" w14:textId="77777777" w:rsidR="00D920ED" w:rsidRPr="002F02B6" w:rsidRDefault="00D920ED" w:rsidP="0053146E">
            <w:pPr>
              <w:suppressAutoHyphens w:val="0"/>
              <w:autoSpaceDE w:val="0"/>
              <w:autoSpaceDN w:val="0"/>
              <w:adjustRightInd w:val="0"/>
              <w:ind w:left="99"/>
              <w:rPr>
                <w:rFonts w:ascii="Calibri" w:hAnsi="Calibri" w:cs="Calibri"/>
                <w:sz w:val="20"/>
                <w:szCs w:val="20"/>
              </w:rPr>
            </w:pPr>
            <w:r w:rsidRPr="002F02B6">
              <w:rPr>
                <w:rFonts w:ascii="Calibri" w:hAnsi="Calibri" w:cs="Calibri"/>
                <w:sz w:val="20"/>
                <w:szCs w:val="20"/>
              </w:rPr>
              <w:t>Maks. 26W</w:t>
            </w:r>
          </w:p>
        </w:tc>
        <w:tc>
          <w:tcPr>
            <w:tcW w:w="1134" w:type="dxa"/>
            <w:tcBorders>
              <w:top w:val="single" w:sz="4" w:space="0" w:color="000000"/>
              <w:left w:val="single" w:sz="4" w:space="0" w:color="000000"/>
              <w:bottom w:val="single" w:sz="4" w:space="0" w:color="000000"/>
            </w:tcBorders>
            <w:vAlign w:val="center"/>
          </w:tcPr>
          <w:p w14:paraId="50FC86BF" w14:textId="77777777" w:rsidR="00D920ED" w:rsidRPr="00EE43CC" w:rsidRDefault="00D920ED" w:rsidP="0053146E">
            <w:pPr>
              <w:suppressAutoHyphens w:val="0"/>
              <w:jc w:val="center"/>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A34DE" w14:textId="77777777" w:rsidR="00D920ED" w:rsidRPr="00EE43CC" w:rsidRDefault="00D920ED" w:rsidP="0053146E">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D920ED" w:rsidRPr="00EE43CC" w14:paraId="7C647C46" w14:textId="77777777" w:rsidTr="0053146E">
        <w:trPr>
          <w:trHeight w:val="686"/>
        </w:trPr>
        <w:tc>
          <w:tcPr>
            <w:tcW w:w="476" w:type="dxa"/>
            <w:tcBorders>
              <w:top w:val="single" w:sz="4" w:space="0" w:color="000000"/>
              <w:left w:val="single" w:sz="8" w:space="0" w:color="000000"/>
              <w:bottom w:val="single" w:sz="4" w:space="0" w:color="000000"/>
            </w:tcBorders>
            <w:shd w:val="clear" w:color="auto" w:fill="auto"/>
            <w:vAlign w:val="center"/>
          </w:tcPr>
          <w:p w14:paraId="11D87385"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Borders>
              <w:top w:val="single" w:sz="4" w:space="0" w:color="000000"/>
              <w:left w:val="single" w:sz="8" w:space="0" w:color="000000"/>
              <w:bottom w:val="single" w:sz="4" w:space="0" w:color="000000"/>
            </w:tcBorders>
            <w:shd w:val="clear" w:color="auto" w:fill="auto"/>
            <w:vAlign w:val="center"/>
          </w:tcPr>
          <w:p w14:paraId="37D46BA4" w14:textId="77777777" w:rsidR="00D920ED" w:rsidRPr="00EE43CC" w:rsidRDefault="00D920ED" w:rsidP="0053146E">
            <w:pPr>
              <w:suppressAutoHyphens w:val="0"/>
              <w:autoSpaceDE w:val="0"/>
              <w:autoSpaceDN w:val="0"/>
              <w:adjustRightInd w:val="0"/>
              <w:rPr>
                <w:rFonts w:ascii="Calibri" w:hAnsi="Calibri" w:cs="Calibri"/>
                <w:sz w:val="20"/>
                <w:szCs w:val="20"/>
              </w:rPr>
            </w:pPr>
            <w:r w:rsidRPr="002B488C">
              <w:rPr>
                <w:rFonts w:ascii="Calibri" w:hAnsi="Calibri" w:cs="Calibri"/>
                <w:sz w:val="20"/>
                <w:szCs w:val="20"/>
              </w:rPr>
              <w:t>Okres gwarancji</w:t>
            </w:r>
          </w:p>
        </w:tc>
        <w:tc>
          <w:tcPr>
            <w:tcW w:w="5386" w:type="dxa"/>
            <w:tcBorders>
              <w:top w:val="single" w:sz="4" w:space="0" w:color="auto"/>
              <w:left w:val="single" w:sz="4" w:space="0" w:color="auto"/>
              <w:bottom w:val="single" w:sz="4" w:space="0" w:color="auto"/>
              <w:right w:val="single" w:sz="4" w:space="0" w:color="auto"/>
            </w:tcBorders>
            <w:vAlign w:val="center"/>
          </w:tcPr>
          <w:p w14:paraId="6B324080" w14:textId="77777777" w:rsidR="00D920ED" w:rsidRPr="00EE43CC" w:rsidRDefault="00D920ED" w:rsidP="0053146E">
            <w:pPr>
              <w:suppressAutoHyphens w:val="0"/>
              <w:autoSpaceDE w:val="0"/>
              <w:autoSpaceDN w:val="0"/>
              <w:adjustRightInd w:val="0"/>
              <w:ind w:left="30"/>
              <w:rPr>
                <w:rFonts w:ascii="Calibri" w:hAnsi="Calibri" w:cs="Calibri"/>
                <w:sz w:val="20"/>
                <w:szCs w:val="20"/>
              </w:rPr>
            </w:pPr>
            <w:r w:rsidRPr="002B488C">
              <w:rPr>
                <w:rFonts w:ascii="Calibri" w:hAnsi="Calibri" w:cs="Calibri"/>
                <w:sz w:val="20"/>
                <w:szCs w:val="20"/>
              </w:rPr>
              <w:t>Gwarancja</w:t>
            </w:r>
            <w:r>
              <w:rPr>
                <w:rFonts w:ascii="Calibri" w:hAnsi="Calibri" w:cs="Calibri"/>
                <w:sz w:val="20"/>
                <w:szCs w:val="20"/>
              </w:rPr>
              <w:t xml:space="preserve"> producenta</w:t>
            </w:r>
            <w:r w:rsidRPr="002B488C">
              <w:rPr>
                <w:rFonts w:ascii="Calibri" w:hAnsi="Calibri" w:cs="Calibri"/>
                <w:sz w:val="20"/>
                <w:szCs w:val="20"/>
              </w:rPr>
              <w:t xml:space="preserve"> min. 24 miesiące</w:t>
            </w:r>
          </w:p>
        </w:tc>
        <w:tc>
          <w:tcPr>
            <w:tcW w:w="1134" w:type="dxa"/>
            <w:tcBorders>
              <w:top w:val="single" w:sz="4" w:space="0" w:color="auto"/>
              <w:left w:val="single" w:sz="4" w:space="0" w:color="auto"/>
              <w:bottom w:val="single" w:sz="4" w:space="0" w:color="auto"/>
              <w:right w:val="single" w:sz="4" w:space="0" w:color="auto"/>
            </w:tcBorders>
            <w:vAlign w:val="center"/>
          </w:tcPr>
          <w:p w14:paraId="01E16B1C" w14:textId="77777777" w:rsidR="00D920ED" w:rsidRPr="00EE43CC" w:rsidRDefault="00D920ED" w:rsidP="0053146E">
            <w:pPr>
              <w:suppressAutoHyphens w:val="0"/>
              <w:jc w:val="center"/>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tcBorders>
            <w:vAlign w:val="center"/>
          </w:tcPr>
          <w:p w14:paraId="3FD6C758" w14:textId="77777777" w:rsidR="00D920ED" w:rsidRPr="002B488C" w:rsidRDefault="00D920ED" w:rsidP="0053146E">
            <w:pPr>
              <w:suppressAutoHyphens w:val="0"/>
              <w:jc w:val="center"/>
              <w:rPr>
                <w:rFonts w:ascii="Calibri" w:hAnsi="Calibri" w:cs="Calibri"/>
                <w:color w:val="000000" w:themeColor="text1"/>
                <w:sz w:val="18"/>
                <w:szCs w:val="18"/>
              </w:rPr>
            </w:pPr>
            <w:r w:rsidRPr="002B488C">
              <w:rPr>
                <w:rFonts w:ascii="Calibri" w:hAnsi="Calibri" w:cs="Calibri"/>
                <w:color w:val="000000" w:themeColor="text1"/>
                <w:sz w:val="18"/>
                <w:szCs w:val="18"/>
              </w:rPr>
              <w:t>Punktacja za okres gwarancji w kryterium oceny oferty:</w:t>
            </w:r>
          </w:p>
          <w:p w14:paraId="2DAA6153" w14:textId="77777777" w:rsidR="00D920ED" w:rsidRPr="00EE43CC" w:rsidRDefault="00D920ED" w:rsidP="0053146E">
            <w:pPr>
              <w:suppressAutoHyphens w:val="0"/>
              <w:jc w:val="center"/>
              <w:rPr>
                <w:rFonts w:ascii="Calibri" w:hAnsi="Calibri" w:cs="Calibri"/>
                <w:color w:val="000000" w:themeColor="text1"/>
                <w:sz w:val="18"/>
                <w:szCs w:val="18"/>
              </w:rPr>
            </w:pPr>
            <w:r w:rsidRPr="002B488C">
              <w:rPr>
                <w:rFonts w:ascii="Calibri" w:hAnsi="Calibri" w:cs="Calibri"/>
                <w:color w:val="000000" w:themeColor="text1"/>
                <w:sz w:val="18"/>
                <w:szCs w:val="18"/>
              </w:rPr>
              <w:t>„Okres gwarancji (G)”</w:t>
            </w:r>
          </w:p>
        </w:tc>
      </w:tr>
      <w:tr w:rsidR="00D920ED" w:rsidRPr="00EE43CC" w14:paraId="0AA85D3C" w14:textId="77777777" w:rsidTr="0053146E">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36008271" w14:textId="77777777" w:rsidR="00D920ED" w:rsidRPr="00EE43CC" w:rsidRDefault="00D920ED" w:rsidP="0053146E">
            <w:pPr>
              <w:numPr>
                <w:ilvl w:val="0"/>
                <w:numId w:val="35"/>
              </w:numPr>
              <w:suppressAutoHyphens w:val="0"/>
              <w:ind w:left="0" w:firstLine="0"/>
              <w:rPr>
                <w:rFonts w:ascii="Calibri" w:hAnsi="Calibri" w:cs="Calibri"/>
                <w:bCs/>
                <w:color w:val="000000"/>
                <w:sz w:val="20"/>
                <w:szCs w:val="20"/>
                <w:lang w:eastAsia="pl-PL"/>
              </w:rPr>
            </w:pPr>
          </w:p>
        </w:tc>
        <w:tc>
          <w:tcPr>
            <w:tcW w:w="1793" w:type="dxa"/>
          </w:tcPr>
          <w:p w14:paraId="4C98EA03" w14:textId="77777777" w:rsidR="00D920ED" w:rsidRPr="00EE43CC" w:rsidRDefault="00D920ED" w:rsidP="0053146E">
            <w:pPr>
              <w:suppressAutoHyphens w:val="0"/>
              <w:autoSpaceDE w:val="0"/>
              <w:autoSpaceDN w:val="0"/>
              <w:adjustRightInd w:val="0"/>
              <w:rPr>
                <w:rFonts w:ascii="Calibri" w:hAnsi="Calibri" w:cs="Calibri"/>
                <w:sz w:val="20"/>
                <w:szCs w:val="20"/>
              </w:rPr>
            </w:pPr>
            <w:r>
              <w:rPr>
                <w:rFonts w:ascii="Calibri" w:hAnsi="Calibri" w:cs="Calibri"/>
                <w:sz w:val="20"/>
                <w:szCs w:val="20"/>
              </w:rPr>
              <w:t>I</w:t>
            </w:r>
            <w:r w:rsidRPr="00EE43CC">
              <w:rPr>
                <w:rFonts w:ascii="Calibri" w:hAnsi="Calibri" w:cs="Calibri"/>
                <w:sz w:val="20"/>
                <w:szCs w:val="20"/>
              </w:rPr>
              <w:t>nne</w:t>
            </w:r>
          </w:p>
        </w:tc>
        <w:tc>
          <w:tcPr>
            <w:tcW w:w="5386" w:type="dxa"/>
          </w:tcPr>
          <w:p w14:paraId="21566170" w14:textId="77777777" w:rsidR="00D920ED" w:rsidRPr="00EE43CC" w:rsidRDefault="00D920ED" w:rsidP="0053146E">
            <w:pPr>
              <w:autoSpaceDE w:val="0"/>
              <w:autoSpaceDN w:val="0"/>
              <w:adjustRightInd w:val="0"/>
              <w:rPr>
                <w:rFonts w:ascii="Calibri" w:hAnsi="Calibri" w:cs="Calibri"/>
                <w:sz w:val="20"/>
                <w:szCs w:val="20"/>
              </w:rPr>
            </w:pPr>
            <w:r w:rsidRPr="00EE43CC">
              <w:rPr>
                <w:rFonts w:ascii="Calibri" w:hAnsi="Calibri" w:cs="Calibri"/>
                <w:sz w:val="20"/>
                <w:szCs w:val="20"/>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14:paraId="09E4D231" w14:textId="77777777" w:rsidR="00D920ED" w:rsidRPr="00EE43CC" w:rsidRDefault="00D920ED" w:rsidP="0053146E">
            <w:pPr>
              <w:autoSpaceDE w:val="0"/>
              <w:autoSpaceDN w:val="0"/>
              <w:adjustRightInd w:val="0"/>
              <w:rPr>
                <w:rFonts w:ascii="Calibri" w:hAnsi="Calibri" w:cs="Calibri"/>
                <w:sz w:val="20"/>
                <w:szCs w:val="20"/>
              </w:rPr>
            </w:pPr>
            <w:r w:rsidRPr="00EE43CC">
              <w:rPr>
                <w:rFonts w:ascii="Calibri" w:hAnsi="Calibri" w:cs="Calibri"/>
                <w:sz w:val="20"/>
                <w:szCs w:val="20"/>
              </w:rPr>
              <w:t>Wymagane są dokumenty poświadczające, że sprzęt jest produkowany zgodnie z normami ISO 9001 oraz ISO 14001.</w:t>
            </w:r>
          </w:p>
          <w:p w14:paraId="2A6066BD" w14:textId="77777777" w:rsidR="00D920ED" w:rsidRPr="00EE43CC" w:rsidRDefault="00D920ED" w:rsidP="0053146E">
            <w:pPr>
              <w:suppressAutoHyphens w:val="0"/>
              <w:autoSpaceDE w:val="0"/>
              <w:autoSpaceDN w:val="0"/>
              <w:adjustRightInd w:val="0"/>
              <w:ind w:left="30"/>
              <w:rPr>
                <w:rFonts w:ascii="Calibri" w:hAnsi="Calibri" w:cs="Calibri"/>
                <w:sz w:val="20"/>
                <w:szCs w:val="20"/>
              </w:rPr>
            </w:pPr>
            <w:r w:rsidRPr="00EE43CC">
              <w:rPr>
                <w:rFonts w:ascii="Calibri" w:hAnsi="Calibri" w:cs="Calibri"/>
                <w:sz w:val="20"/>
                <w:szCs w:val="20"/>
              </w:rPr>
              <w:t>Deklaracja zgodności CE.</w:t>
            </w:r>
          </w:p>
        </w:tc>
        <w:tc>
          <w:tcPr>
            <w:tcW w:w="1134" w:type="dxa"/>
            <w:tcBorders>
              <w:top w:val="single" w:sz="4" w:space="0" w:color="000000"/>
              <w:left w:val="single" w:sz="4" w:space="0" w:color="000000"/>
              <w:bottom w:val="single" w:sz="4" w:space="0" w:color="000000"/>
            </w:tcBorders>
            <w:vAlign w:val="center"/>
          </w:tcPr>
          <w:p w14:paraId="4F521855" w14:textId="77777777" w:rsidR="00D920ED" w:rsidRPr="00EE43CC" w:rsidRDefault="00D920ED" w:rsidP="0053146E">
            <w:pPr>
              <w:suppressAutoHyphens w:val="0"/>
              <w:rPr>
                <w:rFonts w:ascii="Calibri" w:hAnsi="Calibri" w:cs="Calibri"/>
                <w:b/>
                <w:color w:val="00000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4D26" w14:textId="77777777" w:rsidR="00D920ED" w:rsidRPr="00EE43CC" w:rsidRDefault="00D920ED" w:rsidP="00420894">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r w:rsidR="001E3F0A" w:rsidRPr="00EE43CC" w14:paraId="3DBAE57A" w14:textId="77777777" w:rsidTr="000E4555">
        <w:trPr>
          <w:trHeight w:val="284"/>
        </w:trPr>
        <w:tc>
          <w:tcPr>
            <w:tcW w:w="476" w:type="dxa"/>
            <w:tcBorders>
              <w:top w:val="single" w:sz="4" w:space="0" w:color="000000"/>
              <w:left w:val="single" w:sz="8" w:space="0" w:color="000000"/>
              <w:bottom w:val="single" w:sz="4" w:space="0" w:color="000000"/>
            </w:tcBorders>
            <w:shd w:val="clear" w:color="auto" w:fill="auto"/>
            <w:vAlign w:val="center"/>
          </w:tcPr>
          <w:p w14:paraId="3E966C57" w14:textId="77777777" w:rsidR="001E3F0A" w:rsidRPr="00EE43CC" w:rsidRDefault="001E3F0A" w:rsidP="001E3F0A">
            <w:pPr>
              <w:numPr>
                <w:ilvl w:val="0"/>
                <w:numId w:val="35"/>
              </w:numPr>
              <w:suppressAutoHyphens w:val="0"/>
              <w:ind w:left="0" w:firstLine="0"/>
              <w:rPr>
                <w:rFonts w:ascii="Calibri" w:hAnsi="Calibri" w:cs="Calibri"/>
                <w:bCs/>
                <w:color w:val="000000"/>
                <w:sz w:val="20"/>
                <w:szCs w:val="20"/>
                <w:lang w:eastAsia="pl-PL"/>
              </w:rPr>
            </w:pPr>
          </w:p>
        </w:tc>
        <w:tc>
          <w:tcPr>
            <w:tcW w:w="1793" w:type="dxa"/>
            <w:tcBorders>
              <w:top w:val="single" w:sz="4" w:space="0" w:color="000000"/>
              <w:left w:val="single" w:sz="8" w:space="0" w:color="000000"/>
              <w:bottom w:val="single" w:sz="4" w:space="0" w:color="000000"/>
            </w:tcBorders>
            <w:shd w:val="clear" w:color="auto" w:fill="auto"/>
            <w:vAlign w:val="center"/>
          </w:tcPr>
          <w:p w14:paraId="2BC72956" w14:textId="17BFCE19" w:rsidR="001E3F0A" w:rsidRDefault="001E3F0A" w:rsidP="001E3F0A">
            <w:pPr>
              <w:suppressAutoHyphens w:val="0"/>
              <w:autoSpaceDE w:val="0"/>
              <w:autoSpaceDN w:val="0"/>
              <w:adjustRightInd w:val="0"/>
              <w:rPr>
                <w:rFonts w:ascii="Calibri" w:hAnsi="Calibri" w:cs="Calibri"/>
                <w:sz w:val="20"/>
                <w:szCs w:val="20"/>
              </w:rPr>
            </w:pPr>
            <w:r w:rsidRPr="00D95107">
              <w:rPr>
                <w:rFonts w:ascii="Calibri" w:hAnsi="Calibri" w:cs="Calibri"/>
                <w:color w:val="FF0000"/>
                <w:sz w:val="20"/>
                <w:szCs w:val="20"/>
              </w:rPr>
              <w:t>Wsparcie techniczne wykonawcy</w:t>
            </w:r>
          </w:p>
        </w:tc>
        <w:tc>
          <w:tcPr>
            <w:tcW w:w="5386" w:type="dxa"/>
            <w:tcBorders>
              <w:top w:val="single" w:sz="8" w:space="0" w:color="000000"/>
              <w:left w:val="single" w:sz="4" w:space="0" w:color="auto"/>
              <w:bottom w:val="single" w:sz="4" w:space="0" w:color="auto"/>
              <w:right w:val="single" w:sz="4" w:space="0" w:color="auto"/>
            </w:tcBorders>
            <w:shd w:val="clear" w:color="auto" w:fill="auto"/>
            <w:vAlign w:val="bottom"/>
          </w:tcPr>
          <w:p w14:paraId="12899905" w14:textId="34524B68" w:rsidR="001E3F0A" w:rsidRPr="00EE43CC" w:rsidRDefault="001E3F0A" w:rsidP="001E3F0A">
            <w:pPr>
              <w:autoSpaceDE w:val="0"/>
              <w:autoSpaceDN w:val="0"/>
              <w:adjustRightInd w:val="0"/>
              <w:rPr>
                <w:rFonts w:ascii="Calibri" w:hAnsi="Calibri" w:cs="Calibri"/>
                <w:sz w:val="20"/>
                <w:szCs w:val="20"/>
              </w:rPr>
            </w:pPr>
            <w:r w:rsidRPr="00D95107">
              <w:rPr>
                <w:rFonts w:ascii="Arial" w:hAnsi="Arial" w:cs="Arial"/>
                <w:color w:val="FF0000"/>
                <w:sz w:val="20"/>
                <w:szCs w:val="20"/>
              </w:rPr>
              <w:t>Dodatkowe wsparcie techniczne wykonawcy realizowane w dni robocze w godzinach od 8 do 16 w zakresie 10</w:t>
            </w:r>
            <w:r>
              <w:rPr>
                <w:rFonts w:ascii="Arial" w:hAnsi="Arial" w:cs="Arial"/>
                <w:color w:val="FF0000"/>
                <w:sz w:val="20"/>
                <w:szCs w:val="20"/>
              </w:rPr>
              <w:t xml:space="preserve"> RG</w:t>
            </w:r>
            <w:r w:rsidRPr="00D95107">
              <w:rPr>
                <w:rFonts w:ascii="Arial" w:hAnsi="Arial" w:cs="Arial"/>
                <w:color w:val="FF0000"/>
                <w:sz w:val="20"/>
                <w:szCs w:val="20"/>
              </w:rPr>
              <w:t xml:space="preserve"> w pierwszych 6 miesiącach od dostawy i wdrożenia </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43C000F3" w14:textId="77777777" w:rsidR="001E3F0A" w:rsidRPr="00EE43CC" w:rsidRDefault="001E3F0A" w:rsidP="001E3F0A">
            <w:pPr>
              <w:suppressAutoHyphens w:val="0"/>
              <w:rPr>
                <w:rFonts w:ascii="Calibri" w:hAnsi="Calibri" w:cs="Calibri"/>
                <w:b/>
                <w:color w:val="000000"/>
                <w:sz w:val="20"/>
                <w:szCs w:val="20"/>
                <w:lang w:eastAsia="pl-PL"/>
              </w:rPr>
            </w:pPr>
          </w:p>
        </w:tc>
        <w:tc>
          <w:tcPr>
            <w:tcW w:w="1276" w:type="dxa"/>
            <w:tcBorders>
              <w:top w:val="single" w:sz="8" w:space="0" w:color="000000"/>
              <w:left w:val="single" w:sz="4" w:space="0" w:color="000000"/>
              <w:bottom w:val="single" w:sz="4" w:space="0" w:color="auto"/>
            </w:tcBorders>
            <w:vAlign w:val="center"/>
          </w:tcPr>
          <w:p w14:paraId="5423A2B5" w14:textId="77777777" w:rsidR="001E3F0A" w:rsidRPr="00D95107" w:rsidRDefault="001E3F0A" w:rsidP="001E3F0A">
            <w:pPr>
              <w:suppressAutoHyphens w:val="0"/>
              <w:jc w:val="center"/>
              <w:rPr>
                <w:rFonts w:ascii="Arial" w:hAnsi="Arial" w:cs="Arial"/>
                <w:color w:val="FF0000"/>
                <w:sz w:val="20"/>
                <w:szCs w:val="20"/>
              </w:rPr>
            </w:pPr>
            <w:r w:rsidRPr="00D95107">
              <w:rPr>
                <w:rFonts w:ascii="Arial" w:hAnsi="Arial" w:cs="Arial"/>
                <w:color w:val="FF0000"/>
                <w:sz w:val="20"/>
                <w:szCs w:val="20"/>
              </w:rPr>
              <w:t>TAK: 10 pkt</w:t>
            </w:r>
          </w:p>
          <w:p w14:paraId="37F14398" w14:textId="7625CFFE" w:rsidR="001E3F0A" w:rsidRPr="00EE43CC" w:rsidRDefault="001E3F0A" w:rsidP="001E3F0A">
            <w:pPr>
              <w:suppressAutoHyphens w:val="0"/>
              <w:jc w:val="center"/>
              <w:rPr>
                <w:rFonts w:ascii="Calibri" w:hAnsi="Calibri" w:cs="Calibri"/>
                <w:color w:val="000000" w:themeColor="text1"/>
                <w:sz w:val="18"/>
                <w:szCs w:val="18"/>
              </w:rPr>
            </w:pPr>
            <w:r w:rsidRPr="00D95107">
              <w:rPr>
                <w:rFonts w:ascii="Arial" w:hAnsi="Arial" w:cs="Arial"/>
                <w:color w:val="FF0000"/>
                <w:sz w:val="20"/>
                <w:szCs w:val="20"/>
              </w:rPr>
              <w:t>NIE: 0 pkt</w:t>
            </w:r>
          </w:p>
        </w:tc>
      </w:tr>
    </w:tbl>
    <w:p w14:paraId="780D83A3" w14:textId="77777777" w:rsidR="00D920ED" w:rsidRDefault="00D920ED" w:rsidP="00D920ED">
      <w:pPr>
        <w:suppressAutoHyphens w:val="0"/>
        <w:spacing w:after="200" w:line="276" w:lineRule="auto"/>
        <w:rPr>
          <w:rFonts w:ascii="Arial" w:hAnsi="Arial" w:cs="Arial"/>
          <w:b/>
          <w:color w:val="000000"/>
          <w:sz w:val="20"/>
          <w:szCs w:val="20"/>
          <w:lang w:eastAsia="pl-PL"/>
        </w:rPr>
      </w:pPr>
    </w:p>
    <w:p w14:paraId="0C49E69A" w14:textId="30ECE882" w:rsidR="000C3B38" w:rsidRDefault="00D920ED" w:rsidP="00D920ED">
      <w:pPr>
        <w:suppressAutoHyphens w:val="0"/>
        <w:spacing w:after="200" w:line="276" w:lineRule="auto"/>
        <w:rPr>
          <w:rFonts w:ascii="Arial" w:hAnsi="Arial" w:cs="Arial"/>
          <w:b/>
          <w:color w:val="000000"/>
          <w:sz w:val="20"/>
          <w:szCs w:val="20"/>
          <w:lang w:eastAsia="pl-PL"/>
        </w:rPr>
      </w:pPr>
      <w:r>
        <w:rPr>
          <w:rFonts w:ascii="Arial" w:hAnsi="Arial" w:cs="Arial"/>
          <w:b/>
          <w:color w:val="000000"/>
          <w:sz w:val="20"/>
          <w:szCs w:val="20"/>
          <w:lang w:eastAsia="pl-PL"/>
        </w:rPr>
        <w:br w:type="page"/>
      </w:r>
    </w:p>
    <w:p w14:paraId="42C3DC3B" w14:textId="46112158" w:rsidR="00824FA7" w:rsidRPr="0035322B" w:rsidRDefault="00824FA7" w:rsidP="00824FA7">
      <w:pPr>
        <w:pStyle w:val="Nagwek1"/>
        <w:numPr>
          <w:ilvl w:val="0"/>
          <w:numId w:val="8"/>
        </w:numPr>
        <w:spacing w:after="120"/>
        <w:ind w:hanging="357"/>
      </w:pPr>
      <w:bookmarkStart w:id="14" w:name="_Toc119581816"/>
      <w:r w:rsidRPr="00824FA7">
        <w:lastRenderedPageBreak/>
        <w:t xml:space="preserve">Aktualizacja / podniesienie wersji oprogramowania antywirusowego </w:t>
      </w:r>
      <w:r w:rsidRPr="0035322B">
        <w:t>– licencja dla 10</w:t>
      </w:r>
      <w:r>
        <w:t>4</w:t>
      </w:r>
      <w:r w:rsidRPr="0035322B">
        <w:t xml:space="preserve"> stanowisk</w:t>
      </w:r>
      <w:bookmarkEnd w:id="14"/>
    </w:p>
    <w:tbl>
      <w:tblPr>
        <w:tblStyle w:val="Tabela-Siatka3"/>
        <w:tblW w:w="10075" w:type="dxa"/>
        <w:tblInd w:w="-20" w:type="dxa"/>
        <w:tblLayout w:type="fixed"/>
        <w:tblLook w:val="04A0" w:firstRow="1" w:lastRow="0" w:firstColumn="1" w:lastColumn="0" w:noHBand="0" w:noVBand="1"/>
      </w:tblPr>
      <w:tblGrid>
        <w:gridCol w:w="550"/>
        <w:gridCol w:w="3146"/>
        <w:gridCol w:w="2410"/>
        <w:gridCol w:w="1134"/>
        <w:gridCol w:w="992"/>
        <w:gridCol w:w="1843"/>
      </w:tblGrid>
      <w:tr w:rsidR="00824FA7" w:rsidRPr="0008020D" w14:paraId="1FC97F80" w14:textId="77777777" w:rsidTr="003F1F75">
        <w:tc>
          <w:tcPr>
            <w:tcW w:w="550" w:type="dxa"/>
            <w:tcBorders>
              <w:top w:val="single" w:sz="8" w:space="0" w:color="000000"/>
              <w:left w:val="single" w:sz="8" w:space="0" w:color="000000"/>
              <w:bottom w:val="single" w:sz="4" w:space="0" w:color="auto"/>
            </w:tcBorders>
            <w:shd w:val="clear" w:color="auto" w:fill="D9D9D9" w:themeFill="background1" w:themeFillShade="D9"/>
            <w:vAlign w:val="center"/>
          </w:tcPr>
          <w:p w14:paraId="6EE4A9DC" w14:textId="77777777" w:rsidR="00824FA7" w:rsidRPr="0008020D" w:rsidRDefault="00824FA7" w:rsidP="00B4039A">
            <w:pPr>
              <w:suppressAutoHyphens w:val="0"/>
              <w:jc w:val="center"/>
              <w:rPr>
                <w:rFonts w:ascii="Arial" w:hAnsi="Arial" w:cs="Arial"/>
                <w:b/>
                <w:color w:val="000000"/>
                <w:sz w:val="18"/>
                <w:szCs w:val="18"/>
                <w:lang w:eastAsia="pl-PL"/>
              </w:rPr>
            </w:pPr>
            <w:r w:rsidRPr="0008020D">
              <w:rPr>
                <w:rFonts w:ascii="Arial" w:hAnsi="Arial" w:cs="Arial"/>
                <w:b/>
                <w:iCs/>
                <w:sz w:val="18"/>
                <w:szCs w:val="18"/>
              </w:rPr>
              <w:t>Lp.</w:t>
            </w:r>
          </w:p>
        </w:tc>
        <w:tc>
          <w:tcPr>
            <w:tcW w:w="5556" w:type="dxa"/>
            <w:gridSpan w:val="2"/>
            <w:tcBorders>
              <w:top w:val="single" w:sz="8" w:space="0" w:color="000000"/>
              <w:left w:val="single" w:sz="8" w:space="0" w:color="000000"/>
              <w:bottom w:val="single" w:sz="4" w:space="0" w:color="auto"/>
            </w:tcBorders>
            <w:shd w:val="clear" w:color="auto" w:fill="D9D9D9" w:themeFill="background1" w:themeFillShade="D9"/>
            <w:vAlign w:val="center"/>
          </w:tcPr>
          <w:p w14:paraId="55554260" w14:textId="77777777" w:rsidR="00824FA7" w:rsidRPr="0008020D" w:rsidRDefault="00824FA7" w:rsidP="00B4039A">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w:t>
            </w:r>
          </w:p>
        </w:tc>
        <w:tc>
          <w:tcPr>
            <w:tcW w:w="1134" w:type="dxa"/>
            <w:tcBorders>
              <w:top w:val="single" w:sz="8" w:space="0" w:color="000000"/>
              <w:left w:val="single" w:sz="8" w:space="0" w:color="000000"/>
              <w:bottom w:val="single" w:sz="4" w:space="0" w:color="auto"/>
            </w:tcBorders>
            <w:shd w:val="clear" w:color="auto" w:fill="D9D9D9" w:themeFill="background1" w:themeFillShade="D9"/>
            <w:vAlign w:val="center"/>
          </w:tcPr>
          <w:p w14:paraId="42E0349E" w14:textId="77777777" w:rsidR="00824FA7" w:rsidRPr="0008020D" w:rsidRDefault="00824FA7" w:rsidP="00B4039A">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 graniczny</w:t>
            </w:r>
          </w:p>
        </w:tc>
        <w:tc>
          <w:tcPr>
            <w:tcW w:w="992" w:type="dxa"/>
            <w:tcBorders>
              <w:top w:val="single" w:sz="8" w:space="0" w:color="000000"/>
              <w:left w:val="single" w:sz="8" w:space="0" w:color="000000"/>
              <w:bottom w:val="single" w:sz="4" w:space="0" w:color="auto"/>
            </w:tcBorders>
            <w:shd w:val="clear" w:color="auto" w:fill="D9D9D9" w:themeFill="background1" w:themeFillShade="D9"/>
            <w:vAlign w:val="center"/>
          </w:tcPr>
          <w:p w14:paraId="2E4F5FC6" w14:textId="77777777" w:rsidR="00824FA7" w:rsidRPr="0008020D" w:rsidRDefault="00824FA7" w:rsidP="00B4039A">
            <w:pPr>
              <w:jc w:val="center"/>
              <w:rPr>
                <w:rFonts w:ascii="Arial" w:hAnsi="Arial" w:cs="Arial"/>
                <w:b/>
                <w:color w:val="000000"/>
                <w:sz w:val="18"/>
                <w:szCs w:val="18"/>
                <w:lang w:eastAsia="pl-PL"/>
              </w:rPr>
            </w:pPr>
            <w:r w:rsidRPr="0008020D">
              <w:rPr>
                <w:rFonts w:ascii="Arial" w:hAnsi="Arial" w:cs="Arial"/>
                <w:b/>
                <w:bCs/>
                <w:iCs/>
                <w:sz w:val="18"/>
                <w:szCs w:val="18"/>
              </w:rPr>
              <w:t>Parametry oferowane /podać zakres lub opisać</w:t>
            </w:r>
            <w:r w:rsidRPr="0008020D">
              <w:rPr>
                <w:rFonts w:ascii="Arial" w:hAnsi="Arial" w:cs="Arial"/>
                <w:iCs/>
                <w:sz w:val="18"/>
                <w:szCs w:val="18"/>
              </w:rPr>
              <w:t>/</w:t>
            </w:r>
          </w:p>
        </w:tc>
        <w:tc>
          <w:tcPr>
            <w:tcW w:w="1843"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361A089F" w14:textId="77777777" w:rsidR="00824FA7" w:rsidRPr="0008020D" w:rsidRDefault="00824FA7" w:rsidP="00B4039A">
            <w:pPr>
              <w:suppressAutoHyphens w:val="0"/>
              <w:jc w:val="center"/>
              <w:rPr>
                <w:rFonts w:ascii="Arial" w:hAnsi="Arial" w:cs="Arial"/>
                <w:b/>
                <w:color w:val="000000"/>
                <w:sz w:val="18"/>
                <w:szCs w:val="18"/>
                <w:lang w:eastAsia="pl-PL"/>
              </w:rPr>
            </w:pPr>
            <w:r w:rsidRPr="0008020D">
              <w:rPr>
                <w:rFonts w:ascii="Arial" w:hAnsi="Arial" w:cs="Arial"/>
                <w:b/>
                <w:iCs/>
                <w:sz w:val="18"/>
                <w:szCs w:val="18"/>
              </w:rPr>
              <w:t>Punktacja dodatkowa</w:t>
            </w:r>
          </w:p>
        </w:tc>
      </w:tr>
      <w:tr w:rsidR="00824FA7" w:rsidRPr="00BE04DE" w14:paraId="2B4FAF0B" w14:textId="77777777" w:rsidTr="00B4039A">
        <w:trPr>
          <w:trHeight w:val="335"/>
        </w:trPr>
        <w:tc>
          <w:tcPr>
            <w:tcW w:w="10075" w:type="dxa"/>
            <w:gridSpan w:val="6"/>
            <w:shd w:val="clear" w:color="auto" w:fill="F2F2F2" w:themeFill="background1" w:themeFillShade="F2"/>
            <w:vAlign w:val="center"/>
          </w:tcPr>
          <w:p w14:paraId="102D0CC6" w14:textId="77777777" w:rsidR="00824FA7" w:rsidRPr="00402565" w:rsidRDefault="00824FA7" w:rsidP="00B4039A">
            <w:pPr>
              <w:rPr>
                <w:rFonts w:ascii="Calibri" w:hAnsi="Calibri" w:cs="Calibri"/>
                <w:b/>
                <w:bCs/>
                <w:sz w:val="20"/>
                <w:szCs w:val="20"/>
              </w:rPr>
            </w:pPr>
            <w:r w:rsidRPr="00402565">
              <w:rPr>
                <w:rFonts w:ascii="Calibri" w:hAnsi="Calibri" w:cs="Calibri"/>
                <w:b/>
                <w:bCs/>
                <w:sz w:val="20"/>
                <w:szCs w:val="20"/>
              </w:rPr>
              <w:t xml:space="preserve">Wymagania </w:t>
            </w:r>
          </w:p>
        </w:tc>
      </w:tr>
      <w:tr w:rsidR="00824FA7" w:rsidRPr="00BE04DE" w14:paraId="056E81FC" w14:textId="77777777" w:rsidTr="00B4039A">
        <w:trPr>
          <w:trHeight w:val="335"/>
        </w:trPr>
        <w:tc>
          <w:tcPr>
            <w:tcW w:w="10075" w:type="dxa"/>
            <w:gridSpan w:val="6"/>
            <w:shd w:val="clear" w:color="auto" w:fill="F2F2F2" w:themeFill="background1" w:themeFillShade="F2"/>
            <w:vAlign w:val="center"/>
          </w:tcPr>
          <w:p w14:paraId="66BC6BAD" w14:textId="77777777" w:rsidR="00824FA7" w:rsidRDefault="00824FA7" w:rsidP="00824FA7">
            <w:pPr>
              <w:rPr>
                <w:rFonts w:ascii="Calibri" w:hAnsi="Calibri" w:cs="Calibri"/>
                <w:sz w:val="20"/>
                <w:szCs w:val="20"/>
              </w:rPr>
            </w:pPr>
            <w:r w:rsidRPr="00824FA7">
              <w:rPr>
                <w:rFonts w:ascii="Calibri" w:hAnsi="Calibri" w:cs="Calibri"/>
                <w:sz w:val="20"/>
                <w:szCs w:val="20"/>
              </w:rPr>
              <w:t>Zama</w:t>
            </w:r>
            <w:r>
              <w:rPr>
                <w:rFonts w:ascii="Calibri" w:hAnsi="Calibri" w:cs="Calibri"/>
                <w:sz w:val="20"/>
                <w:szCs w:val="20"/>
              </w:rPr>
              <w:t>w</w:t>
            </w:r>
            <w:r w:rsidRPr="00824FA7">
              <w:rPr>
                <w:rFonts w:ascii="Calibri" w:hAnsi="Calibri" w:cs="Calibri"/>
                <w:sz w:val="20"/>
                <w:szCs w:val="20"/>
              </w:rPr>
              <w:t>iający użytkuje oprogramo</w:t>
            </w:r>
            <w:r>
              <w:rPr>
                <w:rFonts w:ascii="Calibri" w:hAnsi="Calibri" w:cs="Calibri"/>
                <w:sz w:val="20"/>
                <w:szCs w:val="20"/>
              </w:rPr>
              <w:t>w</w:t>
            </w:r>
            <w:r w:rsidRPr="00824FA7">
              <w:rPr>
                <w:rFonts w:ascii="Calibri" w:hAnsi="Calibri" w:cs="Calibri"/>
                <w:sz w:val="20"/>
                <w:szCs w:val="20"/>
              </w:rPr>
              <w:t xml:space="preserve">anie ESET PROTECT </w:t>
            </w:r>
            <w:proofErr w:type="spellStart"/>
            <w:r w:rsidRPr="00824FA7">
              <w:rPr>
                <w:rFonts w:ascii="Calibri" w:hAnsi="Calibri" w:cs="Calibri"/>
                <w:sz w:val="20"/>
                <w:szCs w:val="20"/>
              </w:rPr>
              <w:t>Essential</w:t>
            </w:r>
            <w:proofErr w:type="spellEnd"/>
            <w:r w:rsidRPr="00824FA7">
              <w:rPr>
                <w:rFonts w:ascii="Calibri" w:hAnsi="Calibri" w:cs="Calibri"/>
                <w:sz w:val="20"/>
                <w:szCs w:val="20"/>
              </w:rPr>
              <w:t xml:space="preserve"> ON-PREM na 104 stanowiska</w:t>
            </w:r>
          </w:p>
          <w:p w14:paraId="796F0613" w14:textId="5013F395" w:rsidR="00824FA7" w:rsidRPr="00824FA7" w:rsidRDefault="00824FA7" w:rsidP="00824FA7">
            <w:pPr>
              <w:rPr>
                <w:rFonts w:ascii="Calibri" w:hAnsi="Calibri" w:cs="Calibri"/>
                <w:sz w:val="20"/>
                <w:szCs w:val="20"/>
              </w:rPr>
            </w:pPr>
            <w:r w:rsidRPr="00824FA7">
              <w:rPr>
                <w:rFonts w:ascii="Calibri" w:hAnsi="Calibri" w:cs="Calibri"/>
                <w:sz w:val="20"/>
                <w:szCs w:val="20"/>
              </w:rPr>
              <w:t>(licencja ważna do 2023-11-29).</w:t>
            </w:r>
            <w:r>
              <w:rPr>
                <w:rFonts w:ascii="Calibri" w:hAnsi="Calibri" w:cs="Calibri"/>
                <w:sz w:val="20"/>
                <w:szCs w:val="20"/>
              </w:rPr>
              <w:t xml:space="preserve"> Zakup ma na celu podniesienie wersji oprogramowania do wersji </w:t>
            </w:r>
            <w:r w:rsidRPr="00824FA7">
              <w:rPr>
                <w:rFonts w:ascii="Calibri" w:hAnsi="Calibri" w:cs="Calibri"/>
                <w:sz w:val="20"/>
                <w:szCs w:val="20"/>
              </w:rPr>
              <w:t>Enterprise.</w:t>
            </w:r>
          </w:p>
          <w:p w14:paraId="57662A38" w14:textId="683B920B" w:rsidR="00824FA7" w:rsidRPr="00824FA7" w:rsidRDefault="00824FA7" w:rsidP="00824FA7">
            <w:pPr>
              <w:rPr>
                <w:rFonts w:ascii="Calibri" w:hAnsi="Calibri" w:cs="Calibri"/>
                <w:sz w:val="20"/>
                <w:szCs w:val="20"/>
              </w:rPr>
            </w:pPr>
            <w:r>
              <w:rPr>
                <w:rFonts w:ascii="Calibri" w:hAnsi="Calibri" w:cs="Calibri"/>
                <w:sz w:val="20"/>
                <w:szCs w:val="20"/>
              </w:rPr>
              <w:t>Zamawiający dopuszcza dostawę rozwiązania równoważnego spełniającego poniższe funkcjonalności.</w:t>
            </w:r>
          </w:p>
        </w:tc>
      </w:tr>
      <w:tr w:rsidR="00F25D80" w:rsidRPr="00BE04DE" w14:paraId="2529C660" w14:textId="77777777" w:rsidTr="00F25D80">
        <w:trPr>
          <w:trHeight w:val="335"/>
        </w:trPr>
        <w:tc>
          <w:tcPr>
            <w:tcW w:w="3696" w:type="dxa"/>
            <w:gridSpan w:val="2"/>
            <w:shd w:val="clear" w:color="auto" w:fill="F2F2F2" w:themeFill="background1" w:themeFillShade="F2"/>
            <w:vAlign w:val="center"/>
          </w:tcPr>
          <w:p w14:paraId="1A8C3146" w14:textId="715496EE" w:rsidR="00F25D80" w:rsidRPr="00F25D80" w:rsidRDefault="00F25D80" w:rsidP="00824FA7">
            <w:pPr>
              <w:rPr>
                <w:rFonts w:ascii="Calibri" w:hAnsi="Calibri" w:cs="Calibri"/>
                <w:b/>
                <w:bCs/>
                <w:sz w:val="20"/>
                <w:szCs w:val="20"/>
              </w:rPr>
            </w:pPr>
            <w:r w:rsidRPr="00F25D80">
              <w:rPr>
                <w:rFonts w:ascii="Calibri" w:hAnsi="Calibri" w:cs="Calibri"/>
                <w:b/>
                <w:bCs/>
                <w:sz w:val="20"/>
                <w:szCs w:val="20"/>
              </w:rPr>
              <w:t>Oferowan</w:t>
            </w:r>
            <w:r>
              <w:rPr>
                <w:rFonts w:ascii="Calibri" w:hAnsi="Calibri" w:cs="Calibri"/>
                <w:b/>
                <w:bCs/>
                <w:sz w:val="20"/>
                <w:szCs w:val="20"/>
              </w:rPr>
              <w:t>e</w:t>
            </w:r>
            <w:r w:rsidRPr="00F25D80">
              <w:rPr>
                <w:rFonts w:ascii="Calibri" w:hAnsi="Calibri" w:cs="Calibri"/>
                <w:b/>
                <w:bCs/>
                <w:sz w:val="20"/>
                <w:szCs w:val="20"/>
              </w:rPr>
              <w:t xml:space="preserve"> oprogramowanie/ producent </w:t>
            </w:r>
          </w:p>
        </w:tc>
        <w:tc>
          <w:tcPr>
            <w:tcW w:w="6379" w:type="dxa"/>
            <w:gridSpan w:val="4"/>
            <w:tcBorders>
              <w:top w:val="single" w:sz="8" w:space="0" w:color="000000"/>
            </w:tcBorders>
            <w:shd w:val="clear" w:color="auto" w:fill="FFFFFF" w:themeFill="background1"/>
            <w:vAlign w:val="center"/>
          </w:tcPr>
          <w:p w14:paraId="051C2E53" w14:textId="1EB1801A" w:rsidR="00F25D80" w:rsidRPr="00824FA7" w:rsidRDefault="00F25D80" w:rsidP="00824FA7">
            <w:pPr>
              <w:rPr>
                <w:rFonts w:ascii="Calibri" w:hAnsi="Calibri" w:cs="Calibri"/>
                <w:sz w:val="20"/>
                <w:szCs w:val="20"/>
              </w:rPr>
            </w:pPr>
          </w:p>
        </w:tc>
      </w:tr>
      <w:tr w:rsidR="00F25D80" w:rsidRPr="00BE04DE" w14:paraId="425D0FEA" w14:textId="77777777" w:rsidTr="00B4039A">
        <w:trPr>
          <w:trHeight w:val="335"/>
        </w:trPr>
        <w:tc>
          <w:tcPr>
            <w:tcW w:w="10075" w:type="dxa"/>
            <w:gridSpan w:val="6"/>
            <w:shd w:val="clear" w:color="auto" w:fill="F2F2F2" w:themeFill="background1" w:themeFillShade="F2"/>
            <w:vAlign w:val="center"/>
          </w:tcPr>
          <w:p w14:paraId="74A6E99D" w14:textId="60065408" w:rsidR="00F25D80" w:rsidRPr="00824FA7" w:rsidRDefault="00F25D80" w:rsidP="000471FF">
            <w:pPr>
              <w:jc w:val="center"/>
              <w:rPr>
                <w:rFonts w:ascii="Calibri" w:hAnsi="Calibri" w:cs="Calibri"/>
                <w:sz w:val="20"/>
                <w:szCs w:val="20"/>
              </w:rPr>
            </w:pPr>
            <w:r w:rsidRPr="00F25D80">
              <w:rPr>
                <w:rFonts w:ascii="Calibri" w:hAnsi="Calibri" w:cs="Calibri"/>
                <w:b/>
                <w:bCs/>
                <w:sz w:val="20"/>
                <w:szCs w:val="20"/>
              </w:rPr>
              <w:t>Funkcjonalności</w:t>
            </w:r>
          </w:p>
        </w:tc>
      </w:tr>
      <w:tr w:rsidR="00F25D80" w:rsidRPr="00BE04DE" w14:paraId="111420E0" w14:textId="77777777" w:rsidTr="00B4039A">
        <w:trPr>
          <w:trHeight w:val="335"/>
        </w:trPr>
        <w:tc>
          <w:tcPr>
            <w:tcW w:w="10075" w:type="dxa"/>
            <w:gridSpan w:val="6"/>
            <w:shd w:val="clear" w:color="auto" w:fill="F2F2F2" w:themeFill="background1" w:themeFillShade="F2"/>
            <w:vAlign w:val="center"/>
          </w:tcPr>
          <w:p w14:paraId="42F37674" w14:textId="2D9A09C6" w:rsidR="00F25D80" w:rsidRPr="00F25D80" w:rsidRDefault="00F25D80" w:rsidP="00824FA7">
            <w:pPr>
              <w:rPr>
                <w:rFonts w:ascii="Calibri" w:hAnsi="Calibri" w:cs="Calibri"/>
                <w:b/>
                <w:bCs/>
                <w:sz w:val="20"/>
                <w:szCs w:val="20"/>
              </w:rPr>
            </w:pPr>
            <w:bookmarkStart w:id="15" w:name="_Hlk119391115"/>
            <w:r>
              <w:rPr>
                <w:rFonts w:ascii="Calibri" w:hAnsi="Calibri" w:cs="Calibri"/>
                <w:b/>
                <w:bCs/>
                <w:sz w:val="20"/>
                <w:szCs w:val="20"/>
              </w:rPr>
              <w:t>Administracja zdalna</w:t>
            </w:r>
          </w:p>
        </w:tc>
      </w:tr>
      <w:bookmarkEnd w:id="15"/>
      <w:tr w:rsidR="000471FF" w:rsidRPr="00967524" w14:paraId="05CF65D0" w14:textId="77777777" w:rsidTr="003F1F75">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2AFB0BCB"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Borders>
              <w:top w:val="single" w:sz="4" w:space="0" w:color="000000"/>
              <w:left w:val="single" w:sz="4" w:space="0" w:color="000000"/>
              <w:bottom w:val="single" w:sz="4" w:space="0" w:color="000000"/>
            </w:tcBorders>
            <w:shd w:val="clear" w:color="auto" w:fill="auto"/>
          </w:tcPr>
          <w:p w14:paraId="7C003991" w14:textId="0C45F768"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wspierać instalację na systemach Windows Server (od 2012), Linux oraz w postaci maszyny wirtualnej w formacie OVA lub dysku wirtualnego w formacie VHD.</w:t>
            </w:r>
          </w:p>
        </w:tc>
        <w:tc>
          <w:tcPr>
            <w:tcW w:w="1134" w:type="dxa"/>
            <w:tcBorders>
              <w:top w:val="single" w:sz="4" w:space="0" w:color="000000"/>
              <w:left w:val="single" w:sz="4" w:space="0" w:color="000000"/>
              <w:bottom w:val="single" w:sz="4" w:space="0" w:color="000000"/>
            </w:tcBorders>
            <w:shd w:val="clear" w:color="auto" w:fill="auto"/>
            <w:vAlign w:val="center"/>
          </w:tcPr>
          <w:p w14:paraId="2FAD732D" w14:textId="18FF1143" w:rsidR="000471FF" w:rsidRPr="00967524" w:rsidRDefault="000471FF" w:rsidP="000471FF">
            <w:pPr>
              <w:suppressAutoHyphens w:val="0"/>
              <w:jc w:val="center"/>
              <w:rPr>
                <w:rFonts w:ascii="Calibri" w:hAnsi="Calibri" w:cs="Calibri"/>
                <w:sz w:val="20"/>
                <w:szCs w:val="20"/>
              </w:rPr>
            </w:pPr>
            <w:r>
              <w:rPr>
                <w:rFonts w:ascii="Calibri" w:hAnsi="Calibri" w:cs="Calibri"/>
                <w:sz w:val="20"/>
                <w:szCs w:val="20"/>
              </w:rPr>
              <w:t>TAK</w:t>
            </w:r>
          </w:p>
        </w:tc>
        <w:tc>
          <w:tcPr>
            <w:tcW w:w="992" w:type="dxa"/>
            <w:tcBorders>
              <w:top w:val="single" w:sz="4" w:space="0" w:color="000000"/>
              <w:left w:val="single" w:sz="4" w:space="0" w:color="000000"/>
              <w:bottom w:val="single" w:sz="4" w:space="0" w:color="000000"/>
            </w:tcBorders>
            <w:vAlign w:val="center"/>
          </w:tcPr>
          <w:p w14:paraId="2C2856CC"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69499" w14:textId="77777777" w:rsidR="000471FF" w:rsidRPr="00967524" w:rsidRDefault="000471FF" w:rsidP="000471FF">
            <w:pPr>
              <w:suppressAutoHyphens w:val="0"/>
              <w:jc w:val="center"/>
              <w:rPr>
                <w:rFonts w:ascii="Calibri" w:hAnsi="Calibri" w:cs="Calibri"/>
                <w:b/>
                <w:color w:val="000000"/>
                <w:sz w:val="20"/>
                <w:szCs w:val="20"/>
                <w:lang w:eastAsia="pl-PL"/>
              </w:rPr>
            </w:pPr>
            <w:r w:rsidRPr="00967524">
              <w:rPr>
                <w:rFonts w:ascii="Calibri" w:hAnsi="Calibri" w:cs="Calibri"/>
                <w:color w:val="000000" w:themeColor="text1"/>
                <w:sz w:val="18"/>
                <w:szCs w:val="18"/>
              </w:rPr>
              <w:t>Bez oceny</w:t>
            </w:r>
          </w:p>
        </w:tc>
      </w:tr>
      <w:tr w:rsidR="000471FF" w:rsidRPr="00967524" w14:paraId="1E909E2D" w14:textId="77777777" w:rsidTr="003F1F75">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008180D5"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03381B90" w14:textId="73310FDE"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instalację z użyciem nowego lub istniejącego serwera bazy danych MS SQL i MySQL.</w:t>
            </w:r>
          </w:p>
        </w:tc>
        <w:tc>
          <w:tcPr>
            <w:tcW w:w="1134" w:type="dxa"/>
            <w:vAlign w:val="center"/>
          </w:tcPr>
          <w:p w14:paraId="1A860EED" w14:textId="77777777" w:rsidR="000471FF" w:rsidRPr="00967524" w:rsidRDefault="000471FF" w:rsidP="000471FF">
            <w:pPr>
              <w:suppressAutoHyphens w:val="0"/>
              <w:jc w:val="center"/>
              <w:rPr>
                <w:rFonts w:ascii="Calibri" w:hAnsi="Calibri" w:cs="Calibri"/>
                <w:sz w:val="20"/>
                <w:szCs w:val="20"/>
              </w:rPr>
            </w:pPr>
            <w:r w:rsidRPr="00967524">
              <w:rPr>
                <w:rFonts w:ascii="Calibri" w:hAnsi="Calibri" w:cs="Calibri"/>
                <w:sz w:val="20"/>
                <w:szCs w:val="20"/>
              </w:rPr>
              <w:t>TAK</w:t>
            </w:r>
          </w:p>
        </w:tc>
        <w:tc>
          <w:tcPr>
            <w:tcW w:w="992" w:type="dxa"/>
            <w:tcBorders>
              <w:top w:val="single" w:sz="4" w:space="0" w:color="000000"/>
              <w:left w:val="single" w:sz="4" w:space="0" w:color="000000"/>
              <w:bottom w:val="single" w:sz="4" w:space="0" w:color="000000"/>
            </w:tcBorders>
            <w:vAlign w:val="center"/>
          </w:tcPr>
          <w:p w14:paraId="23F74E23"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D4A19"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09DAD084" w14:textId="77777777" w:rsidTr="003F1F75">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2D10F486"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7E8179CA" w14:textId="3C3AB59A"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pobranie wszystkich wymaganych elementów serwera centralnej administracji w postaci jednego pakietu instalacyjnego i każdego z modułów oddzielnie bezpośrednio ze strony producenta.</w:t>
            </w:r>
          </w:p>
        </w:tc>
        <w:tc>
          <w:tcPr>
            <w:tcW w:w="1134" w:type="dxa"/>
            <w:vAlign w:val="center"/>
          </w:tcPr>
          <w:p w14:paraId="482A34AA" w14:textId="77777777" w:rsidR="000471FF" w:rsidRPr="00967524" w:rsidRDefault="000471FF" w:rsidP="000471FF">
            <w:pPr>
              <w:suppressAutoHyphens w:val="0"/>
              <w:jc w:val="center"/>
              <w:rPr>
                <w:rFonts w:ascii="Calibri" w:hAnsi="Calibri" w:cs="Calibri"/>
                <w:sz w:val="20"/>
                <w:szCs w:val="20"/>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16334862"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C9D49"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47A3E65C" w14:textId="77777777" w:rsidTr="003F1F75">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2A7E0702"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3FDFB443" w14:textId="3355BBD3"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dostęp do konsoli centralnego zarządzania w języku polskim z poziomu interfejsu WWW zabezpieczony za pośrednictwem protokołu SSL.</w:t>
            </w:r>
          </w:p>
        </w:tc>
        <w:tc>
          <w:tcPr>
            <w:tcW w:w="1134" w:type="dxa"/>
            <w:vAlign w:val="center"/>
          </w:tcPr>
          <w:p w14:paraId="041354B2"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hAnsi="Calibri" w:cs="Calibri"/>
                <w:sz w:val="20"/>
                <w:szCs w:val="20"/>
              </w:rPr>
              <w:t>TAK</w:t>
            </w:r>
          </w:p>
        </w:tc>
        <w:tc>
          <w:tcPr>
            <w:tcW w:w="992" w:type="dxa"/>
            <w:tcBorders>
              <w:top w:val="single" w:sz="4" w:space="0" w:color="000000"/>
              <w:left w:val="single" w:sz="4" w:space="0" w:color="000000"/>
              <w:bottom w:val="single" w:sz="4" w:space="0" w:color="000000"/>
            </w:tcBorders>
            <w:vAlign w:val="center"/>
          </w:tcPr>
          <w:p w14:paraId="74A4E8C8"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342BB"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4C3F29D8" w14:textId="77777777" w:rsidTr="003F1F75">
        <w:trPr>
          <w:trHeight w:val="455"/>
        </w:trPr>
        <w:tc>
          <w:tcPr>
            <w:tcW w:w="550" w:type="dxa"/>
            <w:tcBorders>
              <w:top w:val="single" w:sz="4" w:space="0" w:color="000000"/>
              <w:left w:val="single" w:sz="8" w:space="0" w:color="000000"/>
              <w:bottom w:val="single" w:sz="4" w:space="0" w:color="000000"/>
            </w:tcBorders>
            <w:shd w:val="clear" w:color="auto" w:fill="auto"/>
            <w:vAlign w:val="center"/>
          </w:tcPr>
          <w:p w14:paraId="75C93CF2"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443414D6" w14:textId="7B13502F"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zabezpieczoną komunikację pomiędzy poszczególnymi modułami serwera za pomocą certyfikatów.</w:t>
            </w:r>
          </w:p>
        </w:tc>
        <w:tc>
          <w:tcPr>
            <w:tcW w:w="1134" w:type="dxa"/>
            <w:vAlign w:val="center"/>
          </w:tcPr>
          <w:p w14:paraId="1D103893" w14:textId="77777777" w:rsidR="000471FF" w:rsidRPr="00967524" w:rsidRDefault="000471FF" w:rsidP="000471FF">
            <w:pPr>
              <w:suppressAutoHyphens w:val="0"/>
              <w:jc w:val="center"/>
              <w:rPr>
                <w:rFonts w:ascii="Calibri" w:hAnsi="Calibri" w:cs="Calibri"/>
                <w:sz w:val="20"/>
                <w:szCs w:val="20"/>
              </w:rPr>
            </w:pPr>
            <w:r w:rsidRPr="00967524">
              <w:rPr>
                <w:rFonts w:ascii="Calibri" w:hAnsi="Calibri" w:cs="Calibri"/>
                <w:sz w:val="20"/>
                <w:szCs w:val="20"/>
              </w:rPr>
              <w:t>TAK</w:t>
            </w:r>
          </w:p>
        </w:tc>
        <w:tc>
          <w:tcPr>
            <w:tcW w:w="992" w:type="dxa"/>
            <w:tcBorders>
              <w:top w:val="single" w:sz="4" w:space="0" w:color="000000"/>
              <w:left w:val="single" w:sz="4" w:space="0" w:color="000000"/>
              <w:bottom w:val="single" w:sz="4" w:space="0" w:color="000000"/>
            </w:tcBorders>
            <w:vAlign w:val="center"/>
          </w:tcPr>
          <w:p w14:paraId="12572949"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8CBE"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3274E17B" w14:textId="77777777" w:rsidTr="003F1F75">
        <w:trPr>
          <w:trHeight w:val="375"/>
        </w:trPr>
        <w:tc>
          <w:tcPr>
            <w:tcW w:w="550" w:type="dxa"/>
            <w:tcBorders>
              <w:top w:val="single" w:sz="4" w:space="0" w:color="000000"/>
              <w:left w:val="single" w:sz="8" w:space="0" w:color="000000"/>
              <w:bottom w:val="single" w:sz="4" w:space="0" w:color="000000"/>
            </w:tcBorders>
            <w:shd w:val="clear" w:color="auto" w:fill="auto"/>
            <w:vAlign w:val="center"/>
          </w:tcPr>
          <w:p w14:paraId="2E350EA0"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447ECAB8" w14:textId="2EF826AB"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utworzenia własnego CA (</w:t>
            </w:r>
            <w:proofErr w:type="spellStart"/>
            <w:r w:rsidRPr="000471FF">
              <w:rPr>
                <w:rFonts w:ascii="Calibri" w:hAnsi="Calibri" w:cs="Calibri"/>
                <w:sz w:val="20"/>
                <w:szCs w:val="20"/>
              </w:rPr>
              <w:t>Certification</w:t>
            </w:r>
            <w:proofErr w:type="spellEnd"/>
            <w:r w:rsidRPr="000471FF">
              <w:rPr>
                <w:rFonts w:ascii="Calibri" w:hAnsi="Calibri" w:cs="Calibri"/>
                <w:sz w:val="20"/>
                <w:szCs w:val="20"/>
              </w:rPr>
              <w:t xml:space="preserve"> Authority) oraz dowolnej liczby certyfikatów z podziałem na typ elementu: agent, serwer zarządzający, serwer </w:t>
            </w:r>
            <w:proofErr w:type="spellStart"/>
            <w:r w:rsidRPr="000471FF">
              <w:rPr>
                <w:rFonts w:ascii="Calibri" w:hAnsi="Calibri" w:cs="Calibri"/>
                <w:sz w:val="20"/>
                <w:szCs w:val="20"/>
              </w:rPr>
              <w:t>proxy</w:t>
            </w:r>
            <w:proofErr w:type="spellEnd"/>
            <w:r w:rsidRPr="000471FF">
              <w:rPr>
                <w:rFonts w:ascii="Calibri" w:hAnsi="Calibri" w:cs="Calibri"/>
                <w:sz w:val="20"/>
                <w:szCs w:val="20"/>
              </w:rPr>
              <w:t>, moduł zarządzania urządzeniami mobilnymi.</w:t>
            </w:r>
          </w:p>
        </w:tc>
        <w:tc>
          <w:tcPr>
            <w:tcW w:w="1134" w:type="dxa"/>
            <w:vAlign w:val="center"/>
          </w:tcPr>
          <w:p w14:paraId="4F33D055" w14:textId="77777777" w:rsidR="000471FF" w:rsidRPr="00967524" w:rsidRDefault="000471FF" w:rsidP="000471FF">
            <w:pPr>
              <w:suppressAutoHyphens w:val="0"/>
              <w:jc w:val="center"/>
              <w:rPr>
                <w:rFonts w:ascii="Calibri" w:hAnsi="Calibri" w:cs="Calibri"/>
                <w:sz w:val="20"/>
                <w:szCs w:val="20"/>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11CC1E67"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720DF"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0DCABA96" w14:textId="77777777" w:rsidTr="003F1F75">
        <w:trPr>
          <w:trHeight w:val="449"/>
        </w:trPr>
        <w:tc>
          <w:tcPr>
            <w:tcW w:w="550" w:type="dxa"/>
            <w:tcBorders>
              <w:top w:val="single" w:sz="4" w:space="0" w:color="000000"/>
              <w:left w:val="single" w:sz="8" w:space="0" w:color="000000"/>
              <w:bottom w:val="single" w:sz="4" w:space="0" w:color="000000"/>
            </w:tcBorders>
            <w:shd w:val="clear" w:color="auto" w:fill="auto"/>
            <w:vAlign w:val="center"/>
          </w:tcPr>
          <w:p w14:paraId="48FAF6B0"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5ED690F5" w14:textId="00F030E3"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wspierać zarządzanie urządzeniami z systemem iOS i Android.</w:t>
            </w:r>
          </w:p>
        </w:tc>
        <w:tc>
          <w:tcPr>
            <w:tcW w:w="1134" w:type="dxa"/>
            <w:vAlign w:val="center"/>
          </w:tcPr>
          <w:p w14:paraId="6883EABB"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27D0FF12"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280A"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52EA16A9" w14:textId="77777777" w:rsidTr="003F1F75">
        <w:trPr>
          <w:trHeight w:val="433"/>
        </w:trPr>
        <w:tc>
          <w:tcPr>
            <w:tcW w:w="550" w:type="dxa"/>
            <w:tcBorders>
              <w:top w:val="single" w:sz="4" w:space="0" w:color="000000"/>
              <w:left w:val="single" w:sz="8" w:space="0" w:color="000000"/>
              <w:bottom w:val="single" w:sz="4" w:space="0" w:color="000000"/>
            </w:tcBorders>
            <w:shd w:val="clear" w:color="auto" w:fill="auto"/>
            <w:vAlign w:val="center"/>
          </w:tcPr>
          <w:p w14:paraId="3564D3C0" w14:textId="77777777" w:rsidR="000471FF" w:rsidRPr="00967524" w:rsidRDefault="000471FF" w:rsidP="000471FF">
            <w:pPr>
              <w:numPr>
                <w:ilvl w:val="0"/>
                <w:numId w:val="39"/>
              </w:numPr>
              <w:suppressAutoHyphens w:val="0"/>
              <w:ind w:left="0" w:firstLine="0"/>
              <w:rPr>
                <w:rFonts w:ascii="Calibri" w:hAnsi="Calibri" w:cs="Calibri"/>
                <w:bCs/>
                <w:sz w:val="20"/>
                <w:szCs w:val="20"/>
                <w:lang w:eastAsia="pl-PL"/>
              </w:rPr>
            </w:pPr>
          </w:p>
        </w:tc>
        <w:tc>
          <w:tcPr>
            <w:tcW w:w="5556" w:type="dxa"/>
            <w:gridSpan w:val="2"/>
          </w:tcPr>
          <w:p w14:paraId="781C3C9F" w14:textId="1C9C323E"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 xml:space="preserve">Rozwiązanie musi zapewniać centralną konfigurację i zarządzanie przynajmniej takimi modułami jak: ochrona antywirusowa, </w:t>
            </w:r>
            <w:proofErr w:type="spellStart"/>
            <w:r w:rsidRPr="000471FF">
              <w:rPr>
                <w:rFonts w:ascii="Calibri" w:hAnsi="Calibri" w:cs="Calibri"/>
                <w:sz w:val="20"/>
                <w:szCs w:val="20"/>
              </w:rPr>
              <w:t>antyspyware</w:t>
            </w:r>
            <w:proofErr w:type="spellEnd"/>
            <w:r w:rsidRPr="000471FF">
              <w:rPr>
                <w:rFonts w:ascii="Calibri" w:hAnsi="Calibri" w:cs="Calibri"/>
                <w:sz w:val="20"/>
                <w:szCs w:val="20"/>
              </w:rPr>
              <w:t>, które działają na stacjach roboczych w sieci.</w:t>
            </w:r>
          </w:p>
        </w:tc>
        <w:tc>
          <w:tcPr>
            <w:tcW w:w="1134" w:type="dxa"/>
            <w:vAlign w:val="center"/>
          </w:tcPr>
          <w:p w14:paraId="6E4E91BA"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5739710C" w14:textId="77777777" w:rsidR="000471FF" w:rsidRPr="00967524" w:rsidRDefault="000471FF" w:rsidP="000471FF">
            <w:pPr>
              <w:suppressAutoHyphens w:val="0"/>
              <w:rPr>
                <w:rFonts w:ascii="Calibri" w:hAnsi="Calibri" w:cs="Calibri"/>
                <w:b/>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C987" w14:textId="77777777" w:rsidR="000471FF" w:rsidRPr="00967524" w:rsidRDefault="000471FF" w:rsidP="000471FF">
            <w:pPr>
              <w:suppressAutoHyphens w:val="0"/>
              <w:jc w:val="center"/>
              <w:rPr>
                <w:rFonts w:ascii="Calibri" w:hAnsi="Calibri" w:cs="Calibri"/>
                <w:sz w:val="18"/>
                <w:szCs w:val="18"/>
              </w:rPr>
            </w:pPr>
            <w:r w:rsidRPr="00967524">
              <w:rPr>
                <w:rFonts w:ascii="Calibri" w:hAnsi="Calibri" w:cs="Calibri"/>
                <w:sz w:val="18"/>
                <w:szCs w:val="18"/>
              </w:rPr>
              <w:t>Bez oceny</w:t>
            </w:r>
          </w:p>
        </w:tc>
      </w:tr>
      <w:tr w:rsidR="000471FF" w:rsidRPr="00967524" w14:paraId="4C83F2F8" w14:textId="77777777" w:rsidTr="003F1F75">
        <w:trPr>
          <w:trHeight w:val="385"/>
        </w:trPr>
        <w:tc>
          <w:tcPr>
            <w:tcW w:w="550" w:type="dxa"/>
            <w:tcBorders>
              <w:top w:val="single" w:sz="4" w:space="0" w:color="000000"/>
              <w:left w:val="single" w:sz="8" w:space="0" w:color="000000"/>
              <w:bottom w:val="single" w:sz="4" w:space="0" w:color="000000"/>
            </w:tcBorders>
            <w:shd w:val="clear" w:color="auto" w:fill="auto"/>
            <w:vAlign w:val="center"/>
          </w:tcPr>
          <w:p w14:paraId="79742A55" w14:textId="77777777" w:rsidR="000471FF" w:rsidRPr="00967524" w:rsidRDefault="000471FF" w:rsidP="000471FF">
            <w:pPr>
              <w:suppressAutoHyphens w:val="0"/>
              <w:rPr>
                <w:rFonts w:ascii="Calibri" w:hAnsi="Calibri" w:cs="Calibri"/>
                <w:bCs/>
                <w:color w:val="000000"/>
                <w:sz w:val="20"/>
                <w:szCs w:val="20"/>
                <w:lang w:eastAsia="pl-PL"/>
              </w:rPr>
            </w:pPr>
          </w:p>
        </w:tc>
        <w:tc>
          <w:tcPr>
            <w:tcW w:w="5556" w:type="dxa"/>
            <w:gridSpan w:val="2"/>
          </w:tcPr>
          <w:p w14:paraId="7888F004" w14:textId="2F4039AF"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weryfikację podzespołów zarządzanego komputera (w tym przynajmniej: producent, model, numer seryjny, informacje o systemie, procesor, pamięć RAM, wykorzystanie dysku twardego, informacje o wyświetlaczu, urządzenia peryferyjne, urządzenia audio, drukarki, karty sieciowe, urządzenia masowe).</w:t>
            </w:r>
          </w:p>
        </w:tc>
        <w:tc>
          <w:tcPr>
            <w:tcW w:w="1134" w:type="dxa"/>
            <w:vAlign w:val="center"/>
          </w:tcPr>
          <w:p w14:paraId="386CD472"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421EF128"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659E8"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58C33035" w14:textId="77777777" w:rsidTr="003F1F75">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7D0CFE30"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76807F6E" w14:textId="4DF1BB27"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 xml:space="preserve">Rozwiązanie musi zapewniać instalowanie i odinstalowywanie oprogramowania firm trzecich dla systemów Windows oraz </w:t>
            </w:r>
            <w:proofErr w:type="spellStart"/>
            <w:r w:rsidRPr="000471FF">
              <w:rPr>
                <w:rFonts w:ascii="Calibri" w:hAnsi="Calibri" w:cs="Calibri"/>
                <w:sz w:val="20"/>
                <w:szCs w:val="20"/>
              </w:rPr>
              <w:t>MacOS</w:t>
            </w:r>
            <w:proofErr w:type="spellEnd"/>
            <w:r w:rsidRPr="000471FF">
              <w:rPr>
                <w:rFonts w:ascii="Calibri" w:hAnsi="Calibri" w:cs="Calibri"/>
                <w:sz w:val="20"/>
                <w:szCs w:val="20"/>
              </w:rPr>
              <w:t xml:space="preserve"> oraz odinstalowywanie oprogramowania zabezpieczającego firm trzecich, zgodnych z technologią OPSWAT.</w:t>
            </w:r>
          </w:p>
        </w:tc>
        <w:tc>
          <w:tcPr>
            <w:tcW w:w="1134" w:type="dxa"/>
            <w:vAlign w:val="center"/>
          </w:tcPr>
          <w:p w14:paraId="3AA592E0"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7D007536"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D90A8"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4D836453" w14:textId="77777777" w:rsidTr="003F1F75">
        <w:trPr>
          <w:trHeight w:val="383"/>
        </w:trPr>
        <w:tc>
          <w:tcPr>
            <w:tcW w:w="550" w:type="dxa"/>
            <w:tcBorders>
              <w:top w:val="single" w:sz="4" w:space="0" w:color="000000"/>
              <w:left w:val="single" w:sz="8" w:space="0" w:color="000000"/>
              <w:bottom w:val="single" w:sz="4" w:space="0" w:color="000000"/>
            </w:tcBorders>
            <w:shd w:val="clear" w:color="auto" w:fill="auto"/>
            <w:vAlign w:val="center"/>
          </w:tcPr>
          <w:p w14:paraId="531D3D6A"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23C9F562" w14:textId="6407F373"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wymuszenia dwufazowej autoryzacji podczas logowania do konsoli administracyjnej.</w:t>
            </w:r>
          </w:p>
        </w:tc>
        <w:tc>
          <w:tcPr>
            <w:tcW w:w="1134" w:type="dxa"/>
            <w:vAlign w:val="center"/>
          </w:tcPr>
          <w:p w14:paraId="15D77D55"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06EFD95C"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49BB"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3FEA3EA8" w14:textId="77777777" w:rsidTr="003F1F75">
        <w:trPr>
          <w:trHeight w:val="601"/>
        </w:trPr>
        <w:tc>
          <w:tcPr>
            <w:tcW w:w="550" w:type="dxa"/>
            <w:tcBorders>
              <w:top w:val="single" w:sz="4" w:space="0" w:color="000000"/>
              <w:left w:val="single" w:sz="8" w:space="0" w:color="000000"/>
              <w:bottom w:val="single" w:sz="4" w:space="0" w:color="000000"/>
            </w:tcBorders>
            <w:shd w:val="clear" w:color="auto" w:fill="auto"/>
            <w:vAlign w:val="center"/>
          </w:tcPr>
          <w:p w14:paraId="44AC9261"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2B785EFE" w14:textId="201381C8"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Serwer administracyjny musi posiadać możliwość tworzenia grup statycznych i dynamicznych komputerów.</w:t>
            </w:r>
          </w:p>
        </w:tc>
        <w:tc>
          <w:tcPr>
            <w:tcW w:w="1134" w:type="dxa"/>
            <w:vAlign w:val="center"/>
          </w:tcPr>
          <w:p w14:paraId="43E10240"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2A203222"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16DF"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46BCA6E3" w14:textId="77777777" w:rsidTr="003F1F75">
        <w:trPr>
          <w:trHeight w:val="572"/>
        </w:trPr>
        <w:tc>
          <w:tcPr>
            <w:tcW w:w="550" w:type="dxa"/>
            <w:tcBorders>
              <w:top w:val="single" w:sz="4" w:space="0" w:color="000000"/>
              <w:left w:val="single" w:sz="8" w:space="0" w:color="000000"/>
              <w:bottom w:val="single" w:sz="4" w:space="0" w:color="000000"/>
            </w:tcBorders>
            <w:shd w:val="clear" w:color="auto" w:fill="auto"/>
            <w:vAlign w:val="center"/>
          </w:tcPr>
          <w:p w14:paraId="18727E1D"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7B5CD228" w14:textId="2766AAED"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 xml:space="preserve">Grupy dynamiczne muszą być tworzone na podstawie szablonu określającego warunki, jakie musi spełnić klient, aby został </w:t>
            </w:r>
            <w:r w:rsidRPr="000471FF">
              <w:rPr>
                <w:rFonts w:ascii="Calibri" w:hAnsi="Calibri" w:cs="Calibri"/>
                <w:sz w:val="20"/>
                <w:szCs w:val="20"/>
              </w:rPr>
              <w:lastRenderedPageBreak/>
              <w:t>umieszczony w danej grupie. Warunki muszą zawierać co najmniej: adresy sieciowe IP, aktywne zagrożenia, stan funkcjonowania/ochrony, wersja systemu operacyjnego, podzespoły komputera.</w:t>
            </w:r>
          </w:p>
        </w:tc>
        <w:tc>
          <w:tcPr>
            <w:tcW w:w="1134" w:type="dxa"/>
            <w:vAlign w:val="center"/>
          </w:tcPr>
          <w:p w14:paraId="32F74E81"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lastRenderedPageBreak/>
              <w:t>TAK</w:t>
            </w:r>
          </w:p>
        </w:tc>
        <w:tc>
          <w:tcPr>
            <w:tcW w:w="992" w:type="dxa"/>
            <w:tcBorders>
              <w:top w:val="single" w:sz="4" w:space="0" w:color="000000"/>
              <w:left w:val="single" w:sz="4" w:space="0" w:color="000000"/>
              <w:bottom w:val="single" w:sz="4" w:space="0" w:color="000000"/>
            </w:tcBorders>
            <w:vAlign w:val="center"/>
          </w:tcPr>
          <w:p w14:paraId="548B7C02"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14E11"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363CF915" w14:textId="77777777" w:rsidTr="003F1F75">
        <w:trPr>
          <w:trHeight w:val="1024"/>
        </w:trPr>
        <w:tc>
          <w:tcPr>
            <w:tcW w:w="550" w:type="dxa"/>
            <w:tcBorders>
              <w:top w:val="single" w:sz="4" w:space="0" w:color="000000"/>
              <w:left w:val="single" w:sz="8" w:space="0" w:color="000000"/>
              <w:bottom w:val="single" w:sz="4" w:space="0" w:color="000000"/>
            </w:tcBorders>
            <w:shd w:val="clear" w:color="auto" w:fill="auto"/>
            <w:vAlign w:val="center"/>
          </w:tcPr>
          <w:p w14:paraId="4E5B1B98"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183E7ADA" w14:textId="28B814B3"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korzystanie z minimum 100 szablonów raportów, przygotowanych przez producenta oraz musi zapewniać tworzenie własnych raportów przez administratora.</w:t>
            </w:r>
          </w:p>
        </w:tc>
        <w:tc>
          <w:tcPr>
            <w:tcW w:w="1134" w:type="dxa"/>
            <w:vAlign w:val="center"/>
          </w:tcPr>
          <w:p w14:paraId="2FFBAE80"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65622BE8"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4118"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5449D527" w14:textId="77777777" w:rsidTr="003F1F75">
        <w:trPr>
          <w:trHeight w:val="437"/>
        </w:trPr>
        <w:tc>
          <w:tcPr>
            <w:tcW w:w="550" w:type="dxa"/>
            <w:tcBorders>
              <w:top w:val="single" w:sz="4" w:space="0" w:color="000000"/>
              <w:left w:val="single" w:sz="8" w:space="0" w:color="000000"/>
              <w:bottom w:val="single" w:sz="4" w:space="0" w:color="000000"/>
            </w:tcBorders>
            <w:shd w:val="clear" w:color="auto" w:fill="auto"/>
            <w:vAlign w:val="center"/>
          </w:tcPr>
          <w:p w14:paraId="5C2C596B"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2C6F56F5" w14:textId="38FEDF42"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 xml:space="preserve">Rozwiązanie musi zapewniać wysłanie powiadomienia przynajmniej za pośrednictwem wiadomości email, komunikatu SNMP oraz do dziennika </w:t>
            </w:r>
            <w:proofErr w:type="spellStart"/>
            <w:r w:rsidRPr="000471FF">
              <w:rPr>
                <w:rFonts w:ascii="Calibri" w:hAnsi="Calibri" w:cs="Calibri"/>
                <w:sz w:val="20"/>
                <w:szCs w:val="20"/>
              </w:rPr>
              <w:t>syslog</w:t>
            </w:r>
            <w:proofErr w:type="spellEnd"/>
            <w:r w:rsidRPr="000471FF">
              <w:rPr>
                <w:rFonts w:ascii="Calibri" w:hAnsi="Calibri" w:cs="Calibri"/>
                <w:sz w:val="20"/>
                <w:szCs w:val="20"/>
              </w:rPr>
              <w:t>.</w:t>
            </w:r>
          </w:p>
        </w:tc>
        <w:tc>
          <w:tcPr>
            <w:tcW w:w="1134" w:type="dxa"/>
            <w:vAlign w:val="center"/>
          </w:tcPr>
          <w:p w14:paraId="4667BCDC"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14C5252F"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26B5"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30D6E20C" w14:textId="77777777" w:rsidTr="003F1F75">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2F832C7C" w14:textId="77777777" w:rsidR="000471FF" w:rsidRPr="00967524" w:rsidRDefault="000471FF" w:rsidP="000471FF">
            <w:pPr>
              <w:numPr>
                <w:ilvl w:val="0"/>
                <w:numId w:val="39"/>
              </w:numPr>
              <w:suppressAutoHyphens w:val="0"/>
              <w:ind w:left="0" w:firstLine="0"/>
              <w:rPr>
                <w:rFonts w:ascii="Calibri" w:hAnsi="Calibri" w:cs="Calibri"/>
                <w:bCs/>
                <w:color w:val="000000"/>
                <w:sz w:val="20"/>
                <w:szCs w:val="20"/>
                <w:lang w:eastAsia="pl-PL"/>
              </w:rPr>
            </w:pPr>
          </w:p>
        </w:tc>
        <w:tc>
          <w:tcPr>
            <w:tcW w:w="5556" w:type="dxa"/>
            <w:gridSpan w:val="2"/>
          </w:tcPr>
          <w:p w14:paraId="564E596D" w14:textId="24C7C4B7"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podział uprawnień administratorów w taki sposób, aby każdy z nich miał możliwość zarządzania konkretnymi grupami komputerów, politykami oraz zadaniami.</w:t>
            </w:r>
          </w:p>
        </w:tc>
        <w:tc>
          <w:tcPr>
            <w:tcW w:w="1134" w:type="dxa"/>
            <w:vAlign w:val="center"/>
          </w:tcPr>
          <w:p w14:paraId="16C99646"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4E96AF94"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AAACB"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BE04DE" w14:paraId="00B456C7" w14:textId="77777777" w:rsidTr="00B4039A">
        <w:trPr>
          <w:trHeight w:val="335"/>
        </w:trPr>
        <w:tc>
          <w:tcPr>
            <w:tcW w:w="10075" w:type="dxa"/>
            <w:gridSpan w:val="6"/>
            <w:shd w:val="clear" w:color="auto" w:fill="F2F2F2" w:themeFill="background1" w:themeFillShade="F2"/>
            <w:vAlign w:val="center"/>
          </w:tcPr>
          <w:p w14:paraId="67960114" w14:textId="0E4916C0" w:rsidR="000471FF" w:rsidRPr="00F25D80" w:rsidRDefault="000471FF" w:rsidP="00B4039A">
            <w:pPr>
              <w:rPr>
                <w:rFonts w:ascii="Calibri" w:hAnsi="Calibri" w:cs="Calibri"/>
                <w:b/>
                <w:bCs/>
                <w:sz w:val="20"/>
                <w:szCs w:val="20"/>
              </w:rPr>
            </w:pPr>
            <w:bookmarkStart w:id="16" w:name="_Hlk119391569"/>
            <w:r w:rsidRPr="000471FF">
              <w:rPr>
                <w:rFonts w:ascii="Calibri" w:hAnsi="Calibri" w:cs="Calibri"/>
                <w:b/>
                <w:bCs/>
                <w:sz w:val="20"/>
                <w:szCs w:val="20"/>
              </w:rPr>
              <w:t>Ochrona stacji roboczych</w:t>
            </w:r>
          </w:p>
        </w:tc>
      </w:tr>
      <w:bookmarkEnd w:id="16"/>
      <w:tr w:rsidR="000471FF" w:rsidRPr="00967524" w14:paraId="07494F13" w14:textId="77777777" w:rsidTr="003F1F75">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25A02974"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Pr>
          <w:p w14:paraId="0C62FC1E" w14:textId="4ED1BDFD"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wspierać systemy operacyjne Windows (Windows 7/Windows 8/Windows 8.1/Windows 10/Windows 11).</w:t>
            </w:r>
          </w:p>
        </w:tc>
        <w:tc>
          <w:tcPr>
            <w:tcW w:w="1134" w:type="dxa"/>
            <w:vAlign w:val="center"/>
          </w:tcPr>
          <w:p w14:paraId="4C6ECE7C"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p>
        </w:tc>
        <w:tc>
          <w:tcPr>
            <w:tcW w:w="992" w:type="dxa"/>
            <w:tcBorders>
              <w:top w:val="single" w:sz="4" w:space="0" w:color="000000"/>
              <w:left w:val="single" w:sz="4" w:space="0" w:color="000000"/>
              <w:bottom w:val="single" w:sz="4" w:space="0" w:color="000000"/>
            </w:tcBorders>
            <w:vAlign w:val="center"/>
          </w:tcPr>
          <w:p w14:paraId="51F43EBE"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D4BE" w14:textId="6F654706" w:rsidR="000471FF" w:rsidRPr="00967524" w:rsidRDefault="00B97CFA"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404E9883" w14:textId="77777777" w:rsidTr="003F1F75">
        <w:trPr>
          <w:trHeight w:val="224"/>
        </w:trPr>
        <w:tc>
          <w:tcPr>
            <w:tcW w:w="550" w:type="dxa"/>
            <w:tcBorders>
              <w:top w:val="single" w:sz="4" w:space="0" w:color="000000"/>
              <w:left w:val="single" w:sz="8" w:space="0" w:color="000000"/>
              <w:bottom w:val="single" w:sz="4" w:space="0" w:color="000000"/>
            </w:tcBorders>
            <w:shd w:val="clear" w:color="auto" w:fill="auto"/>
            <w:vAlign w:val="center"/>
          </w:tcPr>
          <w:p w14:paraId="3EAAB7F5"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Pr>
          <w:p w14:paraId="3660046D" w14:textId="7BD46BDE"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wspierać architekturę ARM64.</w:t>
            </w:r>
          </w:p>
        </w:tc>
        <w:tc>
          <w:tcPr>
            <w:tcW w:w="1134" w:type="dxa"/>
            <w:vAlign w:val="center"/>
          </w:tcPr>
          <w:p w14:paraId="1C969BF2"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58E95E4A"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332C0"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1CAAC2D3" w14:textId="77777777" w:rsidTr="003F1F75">
        <w:trPr>
          <w:trHeight w:val="749"/>
        </w:trPr>
        <w:tc>
          <w:tcPr>
            <w:tcW w:w="550" w:type="dxa"/>
            <w:tcBorders>
              <w:top w:val="single" w:sz="4" w:space="0" w:color="000000"/>
              <w:left w:val="single" w:sz="8" w:space="0" w:color="000000"/>
              <w:bottom w:val="single" w:sz="4" w:space="0" w:color="000000"/>
            </w:tcBorders>
            <w:shd w:val="clear" w:color="auto" w:fill="auto"/>
            <w:vAlign w:val="center"/>
          </w:tcPr>
          <w:p w14:paraId="223DAC3D"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Pr>
          <w:p w14:paraId="3305610D" w14:textId="1F3B220E"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 xml:space="preserve">Rozwiązanie musi zapewniać wykrywanie i usuwanie niebezpiecznych aplikacji typu </w:t>
            </w:r>
            <w:proofErr w:type="spellStart"/>
            <w:r w:rsidRPr="000471FF">
              <w:rPr>
                <w:rFonts w:ascii="Calibri" w:hAnsi="Calibri" w:cs="Calibri"/>
                <w:sz w:val="20"/>
                <w:szCs w:val="20"/>
              </w:rPr>
              <w:t>adware</w:t>
            </w:r>
            <w:proofErr w:type="spellEnd"/>
            <w:r w:rsidRPr="000471FF">
              <w:rPr>
                <w:rFonts w:ascii="Calibri" w:hAnsi="Calibri" w:cs="Calibri"/>
                <w:sz w:val="20"/>
                <w:szCs w:val="20"/>
              </w:rPr>
              <w:t xml:space="preserve">, spyware, dialer, </w:t>
            </w:r>
            <w:proofErr w:type="spellStart"/>
            <w:r w:rsidRPr="000471FF">
              <w:rPr>
                <w:rFonts w:ascii="Calibri" w:hAnsi="Calibri" w:cs="Calibri"/>
                <w:sz w:val="20"/>
                <w:szCs w:val="20"/>
              </w:rPr>
              <w:t>phishing</w:t>
            </w:r>
            <w:proofErr w:type="spellEnd"/>
            <w:r w:rsidRPr="000471FF">
              <w:rPr>
                <w:rFonts w:ascii="Calibri" w:hAnsi="Calibri" w:cs="Calibri"/>
                <w:sz w:val="20"/>
                <w:szCs w:val="20"/>
              </w:rPr>
              <w:t xml:space="preserve">, narzędzi </w:t>
            </w:r>
            <w:proofErr w:type="spellStart"/>
            <w:r w:rsidRPr="000471FF">
              <w:rPr>
                <w:rFonts w:ascii="Calibri" w:hAnsi="Calibri" w:cs="Calibri"/>
                <w:sz w:val="20"/>
                <w:szCs w:val="20"/>
              </w:rPr>
              <w:t>hakerskich</w:t>
            </w:r>
            <w:proofErr w:type="spellEnd"/>
            <w:r w:rsidRPr="000471FF">
              <w:rPr>
                <w:rFonts w:ascii="Calibri" w:hAnsi="Calibri" w:cs="Calibri"/>
                <w:sz w:val="20"/>
                <w:szCs w:val="20"/>
              </w:rPr>
              <w:t xml:space="preserve">, </w:t>
            </w:r>
            <w:proofErr w:type="spellStart"/>
            <w:r w:rsidRPr="000471FF">
              <w:rPr>
                <w:rFonts w:ascii="Calibri" w:hAnsi="Calibri" w:cs="Calibri"/>
                <w:sz w:val="20"/>
                <w:szCs w:val="20"/>
              </w:rPr>
              <w:t>backdoor</w:t>
            </w:r>
            <w:proofErr w:type="spellEnd"/>
            <w:r w:rsidRPr="000471FF">
              <w:rPr>
                <w:rFonts w:ascii="Calibri" w:hAnsi="Calibri" w:cs="Calibri"/>
                <w:sz w:val="20"/>
                <w:szCs w:val="20"/>
              </w:rPr>
              <w:t>.</w:t>
            </w:r>
          </w:p>
        </w:tc>
        <w:tc>
          <w:tcPr>
            <w:tcW w:w="1134" w:type="dxa"/>
            <w:vAlign w:val="center"/>
          </w:tcPr>
          <w:p w14:paraId="7068EEBC"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049B9949"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44A14"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6EE58DCA" w14:textId="77777777" w:rsidTr="003F1F75">
        <w:trPr>
          <w:trHeight w:val="284"/>
        </w:trPr>
        <w:tc>
          <w:tcPr>
            <w:tcW w:w="550" w:type="dxa"/>
            <w:tcBorders>
              <w:top w:val="single" w:sz="4" w:space="0" w:color="000000"/>
              <w:left w:val="single" w:sz="8" w:space="0" w:color="000000"/>
              <w:bottom w:val="single" w:sz="4" w:space="0" w:color="000000"/>
            </w:tcBorders>
            <w:shd w:val="clear" w:color="auto" w:fill="auto"/>
            <w:vAlign w:val="center"/>
          </w:tcPr>
          <w:p w14:paraId="5E00DF29"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Pr>
          <w:p w14:paraId="627DFECF" w14:textId="3A96370C"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 xml:space="preserve">Rozwiązanie musi posiadać wbudowaną technologię do ochrony przed </w:t>
            </w:r>
            <w:proofErr w:type="spellStart"/>
            <w:r w:rsidRPr="000471FF">
              <w:rPr>
                <w:rFonts w:ascii="Calibri" w:hAnsi="Calibri" w:cs="Calibri"/>
                <w:sz w:val="20"/>
                <w:szCs w:val="20"/>
              </w:rPr>
              <w:t>rootkitami</w:t>
            </w:r>
            <w:proofErr w:type="spellEnd"/>
            <w:r w:rsidRPr="000471FF">
              <w:rPr>
                <w:rFonts w:ascii="Calibri" w:hAnsi="Calibri" w:cs="Calibri"/>
                <w:sz w:val="20"/>
                <w:szCs w:val="20"/>
              </w:rPr>
              <w:t xml:space="preserve"> oraz podłączeniem komputera do sieci </w:t>
            </w:r>
            <w:proofErr w:type="spellStart"/>
            <w:r w:rsidRPr="000471FF">
              <w:rPr>
                <w:rFonts w:ascii="Calibri" w:hAnsi="Calibri" w:cs="Calibri"/>
                <w:sz w:val="20"/>
                <w:szCs w:val="20"/>
              </w:rPr>
              <w:t>botnet</w:t>
            </w:r>
            <w:proofErr w:type="spellEnd"/>
            <w:r w:rsidRPr="000471FF">
              <w:rPr>
                <w:rFonts w:ascii="Calibri" w:hAnsi="Calibri" w:cs="Calibri"/>
                <w:sz w:val="20"/>
                <w:szCs w:val="20"/>
              </w:rPr>
              <w:t>.</w:t>
            </w:r>
          </w:p>
        </w:tc>
        <w:tc>
          <w:tcPr>
            <w:tcW w:w="1134" w:type="dxa"/>
            <w:vAlign w:val="center"/>
          </w:tcPr>
          <w:p w14:paraId="16A54004"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4" w:space="0" w:color="000000"/>
            </w:tcBorders>
            <w:vAlign w:val="center"/>
          </w:tcPr>
          <w:p w14:paraId="5C9593BF"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1EC5D"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5AB20D47" w14:textId="77777777" w:rsidTr="003F1F75">
        <w:trPr>
          <w:trHeight w:val="503"/>
        </w:trPr>
        <w:tc>
          <w:tcPr>
            <w:tcW w:w="550" w:type="dxa"/>
            <w:tcBorders>
              <w:top w:val="single" w:sz="4" w:space="0" w:color="000000"/>
              <w:left w:val="single" w:sz="8" w:space="0" w:color="000000"/>
              <w:bottom w:val="single" w:sz="4" w:space="0" w:color="000000"/>
            </w:tcBorders>
            <w:shd w:val="clear" w:color="auto" w:fill="auto"/>
            <w:vAlign w:val="center"/>
          </w:tcPr>
          <w:p w14:paraId="777D6EB3"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Pr>
          <w:p w14:paraId="220CADA8" w14:textId="2FCA9789"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wykrywanie potencjalnie niepożądanych, niebezpiecznych oraz podejrzanych aplikacji.</w:t>
            </w:r>
          </w:p>
        </w:tc>
        <w:tc>
          <w:tcPr>
            <w:tcW w:w="1134" w:type="dxa"/>
            <w:tcBorders>
              <w:bottom w:val="single" w:sz="8" w:space="0" w:color="000000"/>
            </w:tcBorders>
            <w:vAlign w:val="center"/>
          </w:tcPr>
          <w:p w14:paraId="5B6EDDC5"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4" w:space="0" w:color="000000"/>
              <w:left w:val="single" w:sz="4" w:space="0" w:color="000000"/>
              <w:bottom w:val="single" w:sz="8" w:space="0" w:color="000000"/>
            </w:tcBorders>
            <w:vAlign w:val="center"/>
          </w:tcPr>
          <w:p w14:paraId="473EC34E"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76106"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6F914FA8" w14:textId="77777777" w:rsidTr="003F1F75">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BB43E6C"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Pr>
          <w:p w14:paraId="4CCBA913" w14:textId="0A2423E3"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skanowanie w czasie rzeczywistym otwieranych, zapisywanych i wykonywanych plików.</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2210D9"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8" w:space="0" w:color="000000"/>
              <w:left w:val="single" w:sz="8" w:space="0" w:color="000000"/>
              <w:bottom w:val="single" w:sz="8" w:space="0" w:color="000000"/>
              <w:right w:val="single" w:sz="8" w:space="0" w:color="000000"/>
            </w:tcBorders>
            <w:vAlign w:val="center"/>
          </w:tcPr>
          <w:p w14:paraId="01ED3199"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394691E"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7873C653" w14:textId="77777777" w:rsidTr="003F1F75">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4A9D3DD"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Pr>
          <w:p w14:paraId="723188F1" w14:textId="27816906"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skanowanie całego dysku, wybranych katalogów lub pojedynczych plików "na żądanie" lub według harmonogramu.</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5F8693"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8" w:space="0" w:color="000000"/>
              <w:left w:val="single" w:sz="8" w:space="0" w:color="000000"/>
              <w:bottom w:val="single" w:sz="8" w:space="0" w:color="000000"/>
              <w:right w:val="single" w:sz="8" w:space="0" w:color="000000"/>
            </w:tcBorders>
            <w:vAlign w:val="center"/>
          </w:tcPr>
          <w:p w14:paraId="78BAAD82"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C9F5B06"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3556C056" w14:textId="77777777" w:rsidTr="003F1F75">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0C8C537E"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Pr>
          <w:p w14:paraId="7E6BCDA1" w14:textId="2AA6CF71"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skanowanie plików spakowanych i skompresowanych oraz dysków sieciowych i dysków przenośnych.</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BC96EC"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8" w:space="0" w:color="000000"/>
              <w:left w:val="single" w:sz="8" w:space="0" w:color="000000"/>
              <w:bottom w:val="single" w:sz="8" w:space="0" w:color="000000"/>
              <w:right w:val="single" w:sz="8" w:space="0" w:color="000000"/>
            </w:tcBorders>
            <w:vAlign w:val="center"/>
          </w:tcPr>
          <w:p w14:paraId="45F691E8"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F4857A3"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145669C3" w14:textId="77777777" w:rsidTr="003F1F75">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C1D7EF4"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Pr>
          <w:p w14:paraId="729C3D11" w14:textId="5C70E7BC"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 xml:space="preserve">Rozwiązanie musi posiadać opcję umieszczenia na liście </w:t>
            </w:r>
            <w:proofErr w:type="spellStart"/>
            <w:r w:rsidRPr="000471FF">
              <w:rPr>
                <w:rFonts w:ascii="Calibri" w:hAnsi="Calibri" w:cs="Calibri"/>
                <w:sz w:val="20"/>
                <w:szCs w:val="20"/>
              </w:rPr>
              <w:t>wykluczeń</w:t>
            </w:r>
            <w:proofErr w:type="spellEnd"/>
            <w:r w:rsidRPr="000471FF">
              <w:rPr>
                <w:rFonts w:ascii="Calibri" w:hAnsi="Calibri" w:cs="Calibri"/>
                <w:sz w:val="20"/>
                <w:szCs w:val="20"/>
              </w:rPr>
              <w:t xml:space="preserve"> ze skanowania wybranych plików, katalogów lub plików na podstawie rozszerzenia, nazwy, sumy kontrolnej (SHA1) oraz lokalizacji pliku.</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DF9AA0"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8" w:space="0" w:color="000000"/>
              <w:left w:val="single" w:sz="8" w:space="0" w:color="000000"/>
              <w:bottom w:val="single" w:sz="8" w:space="0" w:color="000000"/>
              <w:right w:val="single" w:sz="8" w:space="0" w:color="000000"/>
            </w:tcBorders>
            <w:vAlign w:val="center"/>
          </w:tcPr>
          <w:p w14:paraId="133BEA3B"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C95A7E1"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1D0855A7" w14:textId="77777777" w:rsidTr="003F1F75">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2241D9A"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Pr>
          <w:p w14:paraId="4E908CE3" w14:textId="7276EE49"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skanowanie i oczyszczanie poczty przychodzącej POP3 i IMAP „w locie” (w czasie rzeczywistym), zanim zostanie dostarczona do klienta pocztowego, zainstalowanego na stacji roboczej (niezależnie od konkretnego klienta pocztowego).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9C88B"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8" w:space="0" w:color="000000"/>
              <w:left w:val="single" w:sz="8" w:space="0" w:color="000000"/>
              <w:bottom w:val="single" w:sz="8" w:space="0" w:color="000000"/>
              <w:right w:val="single" w:sz="8" w:space="0" w:color="000000"/>
            </w:tcBorders>
            <w:vAlign w:val="center"/>
          </w:tcPr>
          <w:p w14:paraId="4D0F3B6F"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C680157"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0771A8EE" w14:textId="77777777" w:rsidTr="003F1F75">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3CAA27C"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shd w:val="clear" w:color="auto" w:fill="auto"/>
          </w:tcPr>
          <w:p w14:paraId="6FC85F70" w14:textId="57A0624D"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zapewniać skanowanie ruchu sieciowego wewnątrz szyfrowanych protokołów HTTPS, POP3S, IMAPS.</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23735"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8" w:space="0" w:color="000000"/>
              <w:left w:val="single" w:sz="8" w:space="0" w:color="000000"/>
              <w:bottom w:val="single" w:sz="8" w:space="0" w:color="000000"/>
              <w:right w:val="single" w:sz="8" w:space="0" w:color="000000"/>
            </w:tcBorders>
            <w:vAlign w:val="center"/>
          </w:tcPr>
          <w:p w14:paraId="710CDF44"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5DE2D04"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54A1A2D1" w14:textId="77777777" w:rsidTr="003F1F75">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E6A67F6"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shd w:val="clear" w:color="auto" w:fill="auto"/>
          </w:tcPr>
          <w:p w14:paraId="4323165E" w14:textId="3EE80082"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1DF15C"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8" w:space="0" w:color="000000"/>
              <w:left w:val="single" w:sz="8" w:space="0" w:color="000000"/>
              <w:bottom w:val="single" w:sz="8" w:space="0" w:color="000000"/>
              <w:right w:val="single" w:sz="8" w:space="0" w:color="000000"/>
            </w:tcBorders>
            <w:vAlign w:val="center"/>
          </w:tcPr>
          <w:p w14:paraId="7BC12EC2"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D2BCE99"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367812C9" w14:textId="77777777" w:rsidTr="003F1F75">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7F00098"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shd w:val="clear" w:color="auto" w:fill="auto"/>
          </w:tcPr>
          <w:p w14:paraId="2D53AACD" w14:textId="65686194"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 xml:space="preserve">Rozwiązanie musi zapewniać blokowanie zewnętrznych nośników danych na stacji w tym przynajmniej: Pamięci masowych, optycznych pamięci masowych, pamięci masowych </w:t>
            </w:r>
            <w:proofErr w:type="spellStart"/>
            <w:r w:rsidRPr="000471FF">
              <w:rPr>
                <w:rFonts w:ascii="Calibri" w:hAnsi="Calibri" w:cs="Calibri"/>
                <w:sz w:val="20"/>
                <w:szCs w:val="20"/>
              </w:rPr>
              <w:t>Firewire</w:t>
            </w:r>
            <w:proofErr w:type="spellEnd"/>
            <w:r w:rsidRPr="000471FF">
              <w:rPr>
                <w:rFonts w:ascii="Calibri" w:hAnsi="Calibri" w:cs="Calibri"/>
                <w:sz w:val="20"/>
                <w:szCs w:val="20"/>
              </w:rPr>
              <w:t>, urządzeń do tworzenia obrazów, drukarek USB, urządzeń Bluetooth, czytników kart inteligentnych, modemów, portów LPT/COM oraz urządzeń przenośnych.</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CC3D4E"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8" w:space="0" w:color="000000"/>
              <w:left w:val="single" w:sz="8" w:space="0" w:color="000000"/>
              <w:bottom w:val="single" w:sz="8" w:space="0" w:color="000000"/>
              <w:right w:val="single" w:sz="8" w:space="0" w:color="000000"/>
            </w:tcBorders>
            <w:vAlign w:val="center"/>
          </w:tcPr>
          <w:p w14:paraId="1F58DA71"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EC0D354"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62E23686" w14:textId="77777777" w:rsidTr="003F1F75">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775779F"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shd w:val="clear" w:color="auto" w:fill="auto"/>
          </w:tcPr>
          <w:p w14:paraId="307AD6FE" w14:textId="7074493F"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 xml:space="preserve">Rozwiązanie musi posiadać funkcję blokowania nośników wymiennych, bądź grup urządzeń ma umożliwiać użytkownikowi </w:t>
            </w:r>
            <w:r w:rsidRPr="000471FF">
              <w:rPr>
                <w:rFonts w:ascii="Calibri" w:hAnsi="Calibri" w:cs="Calibri"/>
                <w:sz w:val="20"/>
                <w:szCs w:val="20"/>
              </w:rPr>
              <w:lastRenderedPageBreak/>
              <w:t>tworzenie reguł dla podłączanych urządzeń minimum w oparciu o typ, numer seryjny, dostawcę lub model urządzenia.</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96AC02"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lastRenderedPageBreak/>
              <w:t>TAK</w:t>
            </w:r>
          </w:p>
        </w:tc>
        <w:tc>
          <w:tcPr>
            <w:tcW w:w="992" w:type="dxa"/>
            <w:tcBorders>
              <w:top w:val="single" w:sz="8" w:space="0" w:color="000000"/>
              <w:left w:val="single" w:sz="8" w:space="0" w:color="000000"/>
              <w:bottom w:val="single" w:sz="8" w:space="0" w:color="000000"/>
              <w:right w:val="single" w:sz="8" w:space="0" w:color="000000"/>
            </w:tcBorders>
            <w:vAlign w:val="center"/>
          </w:tcPr>
          <w:p w14:paraId="7651AB7B"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62C771C"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3058458F" w14:textId="77777777" w:rsidTr="003F1F75">
        <w:trPr>
          <w:trHeight w:val="424"/>
        </w:trPr>
        <w:tc>
          <w:tcPr>
            <w:tcW w:w="55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B52AC37"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shd w:val="clear" w:color="auto" w:fill="auto"/>
          </w:tcPr>
          <w:p w14:paraId="7A481732" w14:textId="77777777"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Moduł HIPS musi posiadać możliwość pracy w jednym z pięciu trybów:</w:t>
            </w:r>
          </w:p>
          <w:p w14:paraId="63C3B486" w14:textId="77777777"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 tryb automatyczny z regułami, gdzie program automatycznie tworzy i wykorzystuje reguły wraz z możliwością wykorzystania reguł utworzonych przez użytkownika,</w:t>
            </w:r>
          </w:p>
          <w:p w14:paraId="65F171C3" w14:textId="77777777"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 tryb interaktywny, w którym to rozwiązanie pyta użytkownika o akcję w przypadku wykrycia aktywności w systemie,</w:t>
            </w:r>
          </w:p>
          <w:p w14:paraId="7AA6340E" w14:textId="77777777"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 tryb oparty na regułach, gdzie zastosowanie mają jedynie reguły utworzone przez użytkownika,</w:t>
            </w:r>
          </w:p>
          <w:p w14:paraId="552804B5" w14:textId="77777777"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 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4DA58548" w14:textId="7B4964E6" w:rsidR="000471FF" w:rsidRPr="000471FF" w:rsidRDefault="000471FF" w:rsidP="000471FF">
            <w:pPr>
              <w:suppressAutoHyphens w:val="0"/>
              <w:jc w:val="both"/>
              <w:rPr>
                <w:rFonts w:ascii="Calibri" w:hAnsi="Calibri" w:cs="Calibri"/>
                <w:sz w:val="20"/>
                <w:szCs w:val="20"/>
              </w:rPr>
            </w:pPr>
            <w:r w:rsidRPr="000471FF">
              <w:rPr>
                <w:rFonts w:ascii="Calibri" w:hAnsi="Calibri" w:cs="Calibri"/>
                <w:sz w:val="20"/>
                <w:szCs w:val="20"/>
              </w:rPr>
              <w:t>• tryb inteligentny, w którym rozwiązanie będzie powiadamiało wyłącznie o szczególnie podejrzanych zdarzeniach.</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F70A0C"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8" w:space="0" w:color="000000"/>
              <w:left w:val="single" w:sz="8" w:space="0" w:color="000000"/>
              <w:bottom w:val="single" w:sz="8" w:space="0" w:color="000000"/>
              <w:right w:val="single" w:sz="8" w:space="0" w:color="000000"/>
            </w:tcBorders>
            <w:vAlign w:val="center"/>
          </w:tcPr>
          <w:p w14:paraId="5D4967F7"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426675D"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0471FF" w:rsidRPr="00967524" w14:paraId="0EA6AEA7" w14:textId="77777777" w:rsidTr="003F1F75">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45715292" w14:textId="77777777" w:rsidR="000471FF" w:rsidRPr="00967524" w:rsidRDefault="000471FF" w:rsidP="000471FF">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277979CA" w14:textId="6E0F266B" w:rsidR="000471FF" w:rsidRPr="00967524" w:rsidRDefault="000471FF" w:rsidP="000471FF">
            <w:pPr>
              <w:suppressAutoHyphens w:val="0"/>
              <w:jc w:val="both"/>
              <w:rPr>
                <w:rFonts w:ascii="Calibri" w:hAnsi="Calibri" w:cs="Calibri"/>
                <w:sz w:val="20"/>
                <w:szCs w:val="20"/>
              </w:rPr>
            </w:pPr>
            <w:r w:rsidRPr="000471FF">
              <w:rPr>
                <w:rFonts w:ascii="Calibri" w:hAnsi="Calibri" w:cs="Calibri"/>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0471FF">
              <w:rPr>
                <w:rFonts w:ascii="Calibri" w:hAnsi="Calibri" w:cs="Calibri"/>
                <w:sz w:val="20"/>
                <w:szCs w:val="20"/>
              </w:rPr>
              <w:t>hosts</w:t>
            </w:r>
            <w:proofErr w:type="spellEnd"/>
            <w:r w:rsidRPr="000471FF">
              <w:rPr>
                <w:rFonts w:ascii="Calibri" w:hAnsi="Calibri" w:cs="Calibri"/>
                <w:sz w:val="20"/>
                <w:szCs w:val="20"/>
              </w:rPr>
              <w:t>, sterowników.</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7A42108C" w14:textId="77777777" w:rsidR="000471FF" w:rsidRPr="00967524" w:rsidRDefault="000471FF" w:rsidP="000471FF">
            <w:pPr>
              <w:suppressAutoHyphens w:val="0"/>
              <w:jc w:val="center"/>
              <w:rPr>
                <w:rFonts w:ascii="Calibri" w:eastAsiaTheme="minorHAnsi" w:hAnsi="Calibri" w:cs="Calibri"/>
                <w:color w:val="000000"/>
                <w:sz w:val="20"/>
                <w:szCs w:val="20"/>
                <w:lang w:eastAsia="en-US"/>
              </w:rPr>
            </w:pPr>
            <w:r w:rsidRPr="00967524">
              <w:rPr>
                <w:rFonts w:ascii="Calibri" w:eastAsiaTheme="minorHAnsi" w:hAnsi="Calibri" w:cs="Calibri"/>
                <w:color w:val="000000"/>
                <w:sz w:val="20"/>
                <w:szCs w:val="20"/>
                <w:lang w:eastAsia="en-US"/>
              </w:rPr>
              <w:t>TAK</w:t>
            </w:r>
          </w:p>
        </w:tc>
        <w:tc>
          <w:tcPr>
            <w:tcW w:w="992" w:type="dxa"/>
            <w:tcBorders>
              <w:top w:val="single" w:sz="8" w:space="0" w:color="000000"/>
              <w:left w:val="single" w:sz="4" w:space="0" w:color="000000"/>
              <w:bottom w:val="single" w:sz="4" w:space="0" w:color="auto"/>
            </w:tcBorders>
            <w:vAlign w:val="center"/>
          </w:tcPr>
          <w:p w14:paraId="5381C6B7" w14:textId="77777777" w:rsidR="000471FF" w:rsidRPr="00967524" w:rsidRDefault="000471FF" w:rsidP="000471FF">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13E10" w14:textId="77777777" w:rsidR="000471FF" w:rsidRPr="00967524" w:rsidRDefault="000471FF" w:rsidP="000471FF">
            <w:pPr>
              <w:suppressAutoHyphens w:val="0"/>
              <w:jc w:val="center"/>
              <w:rPr>
                <w:rFonts w:ascii="Calibri" w:hAnsi="Calibri" w:cs="Calibri"/>
                <w:color w:val="000000" w:themeColor="text1"/>
                <w:sz w:val="18"/>
                <w:szCs w:val="18"/>
              </w:rPr>
            </w:pPr>
            <w:r w:rsidRPr="00967524">
              <w:rPr>
                <w:rFonts w:ascii="Calibri" w:hAnsi="Calibri" w:cs="Calibri"/>
                <w:color w:val="000000" w:themeColor="text1"/>
                <w:sz w:val="18"/>
                <w:szCs w:val="18"/>
              </w:rPr>
              <w:t>Bez oceny</w:t>
            </w:r>
          </w:p>
        </w:tc>
      </w:tr>
      <w:tr w:rsidR="00B97CFA" w:rsidRPr="00967524" w14:paraId="07661FC6" w14:textId="77777777" w:rsidTr="005D38D7">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522356BF" w14:textId="77777777" w:rsidR="00B97CFA" w:rsidRPr="00967524" w:rsidRDefault="00B97CFA" w:rsidP="00B97CFA">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30C3AFD0" w14:textId="042B95B5" w:rsidR="00B97CFA" w:rsidRPr="000471FF" w:rsidRDefault="00B97CFA" w:rsidP="00B97CFA">
            <w:pPr>
              <w:suppressAutoHyphens w:val="0"/>
              <w:jc w:val="both"/>
              <w:rPr>
                <w:rFonts w:ascii="Calibri" w:hAnsi="Calibri" w:cs="Calibri"/>
                <w:sz w:val="20"/>
                <w:szCs w:val="20"/>
              </w:rPr>
            </w:pPr>
            <w:r w:rsidRPr="000471FF">
              <w:rPr>
                <w:rFonts w:ascii="Calibri" w:hAnsi="Calibri" w:cs="Calibri"/>
                <w:sz w:val="20"/>
                <w:szCs w:val="20"/>
              </w:rPr>
              <w:t>Funkcja, generująca taki log, ma posiadać przynajmniej 9 poziomów filtrowania wyników pod kątem tego, które z nich są podejrzane dla rozwiązania i mogą stanowić zagrożenie bezpieczeństwa.</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5E3C818C"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5242C089"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E11817" w14:textId="56D2C117" w:rsidR="00B97CFA" w:rsidRPr="00967524" w:rsidRDefault="00B97CFA" w:rsidP="00B97CFA">
            <w:pPr>
              <w:suppressAutoHyphens w:val="0"/>
              <w:jc w:val="center"/>
              <w:rPr>
                <w:rFonts w:ascii="Calibri" w:hAnsi="Calibri" w:cs="Calibri"/>
                <w:color w:val="000000" w:themeColor="text1"/>
                <w:sz w:val="18"/>
                <w:szCs w:val="18"/>
              </w:rPr>
            </w:pPr>
            <w:r w:rsidRPr="007E469E">
              <w:rPr>
                <w:rFonts w:ascii="Calibri" w:hAnsi="Calibri" w:cs="Calibri"/>
                <w:color w:val="000000" w:themeColor="text1"/>
                <w:sz w:val="18"/>
                <w:szCs w:val="18"/>
              </w:rPr>
              <w:t>Bez oceny</w:t>
            </w:r>
          </w:p>
        </w:tc>
      </w:tr>
      <w:tr w:rsidR="00B97CFA" w:rsidRPr="00967524" w14:paraId="02306E0C" w14:textId="77777777" w:rsidTr="005D38D7">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078FDFE5" w14:textId="77777777" w:rsidR="00B97CFA" w:rsidRPr="00967524" w:rsidRDefault="00B97CFA" w:rsidP="00B97CFA">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358CF696" w14:textId="171AEA58" w:rsidR="00B97CFA" w:rsidRPr="000471FF" w:rsidRDefault="00B97CFA" w:rsidP="00B97CFA">
            <w:pPr>
              <w:suppressAutoHyphens w:val="0"/>
              <w:jc w:val="both"/>
              <w:rPr>
                <w:rFonts w:ascii="Calibri" w:hAnsi="Calibri" w:cs="Calibri"/>
                <w:sz w:val="20"/>
                <w:szCs w:val="20"/>
              </w:rPr>
            </w:pPr>
            <w:r w:rsidRPr="000471FF">
              <w:rPr>
                <w:rFonts w:ascii="Calibri" w:hAnsi="Calibri" w:cs="Calibri"/>
                <w:sz w:val="20"/>
                <w:szCs w:val="20"/>
              </w:rPr>
              <w:t>Rozwiązanie musi posiadać automatyczną, inkrementacyjną aktualizację silnika detekcji.</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7BDC9A47"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59178210"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E58BC8" w14:textId="6E4682AB" w:rsidR="00B97CFA" w:rsidRPr="00967524" w:rsidRDefault="00B97CFA" w:rsidP="00B97CFA">
            <w:pPr>
              <w:suppressAutoHyphens w:val="0"/>
              <w:jc w:val="center"/>
              <w:rPr>
                <w:rFonts w:ascii="Calibri" w:hAnsi="Calibri" w:cs="Calibri"/>
                <w:color w:val="000000" w:themeColor="text1"/>
                <w:sz w:val="18"/>
                <w:szCs w:val="18"/>
              </w:rPr>
            </w:pPr>
            <w:r w:rsidRPr="007E469E">
              <w:rPr>
                <w:rFonts w:ascii="Calibri" w:hAnsi="Calibri" w:cs="Calibri"/>
                <w:color w:val="000000" w:themeColor="text1"/>
                <w:sz w:val="18"/>
                <w:szCs w:val="18"/>
              </w:rPr>
              <w:t>Bez oceny</w:t>
            </w:r>
          </w:p>
        </w:tc>
      </w:tr>
      <w:tr w:rsidR="00B97CFA" w:rsidRPr="00967524" w14:paraId="563CE2FC" w14:textId="77777777" w:rsidTr="005D38D7">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445FF12F" w14:textId="77777777" w:rsidR="00B97CFA" w:rsidRPr="00967524" w:rsidRDefault="00B97CFA" w:rsidP="00B97CFA">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2FB47AAE" w14:textId="7E9CDE2C" w:rsidR="00B97CFA" w:rsidRPr="000471FF" w:rsidRDefault="00B97CFA" w:rsidP="00B97CFA">
            <w:pPr>
              <w:suppressAutoHyphens w:val="0"/>
              <w:jc w:val="both"/>
              <w:rPr>
                <w:rFonts w:ascii="Calibri" w:hAnsi="Calibri" w:cs="Calibri"/>
                <w:sz w:val="20"/>
                <w:szCs w:val="20"/>
              </w:rPr>
            </w:pPr>
            <w:r w:rsidRPr="000471FF">
              <w:rPr>
                <w:rFonts w:ascii="Calibri" w:hAnsi="Calibri" w:cs="Calibri"/>
                <w:sz w:val="20"/>
                <w:szCs w:val="20"/>
              </w:rPr>
              <w:t xml:space="preserve">Rozwiązanie musi posiadać tylko jeden proces uruchamiany w pamięci, z którego korzystają wszystkie funkcje systemu (antywirus, </w:t>
            </w:r>
            <w:proofErr w:type="spellStart"/>
            <w:r w:rsidRPr="000471FF">
              <w:rPr>
                <w:rFonts w:ascii="Calibri" w:hAnsi="Calibri" w:cs="Calibri"/>
                <w:sz w:val="20"/>
                <w:szCs w:val="20"/>
              </w:rPr>
              <w:t>antyspyware</w:t>
            </w:r>
            <w:proofErr w:type="spellEnd"/>
            <w:r w:rsidRPr="000471FF">
              <w:rPr>
                <w:rFonts w:ascii="Calibri" w:hAnsi="Calibri" w:cs="Calibri"/>
                <w:sz w:val="20"/>
                <w:szCs w:val="20"/>
              </w:rPr>
              <w:t>, metody heurystyczne).</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39D3408D"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786024CE"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70ECE6" w14:textId="220FC8DE" w:rsidR="00B97CFA" w:rsidRPr="00967524" w:rsidRDefault="00B97CFA" w:rsidP="00B97CFA">
            <w:pPr>
              <w:suppressAutoHyphens w:val="0"/>
              <w:jc w:val="center"/>
              <w:rPr>
                <w:rFonts w:ascii="Calibri" w:hAnsi="Calibri" w:cs="Calibri"/>
                <w:color w:val="000000" w:themeColor="text1"/>
                <w:sz w:val="18"/>
                <w:szCs w:val="18"/>
              </w:rPr>
            </w:pPr>
            <w:r w:rsidRPr="007E469E">
              <w:rPr>
                <w:rFonts w:ascii="Calibri" w:hAnsi="Calibri" w:cs="Calibri"/>
                <w:color w:val="000000" w:themeColor="text1"/>
                <w:sz w:val="18"/>
                <w:szCs w:val="18"/>
              </w:rPr>
              <w:t>Bez oceny</w:t>
            </w:r>
          </w:p>
        </w:tc>
      </w:tr>
      <w:tr w:rsidR="00B97CFA" w:rsidRPr="00967524" w14:paraId="37BB79E7" w14:textId="77777777" w:rsidTr="005D38D7">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295CD3F0" w14:textId="77777777" w:rsidR="00B97CFA" w:rsidRPr="00967524" w:rsidRDefault="00B97CFA" w:rsidP="00B97CFA">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693B6571" w14:textId="630444A1" w:rsidR="00B97CFA" w:rsidRPr="000471FF" w:rsidRDefault="00B97CFA" w:rsidP="00B97CFA">
            <w:pPr>
              <w:suppressAutoHyphens w:val="0"/>
              <w:jc w:val="both"/>
              <w:rPr>
                <w:rFonts w:ascii="Calibri" w:hAnsi="Calibri" w:cs="Calibri"/>
                <w:sz w:val="20"/>
                <w:szCs w:val="20"/>
              </w:rPr>
            </w:pPr>
            <w:r w:rsidRPr="000471FF">
              <w:rPr>
                <w:rFonts w:ascii="Calibri" w:hAnsi="Calibri" w:cs="Calibri"/>
                <w:sz w:val="20"/>
                <w:szCs w:val="20"/>
              </w:rPr>
              <w:t>Rozwiązanie musi posiadać funkcjonalność skanera UEFI, który chroni użytkownika poprzez wykrywanie i blokowanie zagrożeń, atakujących jeszcze przed uruchomieniem systemu operacyjnego.</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26AF964A"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3925607C"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F35973" w14:textId="5299B21B" w:rsidR="00B97CFA" w:rsidRPr="00967524" w:rsidRDefault="00B97CFA" w:rsidP="00B97CFA">
            <w:pPr>
              <w:suppressAutoHyphens w:val="0"/>
              <w:jc w:val="center"/>
              <w:rPr>
                <w:rFonts w:ascii="Calibri" w:hAnsi="Calibri" w:cs="Calibri"/>
                <w:color w:val="000000" w:themeColor="text1"/>
                <w:sz w:val="18"/>
                <w:szCs w:val="18"/>
              </w:rPr>
            </w:pPr>
            <w:r w:rsidRPr="007E469E">
              <w:rPr>
                <w:rFonts w:ascii="Calibri" w:hAnsi="Calibri" w:cs="Calibri"/>
                <w:color w:val="000000" w:themeColor="text1"/>
                <w:sz w:val="18"/>
                <w:szCs w:val="18"/>
              </w:rPr>
              <w:t>Bez oceny</w:t>
            </w:r>
          </w:p>
        </w:tc>
      </w:tr>
      <w:tr w:rsidR="00B97CFA" w:rsidRPr="00967524" w14:paraId="400255BC" w14:textId="77777777" w:rsidTr="005D38D7">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7B5901B4" w14:textId="77777777" w:rsidR="00B97CFA" w:rsidRPr="00967524" w:rsidRDefault="00B97CFA" w:rsidP="00B97CFA">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20A35207" w14:textId="35C9BE10" w:rsidR="00B97CFA" w:rsidRPr="000471FF" w:rsidRDefault="00B97CFA" w:rsidP="00B97CFA">
            <w:pPr>
              <w:suppressAutoHyphens w:val="0"/>
              <w:jc w:val="both"/>
              <w:rPr>
                <w:rFonts w:ascii="Calibri" w:hAnsi="Calibri" w:cs="Calibri"/>
                <w:sz w:val="20"/>
                <w:szCs w:val="20"/>
              </w:rPr>
            </w:pPr>
            <w:r w:rsidRPr="000471FF">
              <w:rPr>
                <w:rFonts w:ascii="Calibri" w:hAnsi="Calibri" w:cs="Calibri"/>
                <w:sz w:val="20"/>
                <w:szCs w:val="20"/>
              </w:rPr>
              <w:t>Rozwiązanie musi posiadać ochronę antyspamową dla programu pocztowego MS Outlook.</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348E95DC"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5D17DF0E"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D4F685" w14:textId="6D529E42" w:rsidR="00B97CFA" w:rsidRPr="00967524" w:rsidRDefault="00B97CFA" w:rsidP="00B97CFA">
            <w:pPr>
              <w:suppressAutoHyphens w:val="0"/>
              <w:jc w:val="center"/>
              <w:rPr>
                <w:rFonts w:ascii="Calibri" w:hAnsi="Calibri" w:cs="Calibri"/>
                <w:color w:val="000000" w:themeColor="text1"/>
                <w:sz w:val="18"/>
                <w:szCs w:val="18"/>
              </w:rPr>
            </w:pPr>
            <w:r w:rsidRPr="007E469E">
              <w:rPr>
                <w:rFonts w:ascii="Calibri" w:hAnsi="Calibri" w:cs="Calibri"/>
                <w:color w:val="000000" w:themeColor="text1"/>
                <w:sz w:val="18"/>
                <w:szCs w:val="18"/>
              </w:rPr>
              <w:t>Bez oceny</w:t>
            </w:r>
          </w:p>
        </w:tc>
      </w:tr>
      <w:tr w:rsidR="00B97CFA" w:rsidRPr="00967524" w14:paraId="0DD2FD90" w14:textId="77777777" w:rsidTr="005D38D7">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7F2FEE9C" w14:textId="77777777" w:rsidR="00B97CFA" w:rsidRPr="00967524" w:rsidRDefault="00B97CFA" w:rsidP="00B97CFA">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47250DD2" w14:textId="77777777" w:rsidR="00B97CFA" w:rsidRPr="000471FF" w:rsidRDefault="00B97CFA" w:rsidP="00B97CFA">
            <w:pPr>
              <w:suppressAutoHyphens w:val="0"/>
              <w:jc w:val="both"/>
              <w:rPr>
                <w:rFonts w:ascii="Calibri" w:hAnsi="Calibri" w:cs="Calibri"/>
                <w:sz w:val="20"/>
                <w:szCs w:val="20"/>
              </w:rPr>
            </w:pPr>
            <w:r w:rsidRPr="000471FF">
              <w:rPr>
                <w:rFonts w:ascii="Calibri" w:hAnsi="Calibri" w:cs="Calibri"/>
                <w:sz w:val="20"/>
                <w:szCs w:val="20"/>
              </w:rPr>
              <w:t>Zapora osobista rozwiązania musi pracować w jednym z czterech trybów:</w:t>
            </w:r>
          </w:p>
          <w:p w14:paraId="4DC17809" w14:textId="4373C3B1" w:rsidR="00B97CFA" w:rsidRPr="000471FF" w:rsidRDefault="00B97CFA" w:rsidP="00B97CFA">
            <w:pPr>
              <w:suppressAutoHyphens w:val="0"/>
              <w:autoSpaceDE w:val="0"/>
              <w:autoSpaceDN w:val="0"/>
              <w:adjustRightInd w:val="0"/>
              <w:spacing w:after="34"/>
              <w:rPr>
                <w:rFonts w:ascii="Calibri" w:hAnsi="Calibri" w:cs="Calibri"/>
                <w:sz w:val="20"/>
                <w:szCs w:val="20"/>
              </w:rPr>
            </w:pPr>
            <w:r w:rsidRPr="000471FF">
              <w:rPr>
                <w:rFonts w:ascii="Calibri" w:hAnsi="Calibri" w:cs="Calibri"/>
                <w:sz w:val="20"/>
                <w:szCs w:val="20"/>
              </w:rPr>
              <w:t xml:space="preserve">• tryb automatyczny – rozwiązanie blokuje cały ruch przychodzący i zezwala tylko na połączenia wychodzące, </w:t>
            </w:r>
          </w:p>
          <w:p w14:paraId="1226C7D1" w14:textId="77777777" w:rsidR="00B97CFA" w:rsidRPr="000471FF" w:rsidRDefault="00B97CFA" w:rsidP="00B97CFA">
            <w:pPr>
              <w:suppressAutoHyphens w:val="0"/>
              <w:autoSpaceDE w:val="0"/>
              <w:autoSpaceDN w:val="0"/>
              <w:adjustRightInd w:val="0"/>
              <w:spacing w:after="34"/>
              <w:rPr>
                <w:rFonts w:ascii="Calibri" w:hAnsi="Calibri" w:cs="Calibri"/>
                <w:sz w:val="20"/>
                <w:szCs w:val="20"/>
              </w:rPr>
            </w:pPr>
            <w:r w:rsidRPr="000471FF">
              <w:rPr>
                <w:rFonts w:ascii="Calibri" w:hAnsi="Calibri" w:cs="Calibri"/>
                <w:sz w:val="20"/>
                <w:szCs w:val="20"/>
              </w:rPr>
              <w:t xml:space="preserve">• tryb interaktywny – rozwiązanie pyta się o każde nowo nawiązywane połączenie, </w:t>
            </w:r>
          </w:p>
          <w:p w14:paraId="74CC4888" w14:textId="77777777" w:rsidR="00B97CFA" w:rsidRPr="000471FF" w:rsidRDefault="00B97CFA" w:rsidP="00B97CFA">
            <w:pPr>
              <w:suppressAutoHyphens w:val="0"/>
              <w:autoSpaceDE w:val="0"/>
              <w:autoSpaceDN w:val="0"/>
              <w:adjustRightInd w:val="0"/>
              <w:spacing w:after="34"/>
              <w:rPr>
                <w:rFonts w:ascii="Calibri" w:hAnsi="Calibri" w:cs="Calibri"/>
                <w:sz w:val="20"/>
                <w:szCs w:val="20"/>
              </w:rPr>
            </w:pPr>
            <w:r w:rsidRPr="000471FF">
              <w:rPr>
                <w:rFonts w:ascii="Calibri" w:hAnsi="Calibri" w:cs="Calibri"/>
                <w:sz w:val="20"/>
                <w:szCs w:val="20"/>
              </w:rPr>
              <w:t xml:space="preserve">• tryb oparty na regułach – rozwiązanie blokuje cały ruch przychodzący i wychodzący, zezwalając tylko na połączenia skonfigurowane przez administratora, </w:t>
            </w:r>
          </w:p>
          <w:p w14:paraId="6CE1C99C" w14:textId="62565032" w:rsidR="00B97CFA" w:rsidRPr="000471FF" w:rsidRDefault="00B97CFA" w:rsidP="00B97CFA">
            <w:pPr>
              <w:suppressAutoHyphens w:val="0"/>
              <w:autoSpaceDE w:val="0"/>
              <w:autoSpaceDN w:val="0"/>
              <w:adjustRightInd w:val="0"/>
              <w:rPr>
                <w:rFonts w:ascii="Calibri" w:hAnsi="Calibri" w:cs="Calibri"/>
                <w:sz w:val="20"/>
                <w:szCs w:val="20"/>
              </w:rPr>
            </w:pPr>
            <w:r w:rsidRPr="000471FF">
              <w:rPr>
                <w:rFonts w:ascii="Calibri" w:hAnsi="Calibri" w:cs="Calibri"/>
                <w:sz w:val="20"/>
                <w:szCs w:val="20"/>
              </w:rPr>
              <w:t xml:space="preserve">• tryb uczenia się – rozwiązanie automatycznie tworzy nowe reguły zezwalające na połączenia przychodzące i wychodzące. Administrator musi posiadać możliwość konfigurowania czasu działania trybu. </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2D005817"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01402BEC"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E1ADBE" w14:textId="158E2BC3" w:rsidR="00B97CFA" w:rsidRPr="00967524" w:rsidRDefault="00B97CFA" w:rsidP="00B97CFA">
            <w:pPr>
              <w:suppressAutoHyphens w:val="0"/>
              <w:jc w:val="center"/>
              <w:rPr>
                <w:rFonts w:ascii="Calibri" w:hAnsi="Calibri" w:cs="Calibri"/>
                <w:color w:val="000000" w:themeColor="text1"/>
                <w:sz w:val="18"/>
                <w:szCs w:val="18"/>
              </w:rPr>
            </w:pPr>
            <w:r w:rsidRPr="007E469E">
              <w:rPr>
                <w:rFonts w:ascii="Calibri" w:hAnsi="Calibri" w:cs="Calibri"/>
                <w:color w:val="000000" w:themeColor="text1"/>
                <w:sz w:val="18"/>
                <w:szCs w:val="18"/>
              </w:rPr>
              <w:t>Bez oceny</w:t>
            </w:r>
          </w:p>
        </w:tc>
      </w:tr>
      <w:tr w:rsidR="00B97CFA" w:rsidRPr="00967524" w14:paraId="762A8B1A" w14:textId="77777777" w:rsidTr="005D38D7">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30E0E37C" w14:textId="77777777" w:rsidR="00B97CFA" w:rsidRPr="00967524" w:rsidRDefault="00B97CFA" w:rsidP="00B97CFA">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vAlign w:val="bottom"/>
          </w:tcPr>
          <w:p w14:paraId="3E83E98F" w14:textId="51270E24" w:rsidR="00B97CFA" w:rsidRPr="000471FF" w:rsidRDefault="00B97CFA" w:rsidP="00B97CFA">
            <w:pPr>
              <w:suppressAutoHyphens w:val="0"/>
              <w:jc w:val="both"/>
              <w:rPr>
                <w:rFonts w:ascii="Calibri" w:hAnsi="Calibri" w:cs="Calibri"/>
                <w:sz w:val="20"/>
                <w:szCs w:val="20"/>
              </w:rPr>
            </w:pPr>
            <w:r w:rsidRPr="000471FF">
              <w:rPr>
                <w:rFonts w:ascii="Calibri" w:hAnsi="Calibri" w:cs="Calibri"/>
                <w:sz w:val="20"/>
                <w:szCs w:val="20"/>
              </w:rPr>
              <w:t>Rozwiązanie musi być wyposażona w moduł bezpiecznej przeglądarki.</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65A3E0CC"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5AF3E7BF"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0E6AF8" w14:textId="0A318CF8" w:rsidR="00B97CFA" w:rsidRPr="00967524" w:rsidRDefault="00B97CFA" w:rsidP="00B97CFA">
            <w:pPr>
              <w:suppressAutoHyphens w:val="0"/>
              <w:jc w:val="center"/>
              <w:rPr>
                <w:rFonts w:ascii="Calibri" w:hAnsi="Calibri" w:cs="Calibri"/>
                <w:color w:val="000000" w:themeColor="text1"/>
                <w:sz w:val="18"/>
                <w:szCs w:val="18"/>
              </w:rPr>
            </w:pPr>
            <w:r w:rsidRPr="007E469E">
              <w:rPr>
                <w:rFonts w:ascii="Calibri" w:hAnsi="Calibri" w:cs="Calibri"/>
                <w:color w:val="000000" w:themeColor="text1"/>
                <w:sz w:val="18"/>
                <w:szCs w:val="18"/>
              </w:rPr>
              <w:t>Bez oceny</w:t>
            </w:r>
          </w:p>
        </w:tc>
      </w:tr>
      <w:tr w:rsidR="00B97CFA" w:rsidRPr="00967524" w14:paraId="124D099F" w14:textId="77777777" w:rsidTr="005D38D7">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6A9C8921" w14:textId="77777777" w:rsidR="00B97CFA" w:rsidRPr="00967524" w:rsidRDefault="00B97CFA" w:rsidP="00B97CFA">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vAlign w:val="bottom"/>
          </w:tcPr>
          <w:p w14:paraId="1245A583" w14:textId="398100DE" w:rsidR="00B97CFA" w:rsidRPr="000471FF" w:rsidRDefault="00B97CFA" w:rsidP="00B97CFA">
            <w:pPr>
              <w:suppressAutoHyphens w:val="0"/>
              <w:jc w:val="both"/>
              <w:rPr>
                <w:rFonts w:ascii="Calibri" w:hAnsi="Calibri" w:cs="Calibri"/>
                <w:sz w:val="20"/>
                <w:szCs w:val="20"/>
              </w:rPr>
            </w:pPr>
            <w:r w:rsidRPr="000471FF">
              <w:rPr>
                <w:rFonts w:ascii="Calibri" w:hAnsi="Calibri" w:cs="Calibri"/>
                <w:sz w:val="20"/>
                <w:szCs w:val="20"/>
              </w:rPr>
              <w:t>Przeglądarka musi automatycznie szyfrować wszelkie dane wprowadzane przez Użytkownika.</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14EB42FF"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2075F127"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B127B4" w14:textId="29F9B141" w:rsidR="00B97CFA" w:rsidRPr="00967524" w:rsidRDefault="00B97CFA" w:rsidP="00B97CFA">
            <w:pPr>
              <w:suppressAutoHyphens w:val="0"/>
              <w:jc w:val="center"/>
              <w:rPr>
                <w:rFonts w:ascii="Calibri" w:hAnsi="Calibri" w:cs="Calibri"/>
                <w:color w:val="000000" w:themeColor="text1"/>
                <w:sz w:val="18"/>
                <w:szCs w:val="18"/>
              </w:rPr>
            </w:pPr>
            <w:r w:rsidRPr="007E469E">
              <w:rPr>
                <w:rFonts w:ascii="Calibri" w:hAnsi="Calibri" w:cs="Calibri"/>
                <w:color w:val="000000" w:themeColor="text1"/>
                <w:sz w:val="18"/>
                <w:szCs w:val="18"/>
              </w:rPr>
              <w:t>Bez oceny</w:t>
            </w:r>
          </w:p>
        </w:tc>
      </w:tr>
      <w:tr w:rsidR="00B97CFA" w:rsidRPr="00967524" w14:paraId="184197C7" w14:textId="77777777" w:rsidTr="005D38D7">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2C5C3106" w14:textId="77777777" w:rsidR="00B97CFA" w:rsidRPr="00967524" w:rsidRDefault="00B97CFA" w:rsidP="00B97CFA">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67D18C6B" w14:textId="6E7ABD7B" w:rsidR="00B97CFA" w:rsidRPr="000471FF" w:rsidRDefault="00B97CFA" w:rsidP="00B97CFA">
            <w:pPr>
              <w:suppressAutoHyphens w:val="0"/>
              <w:jc w:val="both"/>
              <w:rPr>
                <w:rFonts w:ascii="Calibri" w:hAnsi="Calibri" w:cs="Calibri"/>
                <w:sz w:val="20"/>
                <w:szCs w:val="20"/>
              </w:rPr>
            </w:pPr>
            <w:r w:rsidRPr="000471FF">
              <w:rPr>
                <w:rFonts w:ascii="Calibri" w:hAnsi="Calibri" w:cs="Calibri"/>
                <w:sz w:val="20"/>
                <w:szCs w:val="20"/>
              </w:rPr>
              <w:t xml:space="preserve">Praca w bezpiecznej przeglądarce musi być wyróżniona poprzez odpowiedni kolor ramki przeglądarki oraz informację na ramce przeglądarki. </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6D04CB85"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6C00A7AC"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2D6326" w14:textId="6B11D610" w:rsidR="00B97CFA" w:rsidRPr="00967524" w:rsidRDefault="00B97CFA" w:rsidP="00B97CFA">
            <w:pPr>
              <w:suppressAutoHyphens w:val="0"/>
              <w:jc w:val="center"/>
              <w:rPr>
                <w:rFonts w:ascii="Calibri" w:hAnsi="Calibri" w:cs="Calibri"/>
                <w:color w:val="000000" w:themeColor="text1"/>
                <w:sz w:val="18"/>
                <w:szCs w:val="18"/>
              </w:rPr>
            </w:pPr>
            <w:r w:rsidRPr="007E469E">
              <w:rPr>
                <w:rFonts w:ascii="Calibri" w:hAnsi="Calibri" w:cs="Calibri"/>
                <w:color w:val="000000" w:themeColor="text1"/>
                <w:sz w:val="18"/>
                <w:szCs w:val="18"/>
              </w:rPr>
              <w:t>Bez oceny</w:t>
            </w:r>
          </w:p>
        </w:tc>
      </w:tr>
      <w:tr w:rsidR="00B97CFA" w:rsidRPr="00967524" w14:paraId="37D4E1BF" w14:textId="77777777" w:rsidTr="005D38D7">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692081C7" w14:textId="77777777" w:rsidR="00B97CFA" w:rsidRPr="00967524" w:rsidRDefault="00B97CFA" w:rsidP="00B97CFA">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1F1F938D" w14:textId="147A469F" w:rsidR="00B97CFA" w:rsidRPr="000471FF" w:rsidRDefault="00B97CFA" w:rsidP="00B97CFA">
            <w:pPr>
              <w:suppressAutoHyphens w:val="0"/>
              <w:jc w:val="both"/>
              <w:rPr>
                <w:rFonts w:ascii="Calibri" w:hAnsi="Calibri" w:cs="Calibri"/>
                <w:sz w:val="20"/>
                <w:szCs w:val="20"/>
              </w:rPr>
            </w:pPr>
            <w:r w:rsidRPr="000471FF">
              <w:rPr>
                <w:rFonts w:ascii="Calibri" w:hAnsi="Calibri" w:cs="Calibri"/>
                <w:sz w:val="20"/>
                <w:szCs w:val="20"/>
              </w:rPr>
              <w:t xml:space="preserve">Rozwiązanie musi być wyposażone w zintegrowany moduł kontroli dostępu do stron internetowych. </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196C3D0D"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686ED15F"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630572" w14:textId="264E20A5" w:rsidR="00B97CFA" w:rsidRPr="00967524" w:rsidRDefault="00B97CFA" w:rsidP="00B97CFA">
            <w:pPr>
              <w:suppressAutoHyphens w:val="0"/>
              <w:jc w:val="center"/>
              <w:rPr>
                <w:rFonts w:ascii="Calibri" w:hAnsi="Calibri" w:cs="Calibri"/>
                <w:color w:val="000000" w:themeColor="text1"/>
                <w:sz w:val="18"/>
                <w:szCs w:val="18"/>
              </w:rPr>
            </w:pPr>
            <w:r w:rsidRPr="007E469E">
              <w:rPr>
                <w:rFonts w:ascii="Calibri" w:hAnsi="Calibri" w:cs="Calibri"/>
                <w:color w:val="000000" w:themeColor="text1"/>
                <w:sz w:val="18"/>
                <w:szCs w:val="18"/>
              </w:rPr>
              <w:t>Bez oceny</w:t>
            </w:r>
          </w:p>
        </w:tc>
      </w:tr>
      <w:tr w:rsidR="00B97CFA" w:rsidRPr="00967524" w14:paraId="3F14E9C4" w14:textId="77777777" w:rsidTr="005D38D7">
        <w:trPr>
          <w:trHeight w:val="457"/>
        </w:trPr>
        <w:tc>
          <w:tcPr>
            <w:tcW w:w="550" w:type="dxa"/>
            <w:tcBorders>
              <w:top w:val="single" w:sz="4" w:space="0" w:color="000000"/>
              <w:left w:val="single" w:sz="8" w:space="0" w:color="000000"/>
              <w:bottom w:val="single" w:sz="4" w:space="0" w:color="000000"/>
            </w:tcBorders>
            <w:shd w:val="clear" w:color="auto" w:fill="auto"/>
            <w:vAlign w:val="center"/>
          </w:tcPr>
          <w:p w14:paraId="7079AE79" w14:textId="77777777" w:rsidR="00B97CFA" w:rsidRPr="00967524" w:rsidRDefault="00B97CFA" w:rsidP="00B97CFA">
            <w:pPr>
              <w:numPr>
                <w:ilvl w:val="0"/>
                <w:numId w:val="40"/>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vAlign w:val="bottom"/>
          </w:tcPr>
          <w:p w14:paraId="072746C8" w14:textId="11B3BCEA" w:rsidR="00B97CFA" w:rsidRPr="000471FF" w:rsidRDefault="00B97CFA" w:rsidP="00B97CFA">
            <w:pPr>
              <w:suppressAutoHyphens w:val="0"/>
              <w:jc w:val="both"/>
              <w:rPr>
                <w:rFonts w:ascii="Calibri" w:hAnsi="Calibri" w:cs="Calibri"/>
                <w:sz w:val="20"/>
                <w:szCs w:val="20"/>
              </w:rPr>
            </w:pPr>
            <w:r w:rsidRPr="000471FF">
              <w:rPr>
                <w:rFonts w:ascii="Calibri" w:hAnsi="Calibri" w:cs="Calibri"/>
                <w:sz w:val="20"/>
                <w:szCs w:val="20"/>
              </w:rPr>
              <w:t xml:space="preserve">Rozwiązanie musi posiadać możliwość filtrowania adresów URL w oparciu o co najmniej 140 kategorii i podkategorii. </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08D30CA6"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2398F34E"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BAB740" w14:textId="1E472519" w:rsidR="00B97CFA" w:rsidRPr="00967524" w:rsidRDefault="00B97CFA" w:rsidP="00B97CFA">
            <w:pPr>
              <w:suppressAutoHyphens w:val="0"/>
              <w:jc w:val="center"/>
              <w:rPr>
                <w:rFonts w:ascii="Calibri" w:hAnsi="Calibri" w:cs="Calibri"/>
                <w:color w:val="000000" w:themeColor="text1"/>
                <w:sz w:val="18"/>
                <w:szCs w:val="18"/>
              </w:rPr>
            </w:pPr>
            <w:r w:rsidRPr="007E469E">
              <w:rPr>
                <w:rFonts w:ascii="Calibri" w:hAnsi="Calibri" w:cs="Calibri"/>
                <w:color w:val="000000" w:themeColor="text1"/>
                <w:sz w:val="18"/>
                <w:szCs w:val="18"/>
              </w:rPr>
              <w:t>Bez oceny</w:t>
            </w:r>
          </w:p>
        </w:tc>
      </w:tr>
      <w:tr w:rsidR="003F1F75" w:rsidRPr="00BE04DE" w14:paraId="53A520C2" w14:textId="77777777" w:rsidTr="00B4039A">
        <w:trPr>
          <w:trHeight w:val="335"/>
        </w:trPr>
        <w:tc>
          <w:tcPr>
            <w:tcW w:w="10075" w:type="dxa"/>
            <w:gridSpan w:val="6"/>
            <w:shd w:val="clear" w:color="auto" w:fill="F2F2F2" w:themeFill="background1" w:themeFillShade="F2"/>
            <w:vAlign w:val="center"/>
          </w:tcPr>
          <w:p w14:paraId="1ECDAE51" w14:textId="55EF98BD" w:rsidR="003F1F75" w:rsidRPr="00F25D80" w:rsidRDefault="003F1F75" w:rsidP="00B4039A">
            <w:pPr>
              <w:rPr>
                <w:rFonts w:ascii="Calibri" w:hAnsi="Calibri" w:cs="Calibri"/>
                <w:b/>
                <w:bCs/>
                <w:sz w:val="20"/>
                <w:szCs w:val="20"/>
              </w:rPr>
            </w:pPr>
            <w:r w:rsidRPr="000471FF">
              <w:rPr>
                <w:rFonts w:ascii="Calibri" w:hAnsi="Calibri" w:cs="Calibri"/>
                <w:b/>
                <w:bCs/>
                <w:sz w:val="20"/>
                <w:szCs w:val="20"/>
              </w:rPr>
              <w:t>Ochrona s</w:t>
            </w:r>
            <w:r>
              <w:rPr>
                <w:rFonts w:ascii="Calibri" w:hAnsi="Calibri" w:cs="Calibri"/>
                <w:b/>
                <w:bCs/>
                <w:sz w:val="20"/>
                <w:szCs w:val="20"/>
              </w:rPr>
              <w:t>erwera</w:t>
            </w:r>
          </w:p>
        </w:tc>
      </w:tr>
      <w:tr w:rsidR="00B97CFA" w:rsidRPr="00967524" w14:paraId="02029EEE" w14:textId="77777777" w:rsidTr="005735CB">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2B8CCFB8"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54099052" w14:textId="152AB3F1"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 xml:space="preserve">Rozwiązanie musi wspierać systemy Microsoft Windows Server 2012 i nowszych oraz Linux w tym co najmniej: </w:t>
            </w:r>
            <w:proofErr w:type="spellStart"/>
            <w:r w:rsidRPr="003F1F75">
              <w:rPr>
                <w:rFonts w:ascii="Calibri" w:hAnsi="Calibri" w:cs="Calibri"/>
                <w:sz w:val="20"/>
                <w:szCs w:val="20"/>
              </w:rPr>
              <w:t>RedHat</w:t>
            </w:r>
            <w:proofErr w:type="spellEnd"/>
            <w:r w:rsidRPr="003F1F75">
              <w:rPr>
                <w:rFonts w:ascii="Calibri" w:hAnsi="Calibri" w:cs="Calibri"/>
                <w:sz w:val="20"/>
                <w:szCs w:val="20"/>
              </w:rPr>
              <w:t xml:space="preserve"> Enterprise Linux (RHEL) 7 i 8, </w:t>
            </w:r>
            <w:proofErr w:type="spellStart"/>
            <w:r w:rsidRPr="003F1F75">
              <w:rPr>
                <w:rFonts w:ascii="Calibri" w:hAnsi="Calibri" w:cs="Calibri"/>
                <w:sz w:val="20"/>
                <w:szCs w:val="20"/>
              </w:rPr>
              <w:t>CentOS</w:t>
            </w:r>
            <w:proofErr w:type="spellEnd"/>
            <w:r w:rsidRPr="003F1F75">
              <w:rPr>
                <w:rFonts w:ascii="Calibri" w:hAnsi="Calibri" w:cs="Calibri"/>
                <w:sz w:val="20"/>
                <w:szCs w:val="20"/>
              </w:rPr>
              <w:t xml:space="preserve"> 7 i 8, </w:t>
            </w:r>
            <w:proofErr w:type="spellStart"/>
            <w:r w:rsidRPr="003F1F75">
              <w:rPr>
                <w:rFonts w:ascii="Calibri" w:hAnsi="Calibri" w:cs="Calibri"/>
                <w:sz w:val="20"/>
                <w:szCs w:val="20"/>
              </w:rPr>
              <w:t>Ubuntu</w:t>
            </w:r>
            <w:proofErr w:type="spellEnd"/>
            <w:r w:rsidRPr="003F1F75">
              <w:rPr>
                <w:rFonts w:ascii="Calibri" w:hAnsi="Calibri" w:cs="Calibri"/>
                <w:sz w:val="20"/>
                <w:szCs w:val="20"/>
              </w:rPr>
              <w:t xml:space="preserve"> Server 16.04 LTS i nowsze, </w:t>
            </w:r>
            <w:proofErr w:type="spellStart"/>
            <w:r w:rsidRPr="003F1F75">
              <w:rPr>
                <w:rFonts w:ascii="Calibri" w:hAnsi="Calibri" w:cs="Calibri"/>
                <w:sz w:val="20"/>
                <w:szCs w:val="20"/>
              </w:rPr>
              <w:t>Debian</w:t>
            </w:r>
            <w:proofErr w:type="spellEnd"/>
            <w:r w:rsidRPr="003F1F75">
              <w:rPr>
                <w:rFonts w:ascii="Calibri" w:hAnsi="Calibri" w:cs="Calibri"/>
                <w:sz w:val="20"/>
                <w:szCs w:val="20"/>
              </w:rPr>
              <w:t xml:space="preserve"> 9, </w:t>
            </w:r>
            <w:proofErr w:type="spellStart"/>
            <w:r w:rsidRPr="003F1F75">
              <w:rPr>
                <w:rFonts w:ascii="Calibri" w:hAnsi="Calibri" w:cs="Calibri"/>
                <w:sz w:val="20"/>
                <w:szCs w:val="20"/>
              </w:rPr>
              <w:t>Debian</w:t>
            </w:r>
            <w:proofErr w:type="spellEnd"/>
            <w:r w:rsidRPr="003F1F75">
              <w:rPr>
                <w:rFonts w:ascii="Calibri" w:hAnsi="Calibri" w:cs="Calibri"/>
                <w:sz w:val="20"/>
                <w:szCs w:val="20"/>
              </w:rPr>
              <w:t xml:space="preserve"> 10, SUSE Linux Enterprise Server (SLES) 12, SUSE Linux Enterprise Server (SLES) 15, Oracle Linux oraz Amazon Linux.</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0DF288C3"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2C7554B1"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3ED874" w14:textId="771D6F18" w:rsidR="00B97CFA" w:rsidRPr="00967524" w:rsidRDefault="00B97CFA" w:rsidP="00B97CFA">
            <w:pPr>
              <w:suppressAutoHyphens w:val="0"/>
              <w:jc w:val="center"/>
              <w:rPr>
                <w:rFonts w:ascii="Calibri" w:hAnsi="Calibri" w:cs="Calibri"/>
                <w:color w:val="000000" w:themeColor="text1"/>
                <w:sz w:val="18"/>
                <w:szCs w:val="18"/>
              </w:rPr>
            </w:pPr>
            <w:r w:rsidRPr="00CD3682">
              <w:rPr>
                <w:rFonts w:ascii="Calibri" w:hAnsi="Calibri" w:cs="Calibri"/>
                <w:color w:val="000000" w:themeColor="text1"/>
                <w:sz w:val="18"/>
                <w:szCs w:val="18"/>
              </w:rPr>
              <w:t>Bez oceny</w:t>
            </w:r>
          </w:p>
        </w:tc>
      </w:tr>
      <w:tr w:rsidR="00B97CFA" w:rsidRPr="00967524" w14:paraId="7C3AD6D7" w14:textId="77777777" w:rsidTr="005735CB">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43FC516C"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41CC6FB4" w14:textId="0C1C6D1D"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zapewniać ochronę przed wirusami, trojanami, robakami i innymi zagrożeniami.</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5AE63391"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4C552016"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BCC0BC" w14:textId="3F3BE1F5" w:rsidR="00B97CFA" w:rsidRPr="00967524" w:rsidRDefault="00B97CFA" w:rsidP="00B97CFA">
            <w:pPr>
              <w:suppressAutoHyphens w:val="0"/>
              <w:jc w:val="center"/>
              <w:rPr>
                <w:rFonts w:ascii="Calibri" w:hAnsi="Calibri" w:cs="Calibri"/>
                <w:color w:val="000000" w:themeColor="text1"/>
                <w:sz w:val="18"/>
                <w:szCs w:val="18"/>
              </w:rPr>
            </w:pPr>
            <w:r w:rsidRPr="00CD3682">
              <w:rPr>
                <w:rFonts w:ascii="Calibri" w:hAnsi="Calibri" w:cs="Calibri"/>
                <w:color w:val="000000" w:themeColor="text1"/>
                <w:sz w:val="18"/>
                <w:szCs w:val="18"/>
              </w:rPr>
              <w:t>Bez oceny</w:t>
            </w:r>
          </w:p>
        </w:tc>
      </w:tr>
      <w:tr w:rsidR="00B97CFA" w:rsidRPr="00967524" w14:paraId="40199460" w14:textId="77777777" w:rsidTr="005735CB">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43249104"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6CDC2A55" w14:textId="39929E58"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 xml:space="preserve">Rozwiązanie musi zapewniać wykrywanie i usuwanie niebezpiecznych aplikacji typu </w:t>
            </w:r>
            <w:proofErr w:type="spellStart"/>
            <w:r w:rsidRPr="003F1F75">
              <w:rPr>
                <w:rFonts w:ascii="Calibri" w:hAnsi="Calibri" w:cs="Calibri"/>
                <w:sz w:val="20"/>
                <w:szCs w:val="20"/>
              </w:rPr>
              <w:t>adware</w:t>
            </w:r>
            <w:proofErr w:type="spellEnd"/>
            <w:r w:rsidRPr="003F1F75">
              <w:rPr>
                <w:rFonts w:ascii="Calibri" w:hAnsi="Calibri" w:cs="Calibri"/>
                <w:sz w:val="20"/>
                <w:szCs w:val="20"/>
              </w:rPr>
              <w:t xml:space="preserve">, spyware, dialer, </w:t>
            </w:r>
            <w:proofErr w:type="spellStart"/>
            <w:r w:rsidRPr="003F1F75">
              <w:rPr>
                <w:rFonts w:ascii="Calibri" w:hAnsi="Calibri" w:cs="Calibri"/>
                <w:sz w:val="20"/>
                <w:szCs w:val="20"/>
              </w:rPr>
              <w:t>phishing</w:t>
            </w:r>
            <w:proofErr w:type="spellEnd"/>
            <w:r w:rsidRPr="003F1F75">
              <w:rPr>
                <w:rFonts w:ascii="Calibri" w:hAnsi="Calibri" w:cs="Calibri"/>
                <w:sz w:val="20"/>
                <w:szCs w:val="20"/>
              </w:rPr>
              <w:t xml:space="preserve">, narzędzi </w:t>
            </w:r>
            <w:proofErr w:type="spellStart"/>
            <w:r w:rsidRPr="003F1F75">
              <w:rPr>
                <w:rFonts w:ascii="Calibri" w:hAnsi="Calibri" w:cs="Calibri"/>
                <w:sz w:val="20"/>
                <w:szCs w:val="20"/>
              </w:rPr>
              <w:t>hakerskich</w:t>
            </w:r>
            <w:proofErr w:type="spellEnd"/>
            <w:r w:rsidRPr="003F1F75">
              <w:rPr>
                <w:rFonts w:ascii="Calibri" w:hAnsi="Calibri" w:cs="Calibri"/>
                <w:sz w:val="20"/>
                <w:szCs w:val="20"/>
              </w:rPr>
              <w:t xml:space="preserve">, </w:t>
            </w:r>
            <w:proofErr w:type="spellStart"/>
            <w:r w:rsidRPr="003F1F75">
              <w:rPr>
                <w:rFonts w:ascii="Calibri" w:hAnsi="Calibri" w:cs="Calibri"/>
                <w:sz w:val="20"/>
                <w:szCs w:val="20"/>
              </w:rPr>
              <w:t>backdoor</w:t>
            </w:r>
            <w:proofErr w:type="spellEnd"/>
            <w:r w:rsidRPr="003F1F75">
              <w:rPr>
                <w:rFonts w:ascii="Calibri" w:hAnsi="Calibri" w:cs="Calibri"/>
                <w:sz w:val="20"/>
                <w:szCs w:val="20"/>
              </w:rPr>
              <w:t>.</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5550DD96"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1A51B41D"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77703C" w14:textId="77583FC1" w:rsidR="00B97CFA" w:rsidRPr="00967524" w:rsidRDefault="00B97CFA" w:rsidP="00B97CFA">
            <w:pPr>
              <w:suppressAutoHyphens w:val="0"/>
              <w:jc w:val="center"/>
              <w:rPr>
                <w:rFonts w:ascii="Calibri" w:hAnsi="Calibri" w:cs="Calibri"/>
                <w:color w:val="000000" w:themeColor="text1"/>
                <w:sz w:val="18"/>
                <w:szCs w:val="18"/>
              </w:rPr>
            </w:pPr>
            <w:r w:rsidRPr="00CD3682">
              <w:rPr>
                <w:rFonts w:ascii="Calibri" w:hAnsi="Calibri" w:cs="Calibri"/>
                <w:color w:val="000000" w:themeColor="text1"/>
                <w:sz w:val="18"/>
                <w:szCs w:val="18"/>
              </w:rPr>
              <w:t>Bez oceny</w:t>
            </w:r>
          </w:p>
        </w:tc>
      </w:tr>
      <w:tr w:rsidR="00B97CFA" w:rsidRPr="00967524" w14:paraId="2D2466D4" w14:textId="77777777" w:rsidTr="005735CB">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3711F856"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4770D9F4" w14:textId="48D16145"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zapewniać możliwość skanowania dysków sieciowych typu NAS.</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4F662FE5"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1E483E42"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892A30" w14:textId="0F92C175" w:rsidR="00B97CFA" w:rsidRPr="00967524" w:rsidRDefault="00B97CFA" w:rsidP="00B97CFA">
            <w:pPr>
              <w:suppressAutoHyphens w:val="0"/>
              <w:jc w:val="center"/>
              <w:rPr>
                <w:rFonts w:ascii="Calibri" w:hAnsi="Calibri" w:cs="Calibri"/>
                <w:color w:val="000000" w:themeColor="text1"/>
                <w:sz w:val="18"/>
                <w:szCs w:val="18"/>
              </w:rPr>
            </w:pPr>
            <w:r w:rsidRPr="00CD3682">
              <w:rPr>
                <w:rFonts w:ascii="Calibri" w:hAnsi="Calibri" w:cs="Calibri"/>
                <w:color w:val="000000" w:themeColor="text1"/>
                <w:sz w:val="18"/>
                <w:szCs w:val="18"/>
              </w:rPr>
              <w:t>Bez oceny</w:t>
            </w:r>
          </w:p>
        </w:tc>
      </w:tr>
      <w:tr w:rsidR="00B97CFA" w:rsidRPr="00967524" w14:paraId="66521F59" w14:textId="77777777" w:rsidTr="005735CB">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0CB9F76F"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55560D34" w14:textId="238D82F6"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6145605A"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3D8E3C14"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A3ADE0" w14:textId="0C14602D" w:rsidR="00B97CFA" w:rsidRPr="00967524" w:rsidRDefault="00B97CFA" w:rsidP="00B97CFA">
            <w:pPr>
              <w:suppressAutoHyphens w:val="0"/>
              <w:jc w:val="center"/>
              <w:rPr>
                <w:rFonts w:ascii="Calibri" w:hAnsi="Calibri" w:cs="Calibri"/>
                <w:color w:val="000000" w:themeColor="text1"/>
                <w:sz w:val="18"/>
                <w:szCs w:val="18"/>
              </w:rPr>
            </w:pPr>
            <w:r w:rsidRPr="00CD3682">
              <w:rPr>
                <w:rFonts w:ascii="Calibri" w:hAnsi="Calibri" w:cs="Calibri"/>
                <w:color w:val="000000" w:themeColor="text1"/>
                <w:sz w:val="18"/>
                <w:szCs w:val="18"/>
              </w:rPr>
              <w:t>Bez oceny</w:t>
            </w:r>
          </w:p>
        </w:tc>
      </w:tr>
      <w:tr w:rsidR="00B97CFA" w:rsidRPr="00967524" w14:paraId="334B795D" w14:textId="77777777" w:rsidTr="005735CB">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7C63C58F"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1A9F02AD" w14:textId="06E5EA9E"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wspierać automatyczną, inkrementacyjną aktualizację silnika detekcji.</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613666E9"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7F16DE18"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33CAD" w14:textId="04BA5A72" w:rsidR="00B97CFA" w:rsidRPr="00967524" w:rsidRDefault="00B97CFA" w:rsidP="00B97CFA">
            <w:pPr>
              <w:suppressAutoHyphens w:val="0"/>
              <w:jc w:val="center"/>
              <w:rPr>
                <w:rFonts w:ascii="Calibri" w:hAnsi="Calibri" w:cs="Calibri"/>
                <w:color w:val="000000" w:themeColor="text1"/>
                <w:sz w:val="18"/>
                <w:szCs w:val="18"/>
              </w:rPr>
            </w:pPr>
            <w:r w:rsidRPr="00CD3682">
              <w:rPr>
                <w:rFonts w:ascii="Calibri" w:hAnsi="Calibri" w:cs="Calibri"/>
                <w:color w:val="000000" w:themeColor="text1"/>
                <w:sz w:val="18"/>
                <w:szCs w:val="18"/>
              </w:rPr>
              <w:t>Bez oceny</w:t>
            </w:r>
          </w:p>
        </w:tc>
      </w:tr>
      <w:tr w:rsidR="00B97CFA" w:rsidRPr="00967524" w14:paraId="45773EBD" w14:textId="77777777" w:rsidTr="005735CB">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24970AF1"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518B8FB9" w14:textId="3D665B4F"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posiadać możliwość wykluczania ze skanowania procesów.</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721593AE"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40CF747F"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B4F065" w14:textId="7C2C6E73" w:rsidR="00B97CFA" w:rsidRPr="00967524" w:rsidRDefault="00B97CFA" w:rsidP="00B97CFA">
            <w:pPr>
              <w:suppressAutoHyphens w:val="0"/>
              <w:jc w:val="center"/>
              <w:rPr>
                <w:rFonts w:ascii="Calibri" w:hAnsi="Calibri" w:cs="Calibri"/>
                <w:color w:val="000000" w:themeColor="text1"/>
                <w:sz w:val="18"/>
                <w:szCs w:val="18"/>
              </w:rPr>
            </w:pPr>
            <w:r w:rsidRPr="00CD3682">
              <w:rPr>
                <w:rFonts w:ascii="Calibri" w:hAnsi="Calibri" w:cs="Calibri"/>
                <w:color w:val="000000" w:themeColor="text1"/>
                <w:sz w:val="18"/>
                <w:szCs w:val="18"/>
              </w:rPr>
              <w:t>Bez oceny</w:t>
            </w:r>
          </w:p>
        </w:tc>
      </w:tr>
      <w:tr w:rsidR="00B97CFA" w:rsidRPr="00967524" w14:paraId="162941BF" w14:textId="77777777" w:rsidTr="005735CB">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49BFAAAD"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5903986C" w14:textId="1AC9AA1D"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posiadać możliwość określenia typu podejrzanych plików, jakie będą przesyłane do producenta, w tym co najmniej pliki wykonywalne, archiwa, skrypty, dokumenty.</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79FB3E73"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3697AC1A"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B231B1" w14:textId="4F9623F8" w:rsidR="00B97CFA" w:rsidRPr="00967524" w:rsidRDefault="00B97CFA" w:rsidP="00B97CFA">
            <w:pPr>
              <w:suppressAutoHyphens w:val="0"/>
              <w:jc w:val="center"/>
              <w:rPr>
                <w:rFonts w:ascii="Calibri" w:hAnsi="Calibri" w:cs="Calibri"/>
                <w:color w:val="000000" w:themeColor="text1"/>
                <w:sz w:val="18"/>
                <w:szCs w:val="18"/>
              </w:rPr>
            </w:pPr>
            <w:r w:rsidRPr="00CD3682">
              <w:rPr>
                <w:rFonts w:ascii="Calibri" w:hAnsi="Calibri" w:cs="Calibri"/>
                <w:color w:val="000000" w:themeColor="text1"/>
                <w:sz w:val="18"/>
                <w:szCs w:val="18"/>
              </w:rPr>
              <w:t>Bez oceny</w:t>
            </w:r>
          </w:p>
        </w:tc>
      </w:tr>
      <w:tr w:rsidR="003F1F75" w:rsidRPr="00967524" w14:paraId="28CCDA8B" w14:textId="77777777" w:rsidTr="003F1F75">
        <w:trPr>
          <w:trHeight w:val="235"/>
        </w:trPr>
        <w:tc>
          <w:tcPr>
            <w:tcW w:w="550" w:type="dxa"/>
            <w:tcBorders>
              <w:top w:val="single" w:sz="4" w:space="0" w:color="000000"/>
              <w:left w:val="single" w:sz="8" w:space="0" w:color="000000"/>
              <w:bottom w:val="single" w:sz="4" w:space="0" w:color="000000"/>
            </w:tcBorders>
            <w:shd w:val="clear" w:color="auto" w:fill="auto"/>
            <w:vAlign w:val="center"/>
          </w:tcPr>
          <w:p w14:paraId="707559B5" w14:textId="77777777" w:rsidR="003F1F75" w:rsidRPr="00967524" w:rsidRDefault="003F1F75" w:rsidP="003F1F75">
            <w:pPr>
              <w:suppressAutoHyphens w:val="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vAlign w:val="bottom"/>
          </w:tcPr>
          <w:p w14:paraId="60FF7375" w14:textId="04B40889" w:rsidR="003F1F75" w:rsidRPr="003F1F75" w:rsidRDefault="003F1F75" w:rsidP="00B4039A">
            <w:pPr>
              <w:suppressAutoHyphens w:val="0"/>
              <w:jc w:val="both"/>
              <w:rPr>
                <w:rFonts w:ascii="Calibri" w:hAnsi="Calibri" w:cs="Calibri"/>
                <w:b/>
                <w:bCs/>
                <w:color w:val="000000"/>
                <w:sz w:val="20"/>
                <w:szCs w:val="20"/>
              </w:rPr>
            </w:pPr>
            <w:r w:rsidRPr="003F1F75">
              <w:rPr>
                <w:rFonts w:ascii="Calibri" w:hAnsi="Calibri" w:cs="Calibri"/>
                <w:b/>
                <w:bCs/>
                <w:color w:val="000000"/>
                <w:sz w:val="20"/>
                <w:szCs w:val="20"/>
              </w:rPr>
              <w:t>Dodatkowe wymagania dla ochrony serwerów Windows:</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42FD2F56" w14:textId="77777777" w:rsidR="003F1F75" w:rsidRPr="00967524" w:rsidRDefault="003F1F75" w:rsidP="00B4039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060DDC4C" w14:textId="77777777" w:rsidR="003F1F75" w:rsidRPr="00967524" w:rsidRDefault="003F1F75" w:rsidP="00B4039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91238" w14:textId="77777777" w:rsidR="003F1F75" w:rsidRPr="00967524" w:rsidRDefault="003F1F75" w:rsidP="00B4039A">
            <w:pPr>
              <w:suppressAutoHyphens w:val="0"/>
              <w:jc w:val="center"/>
              <w:rPr>
                <w:rFonts w:ascii="Calibri" w:hAnsi="Calibri" w:cs="Calibri"/>
                <w:color w:val="000000" w:themeColor="text1"/>
                <w:sz w:val="18"/>
                <w:szCs w:val="18"/>
              </w:rPr>
            </w:pPr>
          </w:p>
        </w:tc>
      </w:tr>
      <w:tr w:rsidR="00B97CFA" w:rsidRPr="00967524" w14:paraId="50C8A405" w14:textId="77777777" w:rsidTr="0065222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3DA7D3CC"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6A750A68" w14:textId="6D24F815"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posiadać możliwość skanowania plików i folderów, znajdujących się w usłudze chmurowej OneDrive.</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271D14B2"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21AFAD22"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91BB3B" w14:textId="00F6F634" w:rsidR="00B97CFA" w:rsidRPr="00967524" w:rsidRDefault="00B97CFA" w:rsidP="00B97CFA">
            <w:pPr>
              <w:suppressAutoHyphens w:val="0"/>
              <w:jc w:val="center"/>
              <w:rPr>
                <w:rFonts w:ascii="Calibri" w:hAnsi="Calibri" w:cs="Calibri"/>
                <w:color w:val="000000" w:themeColor="text1"/>
                <w:sz w:val="18"/>
                <w:szCs w:val="18"/>
              </w:rPr>
            </w:pPr>
            <w:r w:rsidRPr="00C1140A">
              <w:rPr>
                <w:rFonts w:ascii="Calibri" w:hAnsi="Calibri" w:cs="Calibri"/>
                <w:color w:val="000000" w:themeColor="text1"/>
                <w:sz w:val="18"/>
                <w:szCs w:val="18"/>
              </w:rPr>
              <w:t>Bez oceny</w:t>
            </w:r>
          </w:p>
        </w:tc>
      </w:tr>
      <w:tr w:rsidR="00B97CFA" w:rsidRPr="00967524" w14:paraId="0D36C3D0" w14:textId="77777777" w:rsidTr="0065222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54D870EA"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0E709B73" w14:textId="3E4E2C60"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posiadać system zapobiegania włamaniom działający na hoście (HIPS).</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11084779"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05AAA562"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974B75" w14:textId="1D4FDF84" w:rsidR="00B97CFA" w:rsidRPr="00967524" w:rsidRDefault="00B97CFA" w:rsidP="00B97CFA">
            <w:pPr>
              <w:suppressAutoHyphens w:val="0"/>
              <w:jc w:val="center"/>
              <w:rPr>
                <w:rFonts w:ascii="Calibri" w:hAnsi="Calibri" w:cs="Calibri"/>
                <w:color w:val="000000" w:themeColor="text1"/>
                <w:sz w:val="18"/>
                <w:szCs w:val="18"/>
              </w:rPr>
            </w:pPr>
            <w:r w:rsidRPr="00C1140A">
              <w:rPr>
                <w:rFonts w:ascii="Calibri" w:hAnsi="Calibri" w:cs="Calibri"/>
                <w:color w:val="000000" w:themeColor="text1"/>
                <w:sz w:val="18"/>
                <w:szCs w:val="18"/>
              </w:rPr>
              <w:t>Bez oceny</w:t>
            </w:r>
          </w:p>
        </w:tc>
      </w:tr>
      <w:tr w:rsidR="00B97CFA" w:rsidRPr="00967524" w14:paraId="05F72DE2" w14:textId="77777777" w:rsidTr="00652221">
        <w:trPr>
          <w:trHeight w:val="239"/>
        </w:trPr>
        <w:tc>
          <w:tcPr>
            <w:tcW w:w="550" w:type="dxa"/>
            <w:tcBorders>
              <w:top w:val="single" w:sz="4" w:space="0" w:color="000000"/>
              <w:left w:val="single" w:sz="8" w:space="0" w:color="000000"/>
              <w:bottom w:val="single" w:sz="4" w:space="0" w:color="000000"/>
            </w:tcBorders>
            <w:shd w:val="clear" w:color="auto" w:fill="auto"/>
            <w:vAlign w:val="center"/>
          </w:tcPr>
          <w:p w14:paraId="038BAA01"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20058A4F" w14:textId="58092455"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wspierać skanowanie magazynu Hyper-V.</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0F97B70B"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4A55D944"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7CEF5A" w14:textId="1C3E8E64" w:rsidR="00B97CFA" w:rsidRPr="00967524" w:rsidRDefault="00B97CFA" w:rsidP="00B97CFA">
            <w:pPr>
              <w:suppressAutoHyphens w:val="0"/>
              <w:jc w:val="center"/>
              <w:rPr>
                <w:rFonts w:ascii="Calibri" w:hAnsi="Calibri" w:cs="Calibri"/>
                <w:color w:val="000000" w:themeColor="text1"/>
                <w:sz w:val="18"/>
                <w:szCs w:val="18"/>
              </w:rPr>
            </w:pPr>
            <w:r w:rsidRPr="00C1140A">
              <w:rPr>
                <w:rFonts w:ascii="Calibri" w:hAnsi="Calibri" w:cs="Calibri"/>
                <w:color w:val="000000" w:themeColor="text1"/>
                <w:sz w:val="18"/>
                <w:szCs w:val="18"/>
              </w:rPr>
              <w:t>Bez oceny</w:t>
            </w:r>
          </w:p>
        </w:tc>
      </w:tr>
      <w:tr w:rsidR="00B97CFA" w:rsidRPr="00967524" w14:paraId="52E471F8" w14:textId="77777777" w:rsidTr="0065222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1394C6F9"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4DA1F7DA" w14:textId="71C3B954"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posiadać funkcjonalność skanera UEFI, który chroni użytkownika poprzez wykrywanie i blokowanie zagrożeń, atakujących jeszcze przed uruchomieniem systemu operacyjnego.</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59AE4547"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0DA4A1E4"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E36D48" w14:textId="26E96397" w:rsidR="00B97CFA" w:rsidRPr="00967524" w:rsidRDefault="00B97CFA" w:rsidP="00B97CFA">
            <w:pPr>
              <w:suppressAutoHyphens w:val="0"/>
              <w:jc w:val="center"/>
              <w:rPr>
                <w:rFonts w:ascii="Calibri" w:hAnsi="Calibri" w:cs="Calibri"/>
                <w:color w:val="000000" w:themeColor="text1"/>
                <w:sz w:val="18"/>
                <w:szCs w:val="18"/>
              </w:rPr>
            </w:pPr>
            <w:r w:rsidRPr="00C1140A">
              <w:rPr>
                <w:rFonts w:ascii="Calibri" w:hAnsi="Calibri" w:cs="Calibri"/>
                <w:color w:val="000000" w:themeColor="text1"/>
                <w:sz w:val="18"/>
                <w:szCs w:val="18"/>
              </w:rPr>
              <w:t>Bez oceny</w:t>
            </w:r>
          </w:p>
        </w:tc>
      </w:tr>
      <w:tr w:rsidR="00B97CFA" w:rsidRPr="00967524" w14:paraId="0AF6D7B1" w14:textId="77777777" w:rsidTr="0065222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19F98723"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14C2061C" w14:textId="7CA9AD4B"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 xml:space="preserve">Rozwiązanie musi zapewniać administratorowi blokowanie zewnętrznych nośników danych na stacji w tym przynajmniej: Pamięci masowych, optycznych pamięci masowych, pamięci masowych </w:t>
            </w:r>
            <w:proofErr w:type="spellStart"/>
            <w:r w:rsidRPr="003F1F75">
              <w:rPr>
                <w:rFonts w:ascii="Calibri" w:hAnsi="Calibri" w:cs="Calibri"/>
                <w:sz w:val="20"/>
                <w:szCs w:val="20"/>
              </w:rPr>
              <w:t>Firewire</w:t>
            </w:r>
            <w:proofErr w:type="spellEnd"/>
            <w:r w:rsidRPr="003F1F75">
              <w:rPr>
                <w:rFonts w:ascii="Calibri" w:hAnsi="Calibri" w:cs="Calibri"/>
                <w:sz w:val="20"/>
                <w:szCs w:val="20"/>
              </w:rPr>
              <w:t>, urządzeń do tworzenia obrazów, drukarek USB, urządzeń Bluetooth, czytników kart inteligentnych, modemów, portów LPT/COM oraz urządzeń przenośnych.</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72712315"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795BBE55"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A1BDB0" w14:textId="629E5E19" w:rsidR="00B97CFA" w:rsidRPr="00967524" w:rsidRDefault="00B97CFA" w:rsidP="00B97CFA">
            <w:pPr>
              <w:suppressAutoHyphens w:val="0"/>
              <w:jc w:val="center"/>
              <w:rPr>
                <w:rFonts w:ascii="Calibri" w:hAnsi="Calibri" w:cs="Calibri"/>
                <w:color w:val="000000" w:themeColor="text1"/>
                <w:sz w:val="18"/>
                <w:szCs w:val="18"/>
              </w:rPr>
            </w:pPr>
            <w:r w:rsidRPr="00C1140A">
              <w:rPr>
                <w:rFonts w:ascii="Calibri" w:hAnsi="Calibri" w:cs="Calibri"/>
                <w:color w:val="000000" w:themeColor="text1"/>
                <w:sz w:val="18"/>
                <w:szCs w:val="18"/>
              </w:rPr>
              <w:t>Bez oceny</w:t>
            </w:r>
          </w:p>
        </w:tc>
      </w:tr>
      <w:tr w:rsidR="00B97CFA" w:rsidRPr="00967524" w14:paraId="43FDF211" w14:textId="77777777" w:rsidTr="0065222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59F889DC"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2ECDA5D3" w14:textId="146A181A"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automatyczne wykrywać usługi zainstalowane na serwerze i tworzyć dla nich odpowiednie wyjątki.</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225F4E85"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3D540701"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9D7E2A" w14:textId="708CDD27" w:rsidR="00B97CFA" w:rsidRPr="00967524" w:rsidRDefault="00B97CFA" w:rsidP="00B97CFA">
            <w:pPr>
              <w:suppressAutoHyphens w:val="0"/>
              <w:jc w:val="center"/>
              <w:rPr>
                <w:rFonts w:ascii="Calibri" w:hAnsi="Calibri" w:cs="Calibri"/>
                <w:color w:val="000000" w:themeColor="text1"/>
                <w:sz w:val="18"/>
                <w:szCs w:val="18"/>
              </w:rPr>
            </w:pPr>
            <w:r w:rsidRPr="00C1140A">
              <w:rPr>
                <w:rFonts w:ascii="Calibri" w:hAnsi="Calibri" w:cs="Calibri"/>
                <w:color w:val="000000" w:themeColor="text1"/>
                <w:sz w:val="18"/>
                <w:szCs w:val="18"/>
              </w:rPr>
              <w:t>Bez oceny</w:t>
            </w:r>
          </w:p>
        </w:tc>
      </w:tr>
      <w:tr w:rsidR="00B97CFA" w:rsidRPr="00967524" w14:paraId="55539919" w14:textId="77777777" w:rsidTr="0065222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30BF8627"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3E8A648A" w14:textId="452B48AE"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posiadać wbudowany system IDS z detekcją prób ataków, anomalii w pracy sieci oraz wykrywaniem aktywności wirusów sieciowych.</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5E3FE693"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547D6EDE"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130FD7" w14:textId="670D1142" w:rsidR="00B97CFA" w:rsidRPr="00967524" w:rsidRDefault="00B97CFA" w:rsidP="00B97CFA">
            <w:pPr>
              <w:suppressAutoHyphens w:val="0"/>
              <w:jc w:val="center"/>
              <w:rPr>
                <w:rFonts w:ascii="Calibri" w:hAnsi="Calibri" w:cs="Calibri"/>
                <w:color w:val="000000" w:themeColor="text1"/>
                <w:sz w:val="18"/>
                <w:szCs w:val="18"/>
              </w:rPr>
            </w:pPr>
            <w:r w:rsidRPr="00C1140A">
              <w:rPr>
                <w:rFonts w:ascii="Calibri" w:hAnsi="Calibri" w:cs="Calibri"/>
                <w:color w:val="000000" w:themeColor="text1"/>
                <w:sz w:val="18"/>
                <w:szCs w:val="18"/>
              </w:rPr>
              <w:t>Bez oceny</w:t>
            </w:r>
          </w:p>
        </w:tc>
      </w:tr>
      <w:tr w:rsidR="00B97CFA" w:rsidRPr="00967524" w14:paraId="5AC1B822" w14:textId="77777777" w:rsidTr="0065222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464519E1"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63FE95A4" w14:textId="3967D233"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zapewniać możliwość dodawania wyjątków dla systemu IDS, co najmniej w oparciu o występujący alert, kierunek, aplikacje, czynność oraz adres IP.</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38BFAAAA"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2C031FCA"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E74EAB" w14:textId="7B5C06FC" w:rsidR="00B97CFA" w:rsidRPr="00967524" w:rsidRDefault="00B97CFA" w:rsidP="00B97CFA">
            <w:pPr>
              <w:suppressAutoHyphens w:val="0"/>
              <w:jc w:val="center"/>
              <w:rPr>
                <w:rFonts w:ascii="Calibri" w:hAnsi="Calibri" w:cs="Calibri"/>
                <w:color w:val="000000" w:themeColor="text1"/>
                <w:sz w:val="18"/>
                <w:szCs w:val="18"/>
              </w:rPr>
            </w:pPr>
            <w:r w:rsidRPr="00C1140A">
              <w:rPr>
                <w:rFonts w:ascii="Calibri" w:hAnsi="Calibri" w:cs="Calibri"/>
                <w:color w:val="000000" w:themeColor="text1"/>
                <w:sz w:val="18"/>
                <w:szCs w:val="18"/>
              </w:rPr>
              <w:t>Bez oceny</w:t>
            </w:r>
          </w:p>
        </w:tc>
      </w:tr>
      <w:tr w:rsidR="00B97CFA" w:rsidRPr="00967524" w14:paraId="4D0CD803" w14:textId="77777777" w:rsidTr="0065222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4FFABD97"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61482005" w14:textId="5EF7B9E7"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posiadać ochronę przed oprogramowaniem wymuszającym okup za pomocą dedykowanego modułu.</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27015BAD"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7A26B8FC"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93A424" w14:textId="1484F4F9" w:rsidR="00B97CFA" w:rsidRPr="00967524" w:rsidRDefault="00B97CFA" w:rsidP="00B97CFA">
            <w:pPr>
              <w:suppressAutoHyphens w:val="0"/>
              <w:jc w:val="center"/>
              <w:rPr>
                <w:rFonts w:ascii="Calibri" w:hAnsi="Calibri" w:cs="Calibri"/>
                <w:color w:val="000000" w:themeColor="text1"/>
                <w:sz w:val="18"/>
                <w:szCs w:val="18"/>
              </w:rPr>
            </w:pPr>
            <w:r w:rsidRPr="00C1140A">
              <w:rPr>
                <w:rFonts w:ascii="Calibri" w:hAnsi="Calibri" w:cs="Calibri"/>
                <w:color w:val="000000" w:themeColor="text1"/>
                <w:sz w:val="18"/>
                <w:szCs w:val="18"/>
              </w:rPr>
              <w:t>Bez oceny</w:t>
            </w:r>
          </w:p>
        </w:tc>
      </w:tr>
      <w:tr w:rsidR="003F1F75" w:rsidRPr="00967524" w14:paraId="0A817D1E" w14:textId="77777777" w:rsidTr="003F1F75">
        <w:trPr>
          <w:trHeight w:val="169"/>
        </w:trPr>
        <w:tc>
          <w:tcPr>
            <w:tcW w:w="550" w:type="dxa"/>
            <w:tcBorders>
              <w:top w:val="single" w:sz="4" w:space="0" w:color="000000"/>
              <w:left w:val="single" w:sz="8" w:space="0" w:color="000000"/>
              <w:bottom w:val="single" w:sz="4" w:space="0" w:color="000000"/>
            </w:tcBorders>
            <w:shd w:val="clear" w:color="auto" w:fill="auto"/>
            <w:vAlign w:val="center"/>
          </w:tcPr>
          <w:p w14:paraId="30CBCCE0" w14:textId="77777777" w:rsidR="003F1F75" w:rsidRPr="00967524" w:rsidRDefault="003F1F75" w:rsidP="003F1F75">
            <w:pPr>
              <w:suppressAutoHyphens w:val="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vAlign w:val="bottom"/>
          </w:tcPr>
          <w:p w14:paraId="157F7130" w14:textId="2356B327" w:rsidR="003F1F75" w:rsidRPr="003F1F75" w:rsidRDefault="003F1F75" w:rsidP="00B4039A">
            <w:pPr>
              <w:suppressAutoHyphens w:val="0"/>
              <w:jc w:val="both"/>
              <w:rPr>
                <w:rFonts w:ascii="Calibri" w:hAnsi="Calibri" w:cs="Calibri"/>
                <w:b/>
                <w:bCs/>
                <w:color w:val="000000"/>
                <w:sz w:val="20"/>
                <w:szCs w:val="20"/>
              </w:rPr>
            </w:pPr>
            <w:r w:rsidRPr="003F1F75">
              <w:rPr>
                <w:rFonts w:ascii="Calibri" w:hAnsi="Calibri" w:cs="Calibri"/>
                <w:b/>
                <w:bCs/>
                <w:color w:val="000000"/>
                <w:sz w:val="20"/>
                <w:szCs w:val="20"/>
              </w:rPr>
              <w:t>Dodatkowe wymagania dla ochrony serwerów Linux:</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552600AC" w14:textId="77777777" w:rsidR="003F1F75" w:rsidRPr="00967524" w:rsidRDefault="003F1F75" w:rsidP="00B4039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2DF4B634" w14:textId="77777777" w:rsidR="003F1F75" w:rsidRPr="00967524" w:rsidRDefault="003F1F75" w:rsidP="00B4039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EBC10" w14:textId="77777777" w:rsidR="003F1F75" w:rsidRPr="00967524" w:rsidRDefault="003F1F75" w:rsidP="00B4039A">
            <w:pPr>
              <w:suppressAutoHyphens w:val="0"/>
              <w:jc w:val="center"/>
              <w:rPr>
                <w:rFonts w:ascii="Calibri" w:hAnsi="Calibri" w:cs="Calibri"/>
                <w:color w:val="000000" w:themeColor="text1"/>
                <w:sz w:val="18"/>
                <w:szCs w:val="18"/>
              </w:rPr>
            </w:pPr>
          </w:p>
        </w:tc>
      </w:tr>
      <w:tr w:rsidR="00B97CFA" w:rsidRPr="00967524" w14:paraId="1112B0EC" w14:textId="77777777" w:rsidTr="00393DF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79231E7A"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53552D06" w14:textId="586E81ED"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pozwalać, na uruchomienie lokalnej konsoli administracyjnej, działającej z poziomu przeglądarki internetowej.</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05AD1F04"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5D8B9C24"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F1FA0D" w14:textId="017667F3" w:rsidR="00B97CFA" w:rsidRPr="00967524" w:rsidRDefault="00B97CFA" w:rsidP="00B97CFA">
            <w:pPr>
              <w:suppressAutoHyphens w:val="0"/>
              <w:jc w:val="center"/>
              <w:rPr>
                <w:rFonts w:ascii="Calibri" w:hAnsi="Calibri" w:cs="Calibri"/>
                <w:color w:val="000000" w:themeColor="text1"/>
                <w:sz w:val="18"/>
                <w:szCs w:val="18"/>
              </w:rPr>
            </w:pPr>
            <w:r w:rsidRPr="00D66966">
              <w:rPr>
                <w:rFonts w:ascii="Calibri" w:hAnsi="Calibri" w:cs="Calibri"/>
                <w:color w:val="000000" w:themeColor="text1"/>
                <w:sz w:val="18"/>
                <w:szCs w:val="18"/>
              </w:rPr>
              <w:t>Bez oceny</w:t>
            </w:r>
          </w:p>
        </w:tc>
      </w:tr>
      <w:tr w:rsidR="00B97CFA" w:rsidRPr="00967524" w14:paraId="0365C8A6" w14:textId="77777777" w:rsidTr="00393DF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279C94E5"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3D08EE82" w14:textId="227B41C2"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Lokalna konsola administracyjna nie może wymagać do swojej pracy, uruchomienia i instalacji dodatkowego rozwiązania w postaci usługi serwera Web.</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1AB2B87C"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555C3CEB"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99F556" w14:textId="367E91BF" w:rsidR="00B97CFA" w:rsidRPr="00967524" w:rsidRDefault="00B97CFA" w:rsidP="00B97CFA">
            <w:pPr>
              <w:suppressAutoHyphens w:val="0"/>
              <w:jc w:val="center"/>
              <w:rPr>
                <w:rFonts w:ascii="Calibri" w:hAnsi="Calibri" w:cs="Calibri"/>
                <w:color w:val="000000" w:themeColor="text1"/>
                <w:sz w:val="18"/>
                <w:szCs w:val="18"/>
              </w:rPr>
            </w:pPr>
            <w:r w:rsidRPr="00D66966">
              <w:rPr>
                <w:rFonts w:ascii="Calibri" w:hAnsi="Calibri" w:cs="Calibri"/>
                <w:color w:val="000000" w:themeColor="text1"/>
                <w:sz w:val="18"/>
                <w:szCs w:val="18"/>
              </w:rPr>
              <w:t>Bez oceny</w:t>
            </w:r>
          </w:p>
        </w:tc>
      </w:tr>
      <w:tr w:rsidR="00B97CFA" w:rsidRPr="00967524" w14:paraId="6FCCEF2B" w14:textId="77777777" w:rsidTr="00393DF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6CC5E8F5"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7F86FC35" w14:textId="6D966F17"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 xml:space="preserve">Rozwiązanie, do celów skanowania plików na macierzach NAS / SAN, musi w pełni wspierać rozwiązanie Dell EMC </w:t>
            </w:r>
            <w:proofErr w:type="spellStart"/>
            <w:r w:rsidRPr="003F1F75">
              <w:rPr>
                <w:rFonts w:ascii="Calibri" w:hAnsi="Calibri" w:cs="Calibri"/>
                <w:sz w:val="20"/>
                <w:szCs w:val="20"/>
              </w:rPr>
              <w:t>Isilon</w:t>
            </w:r>
            <w:proofErr w:type="spellEnd"/>
            <w:r w:rsidRPr="003F1F75">
              <w:rPr>
                <w:rFonts w:ascii="Calibri" w:hAnsi="Calibri" w:cs="Calibri"/>
                <w:sz w:val="20"/>
                <w:szCs w:val="20"/>
              </w:rPr>
              <w:t>.</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78866B2C"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57CA62CE"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3D615D" w14:textId="30AA1645" w:rsidR="00B97CFA" w:rsidRPr="00967524" w:rsidRDefault="00B97CFA" w:rsidP="00B97CFA">
            <w:pPr>
              <w:suppressAutoHyphens w:val="0"/>
              <w:jc w:val="center"/>
              <w:rPr>
                <w:rFonts w:ascii="Calibri" w:hAnsi="Calibri" w:cs="Calibri"/>
                <w:color w:val="000000" w:themeColor="text1"/>
                <w:sz w:val="18"/>
                <w:szCs w:val="18"/>
              </w:rPr>
            </w:pPr>
            <w:r w:rsidRPr="00D66966">
              <w:rPr>
                <w:rFonts w:ascii="Calibri" w:hAnsi="Calibri" w:cs="Calibri"/>
                <w:color w:val="000000" w:themeColor="text1"/>
                <w:sz w:val="18"/>
                <w:szCs w:val="18"/>
              </w:rPr>
              <w:t>Bez oceny</w:t>
            </w:r>
          </w:p>
        </w:tc>
      </w:tr>
      <w:tr w:rsidR="00B97CFA" w:rsidRPr="00967524" w14:paraId="13D9DDC1" w14:textId="77777777" w:rsidTr="00393DF1">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14C0DDCE" w14:textId="77777777" w:rsidR="00B97CFA" w:rsidRPr="00967524" w:rsidRDefault="00B97CFA" w:rsidP="00B97CFA">
            <w:pPr>
              <w:numPr>
                <w:ilvl w:val="0"/>
                <w:numId w:val="41"/>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4609F77C" w14:textId="3F30A75D"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07682D1D"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42975593"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BAD067" w14:textId="082517C2" w:rsidR="00B97CFA" w:rsidRPr="00967524" w:rsidRDefault="00B97CFA" w:rsidP="00B97CFA">
            <w:pPr>
              <w:suppressAutoHyphens w:val="0"/>
              <w:jc w:val="center"/>
              <w:rPr>
                <w:rFonts w:ascii="Calibri" w:hAnsi="Calibri" w:cs="Calibri"/>
                <w:color w:val="000000" w:themeColor="text1"/>
                <w:sz w:val="18"/>
                <w:szCs w:val="18"/>
              </w:rPr>
            </w:pPr>
            <w:r w:rsidRPr="00D66966">
              <w:rPr>
                <w:rFonts w:ascii="Calibri" w:hAnsi="Calibri" w:cs="Calibri"/>
                <w:color w:val="000000" w:themeColor="text1"/>
                <w:sz w:val="18"/>
                <w:szCs w:val="18"/>
              </w:rPr>
              <w:t>Bez oceny</w:t>
            </w:r>
          </w:p>
        </w:tc>
      </w:tr>
      <w:tr w:rsidR="003F1F75" w:rsidRPr="00BE04DE" w14:paraId="207B9304" w14:textId="77777777" w:rsidTr="00B4039A">
        <w:trPr>
          <w:trHeight w:val="335"/>
        </w:trPr>
        <w:tc>
          <w:tcPr>
            <w:tcW w:w="10075" w:type="dxa"/>
            <w:gridSpan w:val="6"/>
            <w:shd w:val="clear" w:color="auto" w:fill="F2F2F2" w:themeFill="background1" w:themeFillShade="F2"/>
            <w:vAlign w:val="center"/>
          </w:tcPr>
          <w:p w14:paraId="24886AF2" w14:textId="486B2518" w:rsidR="003F1F75" w:rsidRPr="00F25D80" w:rsidRDefault="003F1F75" w:rsidP="00B4039A">
            <w:pPr>
              <w:rPr>
                <w:rFonts w:ascii="Calibri" w:hAnsi="Calibri" w:cs="Calibri"/>
                <w:b/>
                <w:bCs/>
                <w:sz w:val="20"/>
                <w:szCs w:val="20"/>
              </w:rPr>
            </w:pPr>
            <w:r w:rsidRPr="000471FF">
              <w:rPr>
                <w:rFonts w:ascii="Calibri" w:hAnsi="Calibri" w:cs="Calibri"/>
                <w:b/>
                <w:bCs/>
                <w:sz w:val="20"/>
                <w:szCs w:val="20"/>
              </w:rPr>
              <w:t xml:space="preserve">Ochrona </w:t>
            </w:r>
            <w:r w:rsidRPr="003F1F75">
              <w:rPr>
                <w:rFonts w:ascii="Calibri" w:hAnsi="Calibri" w:cs="Calibri"/>
                <w:b/>
                <w:bCs/>
                <w:sz w:val="20"/>
                <w:szCs w:val="20"/>
              </w:rPr>
              <w:t>urządzeń mobilnych opartych o system Android</w:t>
            </w:r>
          </w:p>
        </w:tc>
      </w:tr>
      <w:tr w:rsidR="00B97CFA" w:rsidRPr="00967524" w14:paraId="4DE1241B" w14:textId="77777777" w:rsidTr="00945C19">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62F0DFBA" w14:textId="77777777" w:rsidR="00B97CFA" w:rsidRPr="00967524" w:rsidRDefault="00B97CFA" w:rsidP="00B97CFA">
            <w:pPr>
              <w:numPr>
                <w:ilvl w:val="0"/>
                <w:numId w:val="42"/>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4DC3D489" w14:textId="591B36A2"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zapewniać skanowanie wszystkich typów plików, zarówno w pamięci wewnętrznej, jak i na karcie SD, bez względu na ich rozszerzenie.</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6CBD702C"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3A85311C"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B9D305" w14:textId="7D9B7EDD" w:rsidR="00B97CFA" w:rsidRPr="00967524" w:rsidRDefault="00B97CFA" w:rsidP="00B97CFA">
            <w:pPr>
              <w:suppressAutoHyphens w:val="0"/>
              <w:jc w:val="center"/>
              <w:rPr>
                <w:rFonts w:ascii="Calibri" w:hAnsi="Calibri" w:cs="Calibri"/>
                <w:color w:val="000000" w:themeColor="text1"/>
                <w:sz w:val="18"/>
                <w:szCs w:val="18"/>
              </w:rPr>
            </w:pPr>
            <w:r w:rsidRPr="00AF4083">
              <w:rPr>
                <w:rFonts w:ascii="Calibri" w:hAnsi="Calibri" w:cs="Calibri"/>
                <w:color w:val="000000" w:themeColor="text1"/>
                <w:sz w:val="18"/>
                <w:szCs w:val="18"/>
              </w:rPr>
              <w:t>Bez oceny</w:t>
            </w:r>
          </w:p>
        </w:tc>
      </w:tr>
      <w:tr w:rsidR="00B97CFA" w:rsidRPr="00967524" w14:paraId="1DC7B3B2" w14:textId="77777777" w:rsidTr="00945C19">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2FC7DB88" w14:textId="77777777" w:rsidR="00B97CFA" w:rsidRPr="00967524" w:rsidRDefault="00B97CFA" w:rsidP="00B97CFA">
            <w:pPr>
              <w:numPr>
                <w:ilvl w:val="0"/>
                <w:numId w:val="42"/>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213DB39E" w14:textId="3D817640"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zapewniać co najmniej 2 poziomy skanowania: inteligentne i dokładne.</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57208B9D"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1698F05C"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49C999" w14:textId="515EE5E9" w:rsidR="00B97CFA" w:rsidRPr="00967524" w:rsidRDefault="00B97CFA" w:rsidP="00B97CFA">
            <w:pPr>
              <w:suppressAutoHyphens w:val="0"/>
              <w:jc w:val="center"/>
              <w:rPr>
                <w:rFonts w:ascii="Calibri" w:hAnsi="Calibri" w:cs="Calibri"/>
                <w:color w:val="000000" w:themeColor="text1"/>
                <w:sz w:val="18"/>
                <w:szCs w:val="18"/>
              </w:rPr>
            </w:pPr>
            <w:r w:rsidRPr="00AF4083">
              <w:rPr>
                <w:rFonts w:ascii="Calibri" w:hAnsi="Calibri" w:cs="Calibri"/>
                <w:color w:val="000000" w:themeColor="text1"/>
                <w:sz w:val="18"/>
                <w:szCs w:val="18"/>
              </w:rPr>
              <w:t>Bez oceny</w:t>
            </w:r>
          </w:p>
        </w:tc>
      </w:tr>
      <w:tr w:rsidR="00B97CFA" w:rsidRPr="00967524" w14:paraId="1A3B5044" w14:textId="77777777" w:rsidTr="00945C19">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05CA0BD3" w14:textId="77777777" w:rsidR="00B97CFA" w:rsidRPr="00967524" w:rsidRDefault="00B97CFA" w:rsidP="00B97CFA">
            <w:pPr>
              <w:numPr>
                <w:ilvl w:val="0"/>
                <w:numId w:val="42"/>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33345DA4" w14:textId="2AA2376A"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zapewniać automatyczne uruchamianie skanowania, gdy urządzenie jest w trybie bezczynności (w pełni naładowane i podłączone do ładowarki).</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7AF93B0F"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465BB086"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68FEB1B" w14:textId="40A6FEC6" w:rsidR="00B97CFA" w:rsidRPr="00967524" w:rsidRDefault="00B97CFA" w:rsidP="00B97CFA">
            <w:pPr>
              <w:suppressAutoHyphens w:val="0"/>
              <w:jc w:val="center"/>
              <w:rPr>
                <w:rFonts w:ascii="Calibri" w:hAnsi="Calibri" w:cs="Calibri"/>
                <w:color w:val="000000" w:themeColor="text1"/>
                <w:sz w:val="18"/>
                <w:szCs w:val="18"/>
              </w:rPr>
            </w:pPr>
            <w:r w:rsidRPr="00AF4083">
              <w:rPr>
                <w:rFonts w:ascii="Calibri" w:hAnsi="Calibri" w:cs="Calibri"/>
                <w:color w:val="000000" w:themeColor="text1"/>
                <w:sz w:val="18"/>
                <w:szCs w:val="18"/>
              </w:rPr>
              <w:t>Bez oceny</w:t>
            </w:r>
          </w:p>
        </w:tc>
      </w:tr>
      <w:tr w:rsidR="00B97CFA" w:rsidRPr="00967524" w14:paraId="5B320B66" w14:textId="77777777" w:rsidTr="00945C19">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7082F1EE" w14:textId="77777777" w:rsidR="00B97CFA" w:rsidRPr="00967524" w:rsidRDefault="00B97CFA" w:rsidP="00B97CFA">
            <w:pPr>
              <w:numPr>
                <w:ilvl w:val="0"/>
                <w:numId w:val="42"/>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6A881E43" w14:textId="2C349FE5"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posiadać możliwość skonfigurowania zaufanej karty SIM.</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02FDD246"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5E788A6A"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62ED2F" w14:textId="6188D7AE" w:rsidR="00B97CFA" w:rsidRPr="00967524" w:rsidRDefault="00B97CFA" w:rsidP="00B97CFA">
            <w:pPr>
              <w:suppressAutoHyphens w:val="0"/>
              <w:jc w:val="center"/>
              <w:rPr>
                <w:rFonts w:ascii="Calibri" w:hAnsi="Calibri" w:cs="Calibri"/>
                <w:color w:val="000000" w:themeColor="text1"/>
                <w:sz w:val="18"/>
                <w:szCs w:val="18"/>
              </w:rPr>
            </w:pPr>
            <w:r w:rsidRPr="00AF4083">
              <w:rPr>
                <w:rFonts w:ascii="Calibri" w:hAnsi="Calibri" w:cs="Calibri"/>
                <w:color w:val="000000" w:themeColor="text1"/>
                <w:sz w:val="18"/>
                <w:szCs w:val="18"/>
              </w:rPr>
              <w:t>Bez oceny</w:t>
            </w:r>
          </w:p>
        </w:tc>
      </w:tr>
      <w:tr w:rsidR="00B97CFA" w:rsidRPr="00967524" w14:paraId="573F60FB" w14:textId="77777777" w:rsidTr="00945C19">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1F2C100D" w14:textId="77777777" w:rsidR="00B97CFA" w:rsidRPr="00967524" w:rsidRDefault="00B97CFA" w:rsidP="00B97CFA">
            <w:pPr>
              <w:numPr>
                <w:ilvl w:val="0"/>
                <w:numId w:val="42"/>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247F48E0" w14:textId="77777777"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zapewniać wysłanie na urządzenie komendy z konsoli centralnego zarządzania, która umożliwi:</w:t>
            </w:r>
          </w:p>
          <w:p w14:paraId="075DC40D" w14:textId="77777777" w:rsidR="00B97CFA" w:rsidRPr="003F1F75" w:rsidRDefault="00B97CFA" w:rsidP="00B97CFA">
            <w:pPr>
              <w:numPr>
                <w:ilvl w:val="1"/>
                <w:numId w:val="43"/>
              </w:numPr>
              <w:suppressAutoHyphens w:val="0"/>
              <w:autoSpaceDE w:val="0"/>
              <w:autoSpaceDN w:val="0"/>
              <w:adjustRightInd w:val="0"/>
              <w:spacing w:after="23"/>
              <w:rPr>
                <w:rFonts w:ascii="Calibri" w:hAnsi="Calibri" w:cs="Calibri"/>
                <w:sz w:val="20"/>
                <w:szCs w:val="20"/>
              </w:rPr>
            </w:pPr>
            <w:r w:rsidRPr="003F1F75">
              <w:rPr>
                <w:rFonts w:ascii="Calibri" w:hAnsi="Calibri" w:cs="Calibri"/>
                <w:sz w:val="20"/>
                <w:szCs w:val="20"/>
              </w:rPr>
              <w:t xml:space="preserve">a. usunięcie zawartości urządzenia, </w:t>
            </w:r>
          </w:p>
          <w:p w14:paraId="3336EC7B" w14:textId="77777777" w:rsidR="00B97CFA" w:rsidRPr="003F1F75" w:rsidRDefault="00B97CFA" w:rsidP="00B97CFA">
            <w:pPr>
              <w:numPr>
                <w:ilvl w:val="1"/>
                <w:numId w:val="43"/>
              </w:numPr>
              <w:suppressAutoHyphens w:val="0"/>
              <w:autoSpaceDE w:val="0"/>
              <w:autoSpaceDN w:val="0"/>
              <w:adjustRightInd w:val="0"/>
              <w:spacing w:after="23"/>
              <w:rPr>
                <w:rFonts w:ascii="Calibri" w:hAnsi="Calibri" w:cs="Calibri"/>
                <w:sz w:val="20"/>
                <w:szCs w:val="20"/>
              </w:rPr>
            </w:pPr>
            <w:r w:rsidRPr="003F1F75">
              <w:rPr>
                <w:rFonts w:ascii="Calibri" w:hAnsi="Calibri" w:cs="Calibri"/>
                <w:sz w:val="20"/>
                <w:szCs w:val="20"/>
              </w:rPr>
              <w:t xml:space="preserve">b. przywrócenie urządzenie do ustawień fabrycznych, </w:t>
            </w:r>
          </w:p>
          <w:p w14:paraId="5D1B08A4" w14:textId="77777777" w:rsidR="00B97CFA" w:rsidRPr="003F1F75" w:rsidRDefault="00B97CFA" w:rsidP="00B97CFA">
            <w:pPr>
              <w:numPr>
                <w:ilvl w:val="1"/>
                <w:numId w:val="43"/>
              </w:numPr>
              <w:suppressAutoHyphens w:val="0"/>
              <w:autoSpaceDE w:val="0"/>
              <w:autoSpaceDN w:val="0"/>
              <w:adjustRightInd w:val="0"/>
              <w:spacing w:after="23"/>
              <w:rPr>
                <w:rFonts w:ascii="Calibri" w:hAnsi="Calibri" w:cs="Calibri"/>
                <w:sz w:val="20"/>
                <w:szCs w:val="20"/>
              </w:rPr>
            </w:pPr>
            <w:r w:rsidRPr="003F1F75">
              <w:rPr>
                <w:rFonts w:ascii="Calibri" w:hAnsi="Calibri" w:cs="Calibri"/>
                <w:sz w:val="20"/>
                <w:szCs w:val="20"/>
              </w:rPr>
              <w:t xml:space="preserve">c. zablokowania urządzenia, </w:t>
            </w:r>
          </w:p>
          <w:p w14:paraId="7127733C" w14:textId="77777777" w:rsidR="00B97CFA" w:rsidRPr="003F1F75" w:rsidRDefault="00B97CFA" w:rsidP="00B97CFA">
            <w:pPr>
              <w:numPr>
                <w:ilvl w:val="1"/>
                <w:numId w:val="43"/>
              </w:numPr>
              <w:suppressAutoHyphens w:val="0"/>
              <w:autoSpaceDE w:val="0"/>
              <w:autoSpaceDN w:val="0"/>
              <w:adjustRightInd w:val="0"/>
              <w:spacing w:after="23"/>
              <w:rPr>
                <w:rFonts w:ascii="Calibri" w:hAnsi="Calibri" w:cs="Calibri"/>
                <w:sz w:val="20"/>
                <w:szCs w:val="20"/>
              </w:rPr>
            </w:pPr>
            <w:r w:rsidRPr="003F1F75">
              <w:rPr>
                <w:rFonts w:ascii="Calibri" w:hAnsi="Calibri" w:cs="Calibri"/>
                <w:sz w:val="20"/>
                <w:szCs w:val="20"/>
              </w:rPr>
              <w:t xml:space="preserve">d. uruchomienie sygnału dźwiękowego, </w:t>
            </w:r>
          </w:p>
          <w:p w14:paraId="78708D7F" w14:textId="29A71172" w:rsidR="00B97CFA" w:rsidRPr="003F1F75" w:rsidRDefault="00B97CFA" w:rsidP="00B97CFA">
            <w:pPr>
              <w:numPr>
                <w:ilvl w:val="1"/>
                <w:numId w:val="43"/>
              </w:numPr>
              <w:suppressAutoHyphens w:val="0"/>
              <w:autoSpaceDE w:val="0"/>
              <w:autoSpaceDN w:val="0"/>
              <w:adjustRightInd w:val="0"/>
              <w:rPr>
                <w:rFonts w:ascii="Calibri" w:hAnsi="Calibri" w:cs="Calibri"/>
                <w:sz w:val="20"/>
                <w:szCs w:val="20"/>
              </w:rPr>
            </w:pPr>
            <w:r w:rsidRPr="003F1F75">
              <w:rPr>
                <w:rFonts w:ascii="Calibri" w:hAnsi="Calibri" w:cs="Calibri"/>
                <w:sz w:val="20"/>
                <w:szCs w:val="20"/>
              </w:rPr>
              <w:t xml:space="preserve">e. lokalizację GPS. </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10F14BFB"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13FCA5FE"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78B187" w14:textId="59C721AD" w:rsidR="00B97CFA" w:rsidRPr="00967524" w:rsidRDefault="00B97CFA" w:rsidP="00B97CFA">
            <w:pPr>
              <w:suppressAutoHyphens w:val="0"/>
              <w:jc w:val="center"/>
              <w:rPr>
                <w:rFonts w:ascii="Calibri" w:hAnsi="Calibri" w:cs="Calibri"/>
                <w:color w:val="000000" w:themeColor="text1"/>
                <w:sz w:val="18"/>
                <w:szCs w:val="18"/>
              </w:rPr>
            </w:pPr>
            <w:r w:rsidRPr="00AF4083">
              <w:rPr>
                <w:rFonts w:ascii="Calibri" w:hAnsi="Calibri" w:cs="Calibri"/>
                <w:color w:val="000000" w:themeColor="text1"/>
                <w:sz w:val="18"/>
                <w:szCs w:val="18"/>
              </w:rPr>
              <w:t>Bez oceny</w:t>
            </w:r>
          </w:p>
        </w:tc>
      </w:tr>
      <w:tr w:rsidR="00B97CFA" w:rsidRPr="00967524" w14:paraId="5DFC3576" w14:textId="77777777" w:rsidTr="00945C19">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35786E54" w14:textId="77777777" w:rsidR="00B97CFA" w:rsidRPr="00967524" w:rsidRDefault="00B97CFA" w:rsidP="00B97CFA">
            <w:pPr>
              <w:numPr>
                <w:ilvl w:val="0"/>
                <w:numId w:val="42"/>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682D4AA1" w14:textId="57B0701C"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zapewniać administratorowi podejrzenie listy zainstalowanych aplikacji.</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2C94F295"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692B0DC7"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BC685B" w14:textId="4763C02A" w:rsidR="00B97CFA" w:rsidRPr="00967524" w:rsidRDefault="00B97CFA" w:rsidP="00B97CFA">
            <w:pPr>
              <w:suppressAutoHyphens w:val="0"/>
              <w:jc w:val="center"/>
              <w:rPr>
                <w:rFonts w:ascii="Calibri" w:hAnsi="Calibri" w:cs="Calibri"/>
                <w:color w:val="000000" w:themeColor="text1"/>
                <w:sz w:val="18"/>
                <w:szCs w:val="18"/>
              </w:rPr>
            </w:pPr>
            <w:r w:rsidRPr="00AF4083">
              <w:rPr>
                <w:rFonts w:ascii="Calibri" w:hAnsi="Calibri" w:cs="Calibri"/>
                <w:color w:val="000000" w:themeColor="text1"/>
                <w:sz w:val="18"/>
                <w:szCs w:val="18"/>
              </w:rPr>
              <w:t>Bez oceny</w:t>
            </w:r>
          </w:p>
        </w:tc>
      </w:tr>
      <w:tr w:rsidR="00B97CFA" w:rsidRPr="00967524" w14:paraId="5A3C02E3" w14:textId="77777777" w:rsidTr="00945C19">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2F9BD7DE" w14:textId="77777777" w:rsidR="00B97CFA" w:rsidRPr="00967524" w:rsidRDefault="00B97CFA" w:rsidP="00B97CFA">
            <w:pPr>
              <w:numPr>
                <w:ilvl w:val="0"/>
                <w:numId w:val="42"/>
              </w:numPr>
              <w:suppressAutoHyphens w:val="0"/>
              <w:ind w:left="0" w:firstLine="0"/>
              <w:rPr>
                <w:rFonts w:ascii="Calibri" w:hAnsi="Calibri" w:cs="Calibri"/>
                <w:bCs/>
                <w:color w:val="000000"/>
                <w:sz w:val="20"/>
                <w:szCs w:val="20"/>
                <w:lang w:eastAsia="pl-PL"/>
              </w:rPr>
            </w:pPr>
          </w:p>
        </w:tc>
        <w:tc>
          <w:tcPr>
            <w:tcW w:w="5556" w:type="dxa"/>
            <w:gridSpan w:val="2"/>
            <w:tcBorders>
              <w:top w:val="single" w:sz="8" w:space="0" w:color="000000"/>
              <w:left w:val="single" w:sz="4" w:space="0" w:color="auto"/>
              <w:bottom w:val="single" w:sz="4" w:space="0" w:color="auto"/>
              <w:right w:val="single" w:sz="4" w:space="0" w:color="auto"/>
            </w:tcBorders>
            <w:shd w:val="clear" w:color="auto" w:fill="auto"/>
          </w:tcPr>
          <w:p w14:paraId="1C949EAE" w14:textId="77777777" w:rsidR="00B97CFA" w:rsidRPr="003F1F75" w:rsidRDefault="00B97CFA" w:rsidP="00B97CFA">
            <w:pPr>
              <w:suppressAutoHyphens w:val="0"/>
              <w:jc w:val="both"/>
              <w:rPr>
                <w:rFonts w:ascii="Calibri" w:hAnsi="Calibri" w:cs="Calibri"/>
                <w:sz w:val="20"/>
                <w:szCs w:val="20"/>
              </w:rPr>
            </w:pPr>
            <w:r w:rsidRPr="003F1F75">
              <w:rPr>
                <w:rFonts w:ascii="Calibri" w:hAnsi="Calibri" w:cs="Calibri"/>
                <w:sz w:val="20"/>
                <w:szCs w:val="20"/>
              </w:rPr>
              <w:t>Rozwiązanie musi posiadać blokowanie aplikacji w oparciu o:</w:t>
            </w:r>
          </w:p>
          <w:p w14:paraId="271338FE" w14:textId="77777777" w:rsidR="00B97CFA" w:rsidRPr="003F1F75" w:rsidRDefault="00B97CFA" w:rsidP="00B97CFA">
            <w:pPr>
              <w:suppressAutoHyphens w:val="0"/>
              <w:autoSpaceDE w:val="0"/>
              <w:autoSpaceDN w:val="0"/>
              <w:adjustRightInd w:val="0"/>
              <w:spacing w:after="25"/>
              <w:rPr>
                <w:rFonts w:ascii="Calibri" w:hAnsi="Calibri" w:cs="Calibri"/>
                <w:sz w:val="20"/>
                <w:szCs w:val="20"/>
              </w:rPr>
            </w:pPr>
            <w:r w:rsidRPr="003F1F75">
              <w:rPr>
                <w:rFonts w:ascii="Calibri" w:hAnsi="Calibri" w:cs="Calibri"/>
                <w:sz w:val="20"/>
                <w:szCs w:val="20"/>
              </w:rPr>
              <w:t xml:space="preserve">a. nazwę aplikacji, </w:t>
            </w:r>
          </w:p>
          <w:p w14:paraId="277E426A" w14:textId="77777777" w:rsidR="00B97CFA" w:rsidRPr="003F1F75" w:rsidRDefault="00B97CFA" w:rsidP="00B97CFA">
            <w:pPr>
              <w:suppressAutoHyphens w:val="0"/>
              <w:autoSpaceDE w:val="0"/>
              <w:autoSpaceDN w:val="0"/>
              <w:adjustRightInd w:val="0"/>
              <w:spacing w:after="25"/>
              <w:rPr>
                <w:rFonts w:ascii="Calibri" w:hAnsi="Calibri" w:cs="Calibri"/>
                <w:sz w:val="20"/>
                <w:szCs w:val="20"/>
              </w:rPr>
            </w:pPr>
            <w:r w:rsidRPr="003F1F75">
              <w:rPr>
                <w:rFonts w:ascii="Calibri" w:hAnsi="Calibri" w:cs="Calibri"/>
                <w:sz w:val="20"/>
                <w:szCs w:val="20"/>
              </w:rPr>
              <w:t xml:space="preserve">b. nazwę pakietu, </w:t>
            </w:r>
          </w:p>
          <w:p w14:paraId="31C6A3B1" w14:textId="77777777" w:rsidR="00B97CFA" w:rsidRPr="003F1F75" w:rsidRDefault="00B97CFA" w:rsidP="00B97CFA">
            <w:pPr>
              <w:suppressAutoHyphens w:val="0"/>
              <w:autoSpaceDE w:val="0"/>
              <w:autoSpaceDN w:val="0"/>
              <w:adjustRightInd w:val="0"/>
              <w:spacing w:after="25"/>
              <w:rPr>
                <w:rFonts w:ascii="Calibri" w:hAnsi="Calibri" w:cs="Calibri"/>
                <w:sz w:val="20"/>
                <w:szCs w:val="20"/>
              </w:rPr>
            </w:pPr>
            <w:r w:rsidRPr="003F1F75">
              <w:rPr>
                <w:rFonts w:ascii="Calibri" w:hAnsi="Calibri" w:cs="Calibri"/>
                <w:sz w:val="20"/>
                <w:szCs w:val="20"/>
              </w:rPr>
              <w:t xml:space="preserve">c. kategorię sklepu Google Play, </w:t>
            </w:r>
          </w:p>
          <w:p w14:paraId="2C828635" w14:textId="77777777" w:rsidR="00B97CFA" w:rsidRPr="003F1F75" w:rsidRDefault="00B97CFA" w:rsidP="00B97CFA">
            <w:pPr>
              <w:suppressAutoHyphens w:val="0"/>
              <w:autoSpaceDE w:val="0"/>
              <w:autoSpaceDN w:val="0"/>
              <w:adjustRightInd w:val="0"/>
              <w:spacing w:after="25"/>
              <w:rPr>
                <w:rFonts w:ascii="Calibri" w:hAnsi="Calibri" w:cs="Calibri"/>
                <w:sz w:val="20"/>
                <w:szCs w:val="20"/>
              </w:rPr>
            </w:pPr>
            <w:r w:rsidRPr="003F1F75">
              <w:rPr>
                <w:rFonts w:ascii="Calibri" w:hAnsi="Calibri" w:cs="Calibri"/>
                <w:sz w:val="20"/>
                <w:szCs w:val="20"/>
              </w:rPr>
              <w:t xml:space="preserve">d. uprawnienia aplikacji, </w:t>
            </w:r>
          </w:p>
          <w:p w14:paraId="08B53DFD" w14:textId="642BE4B9" w:rsidR="00B97CFA" w:rsidRPr="003F1F75" w:rsidRDefault="00B97CFA" w:rsidP="00B97CFA">
            <w:pPr>
              <w:suppressAutoHyphens w:val="0"/>
              <w:autoSpaceDE w:val="0"/>
              <w:autoSpaceDN w:val="0"/>
              <w:adjustRightInd w:val="0"/>
              <w:rPr>
                <w:rFonts w:ascii="Calibri" w:hAnsi="Calibri" w:cs="Calibri"/>
                <w:sz w:val="20"/>
                <w:szCs w:val="20"/>
              </w:rPr>
            </w:pPr>
            <w:r w:rsidRPr="003F1F75">
              <w:rPr>
                <w:rFonts w:ascii="Calibri" w:hAnsi="Calibri" w:cs="Calibri"/>
                <w:sz w:val="20"/>
                <w:szCs w:val="20"/>
              </w:rPr>
              <w:t xml:space="preserve">e. pochodzenie aplikacji z nieznanego źródła. </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14:paraId="2C17BA53" w14:textId="77777777" w:rsidR="00B97CFA" w:rsidRPr="00967524" w:rsidRDefault="00B97CFA" w:rsidP="00B97CFA">
            <w:pPr>
              <w:suppressAutoHyphens w:val="0"/>
              <w:jc w:val="center"/>
              <w:rPr>
                <w:rFonts w:ascii="Calibri" w:eastAsiaTheme="minorHAnsi" w:hAnsi="Calibri" w:cs="Calibri"/>
                <w:color w:val="000000"/>
                <w:sz w:val="20"/>
                <w:szCs w:val="20"/>
                <w:lang w:eastAsia="en-US"/>
              </w:rPr>
            </w:pPr>
          </w:p>
        </w:tc>
        <w:tc>
          <w:tcPr>
            <w:tcW w:w="992" w:type="dxa"/>
            <w:tcBorders>
              <w:top w:val="single" w:sz="8" w:space="0" w:color="000000"/>
              <w:left w:val="single" w:sz="4" w:space="0" w:color="000000"/>
              <w:bottom w:val="single" w:sz="4" w:space="0" w:color="auto"/>
            </w:tcBorders>
            <w:vAlign w:val="center"/>
          </w:tcPr>
          <w:p w14:paraId="2553CA76" w14:textId="77777777" w:rsidR="00B97CFA" w:rsidRPr="00967524" w:rsidRDefault="00B97CFA" w:rsidP="00B97CF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8ACF36" w14:textId="58CFEEB0" w:rsidR="00B97CFA" w:rsidRPr="00967524" w:rsidRDefault="00B97CFA" w:rsidP="00B97CFA">
            <w:pPr>
              <w:suppressAutoHyphens w:val="0"/>
              <w:jc w:val="center"/>
              <w:rPr>
                <w:rFonts w:ascii="Calibri" w:hAnsi="Calibri" w:cs="Calibri"/>
                <w:color w:val="000000" w:themeColor="text1"/>
                <w:sz w:val="18"/>
                <w:szCs w:val="18"/>
              </w:rPr>
            </w:pPr>
            <w:r w:rsidRPr="00AF4083">
              <w:rPr>
                <w:rFonts w:ascii="Calibri" w:hAnsi="Calibri" w:cs="Calibri"/>
                <w:color w:val="000000" w:themeColor="text1"/>
                <w:sz w:val="18"/>
                <w:szCs w:val="18"/>
              </w:rPr>
              <w:t>Bez oceny</w:t>
            </w:r>
          </w:p>
        </w:tc>
      </w:tr>
      <w:tr w:rsidR="00824FA7" w:rsidRPr="00967524" w14:paraId="169CDDEB" w14:textId="77777777" w:rsidTr="003F1F75">
        <w:trPr>
          <w:trHeight w:val="424"/>
        </w:trPr>
        <w:tc>
          <w:tcPr>
            <w:tcW w:w="550" w:type="dxa"/>
            <w:tcBorders>
              <w:top w:val="single" w:sz="4" w:space="0" w:color="000000"/>
              <w:left w:val="single" w:sz="8" w:space="0" w:color="000000"/>
              <w:bottom w:val="single" w:sz="4" w:space="0" w:color="000000"/>
            </w:tcBorders>
            <w:shd w:val="clear" w:color="auto" w:fill="auto"/>
            <w:vAlign w:val="center"/>
          </w:tcPr>
          <w:p w14:paraId="2B86F10B" w14:textId="77777777" w:rsidR="00824FA7" w:rsidRPr="00967524" w:rsidRDefault="00824FA7" w:rsidP="003F1F75">
            <w:pPr>
              <w:suppressAutoHyphens w:val="0"/>
              <w:rPr>
                <w:rFonts w:ascii="Calibri" w:hAnsi="Calibri" w:cs="Calibri"/>
                <w:bCs/>
                <w:color w:val="000000"/>
                <w:sz w:val="20"/>
                <w:szCs w:val="20"/>
                <w:lang w:eastAsia="pl-PL"/>
              </w:rPr>
            </w:pPr>
          </w:p>
        </w:tc>
        <w:tc>
          <w:tcPr>
            <w:tcW w:w="5556" w:type="dxa"/>
            <w:gridSpan w:val="2"/>
            <w:vAlign w:val="center"/>
          </w:tcPr>
          <w:p w14:paraId="72DA0B8F" w14:textId="77777777" w:rsidR="00824FA7" w:rsidRPr="003F1F75" w:rsidRDefault="00824FA7" w:rsidP="00B4039A">
            <w:pPr>
              <w:suppressAutoHyphens w:val="0"/>
              <w:jc w:val="both"/>
              <w:rPr>
                <w:rFonts w:ascii="Calibri" w:hAnsi="Calibri" w:cs="Calibri"/>
                <w:b/>
                <w:bCs/>
                <w:color w:val="000000"/>
                <w:sz w:val="20"/>
                <w:szCs w:val="20"/>
              </w:rPr>
            </w:pPr>
            <w:r w:rsidRPr="003F1F75">
              <w:rPr>
                <w:rFonts w:ascii="Calibri" w:hAnsi="Calibri" w:cs="Calibri"/>
                <w:b/>
                <w:bCs/>
                <w:sz w:val="20"/>
                <w:szCs w:val="20"/>
              </w:rPr>
              <w:t>Okres gwarancji</w:t>
            </w:r>
          </w:p>
        </w:tc>
        <w:tc>
          <w:tcPr>
            <w:tcW w:w="1134" w:type="dxa"/>
            <w:vAlign w:val="center"/>
          </w:tcPr>
          <w:p w14:paraId="31FA619D" w14:textId="77777777" w:rsidR="00824FA7" w:rsidRPr="00967524" w:rsidRDefault="00824FA7" w:rsidP="00B4039A">
            <w:pPr>
              <w:suppressAutoHyphens w:val="0"/>
              <w:autoSpaceDE w:val="0"/>
              <w:autoSpaceDN w:val="0"/>
              <w:adjustRightInd w:val="0"/>
              <w:spacing w:after="60"/>
              <w:ind w:left="29"/>
              <w:jc w:val="center"/>
              <w:rPr>
                <w:rFonts w:ascii="Calibri" w:hAnsi="Calibri" w:cs="Calibri"/>
                <w:sz w:val="20"/>
                <w:szCs w:val="20"/>
              </w:rPr>
            </w:pPr>
            <w:r w:rsidRPr="00967524">
              <w:rPr>
                <w:rFonts w:ascii="Calibri" w:eastAsiaTheme="minorHAnsi" w:hAnsi="Calibri" w:cs="Calibri"/>
                <w:color w:val="000000"/>
                <w:sz w:val="20"/>
                <w:szCs w:val="20"/>
                <w:lang w:eastAsia="en-US"/>
              </w:rPr>
              <w:t>Gwarancja min. 24 miesiące</w:t>
            </w:r>
          </w:p>
        </w:tc>
        <w:tc>
          <w:tcPr>
            <w:tcW w:w="992" w:type="dxa"/>
            <w:tcBorders>
              <w:top w:val="single" w:sz="4" w:space="0" w:color="000000"/>
              <w:left w:val="single" w:sz="4" w:space="0" w:color="000000"/>
              <w:bottom w:val="single" w:sz="4" w:space="0" w:color="000000"/>
            </w:tcBorders>
            <w:vAlign w:val="center"/>
          </w:tcPr>
          <w:p w14:paraId="6D7F96D4" w14:textId="77777777" w:rsidR="00824FA7" w:rsidRPr="00967524" w:rsidRDefault="00824FA7" w:rsidP="00B4039A">
            <w:pPr>
              <w:suppressAutoHyphens w:val="0"/>
              <w:rPr>
                <w:rFonts w:ascii="Calibri" w:hAnsi="Calibri" w:cs="Calibri"/>
                <w:b/>
                <w:color w:val="000000"/>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CA3834" w14:textId="77777777" w:rsidR="00824FA7" w:rsidRPr="00967524" w:rsidRDefault="00824FA7" w:rsidP="00B4039A">
            <w:pPr>
              <w:suppressAutoHyphens w:val="0"/>
              <w:snapToGrid w:val="0"/>
              <w:rPr>
                <w:rFonts w:ascii="Calibri" w:hAnsi="Calibri" w:cs="Calibri"/>
                <w:color w:val="000000" w:themeColor="text1"/>
                <w:sz w:val="18"/>
                <w:szCs w:val="18"/>
              </w:rPr>
            </w:pPr>
            <w:r w:rsidRPr="00967524">
              <w:rPr>
                <w:rFonts w:ascii="Calibri" w:hAnsi="Calibri" w:cs="Calibri"/>
                <w:color w:val="000000" w:themeColor="text1"/>
                <w:sz w:val="18"/>
                <w:szCs w:val="18"/>
              </w:rPr>
              <w:t>Punktacja za okres gwarancji w kryterium oceny oferty:</w:t>
            </w:r>
          </w:p>
          <w:p w14:paraId="32DB0007" w14:textId="77777777" w:rsidR="00824FA7" w:rsidRPr="00967524" w:rsidRDefault="00824FA7" w:rsidP="00B4039A">
            <w:pPr>
              <w:suppressAutoHyphens w:val="0"/>
              <w:rPr>
                <w:rFonts w:ascii="Calibri" w:hAnsi="Calibri" w:cs="Calibri"/>
                <w:sz w:val="20"/>
                <w:szCs w:val="20"/>
              </w:rPr>
            </w:pPr>
            <w:r w:rsidRPr="00967524">
              <w:rPr>
                <w:rFonts w:ascii="Calibri" w:hAnsi="Calibri" w:cs="Calibri"/>
                <w:kern w:val="1"/>
                <w:sz w:val="18"/>
                <w:szCs w:val="18"/>
              </w:rPr>
              <w:t>„Okres gwarancji (G)”</w:t>
            </w:r>
          </w:p>
        </w:tc>
      </w:tr>
    </w:tbl>
    <w:p w14:paraId="0BA09FC4" w14:textId="77777777" w:rsidR="00824FA7" w:rsidRDefault="00824FA7" w:rsidP="00D920ED">
      <w:pPr>
        <w:suppressAutoHyphens w:val="0"/>
        <w:spacing w:after="200" w:line="276" w:lineRule="auto"/>
        <w:rPr>
          <w:rFonts w:ascii="Arial" w:hAnsi="Arial" w:cs="Arial"/>
          <w:b/>
          <w:color w:val="000000"/>
          <w:sz w:val="20"/>
          <w:szCs w:val="20"/>
          <w:lang w:eastAsia="pl-PL"/>
        </w:rPr>
      </w:pPr>
    </w:p>
    <w:p w14:paraId="397FF0F0" w14:textId="6150E49A" w:rsidR="00824FA7" w:rsidRDefault="00824FA7">
      <w:pPr>
        <w:suppressAutoHyphens w:val="0"/>
        <w:spacing w:after="200" w:line="276" w:lineRule="auto"/>
        <w:rPr>
          <w:rFonts w:ascii="Arial" w:hAnsi="Arial" w:cs="Arial"/>
          <w:b/>
          <w:color w:val="000000"/>
          <w:sz w:val="20"/>
          <w:szCs w:val="20"/>
          <w:lang w:eastAsia="pl-PL"/>
        </w:rPr>
      </w:pPr>
      <w:r>
        <w:rPr>
          <w:rFonts w:ascii="Arial" w:hAnsi="Arial" w:cs="Arial"/>
          <w:b/>
          <w:color w:val="000000"/>
          <w:sz w:val="20"/>
          <w:szCs w:val="20"/>
          <w:lang w:eastAsia="pl-PL"/>
        </w:rPr>
        <w:br w:type="page"/>
      </w:r>
    </w:p>
    <w:p w14:paraId="3FDB014E" w14:textId="77777777" w:rsidR="008026B0" w:rsidRPr="008026B0" w:rsidRDefault="008026B0" w:rsidP="008026B0">
      <w:pPr>
        <w:pStyle w:val="Nagwek1"/>
        <w:tabs>
          <w:tab w:val="clear" w:pos="0"/>
        </w:tabs>
        <w:spacing w:after="120"/>
        <w:ind w:firstLine="425"/>
      </w:pPr>
      <w:bookmarkStart w:id="17" w:name="_Toc119581817"/>
      <w:r w:rsidRPr="00114ACA">
        <w:lastRenderedPageBreak/>
        <w:t xml:space="preserve">Część </w:t>
      </w:r>
      <w:r>
        <w:t>2</w:t>
      </w:r>
      <w:r w:rsidRPr="00114ACA">
        <w:t xml:space="preserve"> (Pakiet nr </w:t>
      </w:r>
      <w:r>
        <w:t>2</w:t>
      </w:r>
      <w:r w:rsidRPr="00114ACA">
        <w:t xml:space="preserve">): </w:t>
      </w:r>
      <w:r w:rsidRPr="008026B0">
        <w:t>Dostawa oprogramowania dla backupu systemu dokumentacji medycznej szpitala</w:t>
      </w:r>
      <w:bookmarkEnd w:id="17"/>
    </w:p>
    <w:tbl>
      <w:tblPr>
        <w:tblStyle w:val="Tabela-Siatka3"/>
        <w:tblW w:w="10065" w:type="dxa"/>
        <w:tblInd w:w="-152" w:type="dxa"/>
        <w:tblLayout w:type="fixed"/>
        <w:tblLook w:val="04A0" w:firstRow="1" w:lastRow="0" w:firstColumn="1" w:lastColumn="0" w:noHBand="0" w:noVBand="1"/>
      </w:tblPr>
      <w:tblGrid>
        <w:gridCol w:w="476"/>
        <w:gridCol w:w="800"/>
        <w:gridCol w:w="6379"/>
        <w:gridCol w:w="992"/>
        <w:gridCol w:w="1418"/>
      </w:tblGrid>
      <w:tr w:rsidR="008026B0" w:rsidRPr="0008020D" w14:paraId="7E80ABC8" w14:textId="77777777" w:rsidTr="008026B0">
        <w:tc>
          <w:tcPr>
            <w:tcW w:w="476" w:type="dxa"/>
            <w:tcBorders>
              <w:top w:val="single" w:sz="8" w:space="0" w:color="000000"/>
              <w:left w:val="single" w:sz="8" w:space="0" w:color="000000"/>
              <w:bottom w:val="single" w:sz="4" w:space="0" w:color="auto"/>
            </w:tcBorders>
            <w:shd w:val="clear" w:color="auto" w:fill="D9D9D9" w:themeFill="background1" w:themeFillShade="D9"/>
            <w:vAlign w:val="center"/>
          </w:tcPr>
          <w:p w14:paraId="7900021A" w14:textId="77777777" w:rsidR="008026B0" w:rsidRPr="0008020D" w:rsidRDefault="008026B0" w:rsidP="00B4039A">
            <w:pPr>
              <w:suppressAutoHyphens w:val="0"/>
              <w:jc w:val="center"/>
              <w:rPr>
                <w:rFonts w:ascii="Arial" w:hAnsi="Arial" w:cs="Arial"/>
                <w:b/>
                <w:color w:val="000000"/>
                <w:sz w:val="18"/>
                <w:szCs w:val="18"/>
                <w:lang w:eastAsia="pl-PL"/>
              </w:rPr>
            </w:pPr>
            <w:r w:rsidRPr="0008020D">
              <w:rPr>
                <w:rFonts w:ascii="Arial" w:hAnsi="Arial" w:cs="Arial"/>
                <w:b/>
                <w:iCs/>
                <w:sz w:val="18"/>
                <w:szCs w:val="18"/>
              </w:rPr>
              <w:t>Lp.</w:t>
            </w:r>
          </w:p>
        </w:tc>
        <w:tc>
          <w:tcPr>
            <w:tcW w:w="800" w:type="dxa"/>
            <w:tcBorders>
              <w:top w:val="single" w:sz="8" w:space="0" w:color="000000"/>
              <w:left w:val="single" w:sz="8" w:space="0" w:color="000000"/>
              <w:bottom w:val="single" w:sz="4" w:space="0" w:color="auto"/>
            </w:tcBorders>
            <w:shd w:val="clear" w:color="auto" w:fill="D9D9D9" w:themeFill="background1" w:themeFillShade="D9"/>
            <w:vAlign w:val="center"/>
          </w:tcPr>
          <w:p w14:paraId="105D9E27" w14:textId="77777777" w:rsidR="008026B0" w:rsidRPr="0008020D" w:rsidRDefault="008026B0" w:rsidP="00B4039A">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w:t>
            </w:r>
          </w:p>
        </w:tc>
        <w:tc>
          <w:tcPr>
            <w:tcW w:w="6379" w:type="dxa"/>
            <w:tcBorders>
              <w:top w:val="single" w:sz="8" w:space="0" w:color="000000"/>
              <w:left w:val="single" w:sz="8" w:space="0" w:color="000000"/>
              <w:bottom w:val="single" w:sz="4" w:space="0" w:color="auto"/>
            </w:tcBorders>
            <w:shd w:val="clear" w:color="auto" w:fill="D9D9D9" w:themeFill="background1" w:themeFillShade="D9"/>
            <w:vAlign w:val="center"/>
          </w:tcPr>
          <w:p w14:paraId="7288F7A3" w14:textId="77777777" w:rsidR="008026B0" w:rsidRPr="0008020D" w:rsidRDefault="008026B0" w:rsidP="00B4039A">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 graniczny</w:t>
            </w:r>
          </w:p>
        </w:tc>
        <w:tc>
          <w:tcPr>
            <w:tcW w:w="992" w:type="dxa"/>
            <w:tcBorders>
              <w:top w:val="single" w:sz="8" w:space="0" w:color="000000"/>
              <w:left w:val="single" w:sz="8" w:space="0" w:color="000000"/>
              <w:bottom w:val="single" w:sz="4" w:space="0" w:color="auto"/>
            </w:tcBorders>
            <w:shd w:val="clear" w:color="auto" w:fill="D9D9D9" w:themeFill="background1" w:themeFillShade="D9"/>
            <w:vAlign w:val="center"/>
          </w:tcPr>
          <w:p w14:paraId="0B910E45" w14:textId="77777777" w:rsidR="008026B0" w:rsidRPr="0008020D" w:rsidRDefault="008026B0" w:rsidP="00B4039A">
            <w:pPr>
              <w:jc w:val="center"/>
              <w:rPr>
                <w:rFonts w:ascii="Arial" w:hAnsi="Arial" w:cs="Arial"/>
                <w:b/>
                <w:color w:val="000000"/>
                <w:sz w:val="18"/>
                <w:szCs w:val="18"/>
                <w:lang w:eastAsia="pl-PL"/>
              </w:rPr>
            </w:pPr>
            <w:r w:rsidRPr="0008020D">
              <w:rPr>
                <w:rFonts w:ascii="Arial" w:hAnsi="Arial" w:cs="Arial"/>
                <w:b/>
                <w:bCs/>
                <w:iCs/>
                <w:sz w:val="18"/>
                <w:szCs w:val="18"/>
              </w:rPr>
              <w:t>Parametry oferowane /podać zakres lub opisać</w:t>
            </w:r>
            <w:r w:rsidRPr="0008020D">
              <w:rPr>
                <w:rFonts w:ascii="Arial" w:hAnsi="Arial" w:cs="Arial"/>
                <w:iCs/>
                <w:sz w:val="18"/>
                <w:szCs w:val="18"/>
              </w:rPr>
              <w:t>/</w:t>
            </w:r>
          </w:p>
        </w:tc>
        <w:tc>
          <w:tcPr>
            <w:tcW w:w="1418"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56DD2FD4" w14:textId="77777777" w:rsidR="008026B0" w:rsidRPr="0008020D" w:rsidRDefault="008026B0" w:rsidP="00B4039A">
            <w:pPr>
              <w:suppressAutoHyphens w:val="0"/>
              <w:jc w:val="center"/>
              <w:rPr>
                <w:rFonts w:ascii="Arial" w:hAnsi="Arial" w:cs="Arial"/>
                <w:b/>
                <w:color w:val="000000"/>
                <w:sz w:val="18"/>
                <w:szCs w:val="18"/>
                <w:lang w:eastAsia="pl-PL"/>
              </w:rPr>
            </w:pPr>
            <w:r w:rsidRPr="0008020D">
              <w:rPr>
                <w:rFonts w:ascii="Arial" w:hAnsi="Arial" w:cs="Arial"/>
                <w:b/>
                <w:iCs/>
                <w:sz w:val="18"/>
                <w:szCs w:val="18"/>
              </w:rPr>
              <w:t>Punktacja dodatkowa</w:t>
            </w:r>
          </w:p>
        </w:tc>
      </w:tr>
      <w:tr w:rsidR="008026B0" w:rsidRPr="00BE04DE" w14:paraId="414C5FC1" w14:textId="77777777" w:rsidTr="00B4039A">
        <w:trPr>
          <w:trHeight w:val="351"/>
        </w:trPr>
        <w:tc>
          <w:tcPr>
            <w:tcW w:w="10065" w:type="dxa"/>
            <w:gridSpan w:val="5"/>
            <w:shd w:val="clear" w:color="auto" w:fill="F2F2F2" w:themeFill="background1" w:themeFillShade="F2"/>
            <w:vAlign w:val="center"/>
          </w:tcPr>
          <w:p w14:paraId="294B1AB5" w14:textId="77777777" w:rsidR="008026B0" w:rsidRPr="000D67F8" w:rsidRDefault="008026B0" w:rsidP="00B4039A">
            <w:pPr>
              <w:rPr>
                <w:rFonts w:ascii="Arial" w:hAnsi="Arial" w:cs="Arial"/>
                <w:b/>
                <w:bCs/>
                <w:sz w:val="18"/>
                <w:szCs w:val="18"/>
              </w:rPr>
            </w:pPr>
            <w:r w:rsidRPr="000D67F8">
              <w:rPr>
                <w:rFonts w:ascii="Arial" w:hAnsi="Arial" w:cs="Arial"/>
                <w:b/>
                <w:bCs/>
                <w:sz w:val="18"/>
                <w:szCs w:val="18"/>
              </w:rPr>
              <w:t>Wymagania podstawowe</w:t>
            </w:r>
          </w:p>
        </w:tc>
      </w:tr>
      <w:tr w:rsidR="008026B0" w:rsidRPr="00EE43CC" w14:paraId="7A51E581" w14:textId="77777777" w:rsidTr="008026B0">
        <w:trPr>
          <w:trHeight w:val="284"/>
        </w:trPr>
        <w:tc>
          <w:tcPr>
            <w:tcW w:w="1276" w:type="dxa"/>
            <w:gridSpan w:val="2"/>
            <w:tcBorders>
              <w:top w:val="single" w:sz="4" w:space="0" w:color="000000"/>
              <w:left w:val="single" w:sz="8" w:space="0" w:color="000000"/>
              <w:bottom w:val="single" w:sz="4" w:space="0" w:color="000000"/>
            </w:tcBorders>
            <w:shd w:val="clear" w:color="auto" w:fill="auto"/>
            <w:vAlign w:val="center"/>
          </w:tcPr>
          <w:p w14:paraId="2A024C53" w14:textId="77777777" w:rsidR="008026B0" w:rsidRPr="00EE43CC" w:rsidRDefault="008026B0" w:rsidP="00B4039A">
            <w:pPr>
              <w:suppressAutoHyphens w:val="0"/>
              <w:rPr>
                <w:rFonts w:ascii="Calibri" w:hAnsi="Calibri" w:cs="Calibri"/>
                <w:sz w:val="20"/>
                <w:szCs w:val="20"/>
              </w:rPr>
            </w:pPr>
            <w:r w:rsidRPr="00EE43CC">
              <w:rPr>
                <w:rFonts w:ascii="Calibri" w:hAnsi="Calibri" w:cs="Calibri"/>
                <w:sz w:val="20"/>
                <w:szCs w:val="20"/>
              </w:rPr>
              <w:t xml:space="preserve">Oferowany model/ producent </w:t>
            </w:r>
          </w:p>
        </w:tc>
        <w:tc>
          <w:tcPr>
            <w:tcW w:w="6379" w:type="dxa"/>
            <w:tcBorders>
              <w:top w:val="single" w:sz="4" w:space="0" w:color="000000"/>
              <w:left w:val="single" w:sz="4" w:space="0" w:color="000000"/>
              <w:bottom w:val="single" w:sz="4" w:space="0" w:color="000000"/>
            </w:tcBorders>
            <w:shd w:val="clear" w:color="auto" w:fill="auto"/>
            <w:vAlign w:val="center"/>
          </w:tcPr>
          <w:p w14:paraId="3536E47E" w14:textId="77777777" w:rsidR="008026B0" w:rsidRPr="00EE43CC" w:rsidRDefault="008026B0" w:rsidP="00B4039A">
            <w:pPr>
              <w:suppressAutoHyphens w:val="0"/>
              <w:jc w:val="center"/>
              <w:rPr>
                <w:rFonts w:ascii="Calibri" w:hAnsi="Calibri" w:cs="Calibri"/>
                <w:sz w:val="20"/>
                <w:szCs w:val="20"/>
              </w:rPr>
            </w:pPr>
            <w:r w:rsidRPr="00EE43CC">
              <w:rPr>
                <w:rFonts w:ascii="Calibri" w:hAnsi="Calibri" w:cs="Calibri"/>
                <w:sz w:val="20"/>
                <w:szCs w:val="20"/>
              </w:rPr>
              <w:t>Podać</w:t>
            </w:r>
          </w:p>
        </w:tc>
        <w:tc>
          <w:tcPr>
            <w:tcW w:w="992" w:type="dxa"/>
            <w:tcBorders>
              <w:top w:val="single" w:sz="4" w:space="0" w:color="000000"/>
              <w:left w:val="single" w:sz="4" w:space="0" w:color="000000"/>
              <w:bottom w:val="single" w:sz="4" w:space="0" w:color="000000"/>
            </w:tcBorders>
            <w:vAlign w:val="center"/>
          </w:tcPr>
          <w:p w14:paraId="15E89589" w14:textId="77777777" w:rsidR="008026B0" w:rsidRPr="00EE43CC" w:rsidRDefault="008026B0" w:rsidP="00B4039A">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D617E" w14:textId="77777777" w:rsidR="008026B0" w:rsidRPr="00EE43CC" w:rsidRDefault="008026B0" w:rsidP="00B4039A">
            <w:pPr>
              <w:suppressAutoHyphens w:val="0"/>
              <w:jc w:val="center"/>
              <w:rPr>
                <w:rFonts w:ascii="Calibri" w:hAnsi="Calibri" w:cs="Calibri"/>
                <w:b/>
                <w:color w:val="000000"/>
                <w:sz w:val="20"/>
                <w:szCs w:val="20"/>
                <w:lang w:eastAsia="pl-PL"/>
              </w:rPr>
            </w:pPr>
          </w:p>
        </w:tc>
      </w:tr>
      <w:tr w:rsidR="008026B0" w:rsidRPr="00EE43CC" w14:paraId="6ED15984" w14:textId="77777777" w:rsidTr="008026B0">
        <w:trPr>
          <w:cantSplit/>
          <w:trHeight w:val="1134"/>
        </w:trPr>
        <w:tc>
          <w:tcPr>
            <w:tcW w:w="476" w:type="dxa"/>
            <w:tcBorders>
              <w:top w:val="single" w:sz="4" w:space="0" w:color="000000"/>
              <w:left w:val="single" w:sz="8" w:space="0" w:color="000000"/>
              <w:bottom w:val="single" w:sz="4" w:space="0" w:color="000000"/>
            </w:tcBorders>
            <w:shd w:val="clear" w:color="auto" w:fill="auto"/>
            <w:vAlign w:val="center"/>
          </w:tcPr>
          <w:p w14:paraId="25AB08CD" w14:textId="77777777" w:rsidR="008026B0" w:rsidRPr="00EE43CC" w:rsidRDefault="008026B0" w:rsidP="008026B0">
            <w:pPr>
              <w:numPr>
                <w:ilvl w:val="0"/>
                <w:numId w:val="38"/>
              </w:numPr>
              <w:suppressAutoHyphens w:val="0"/>
              <w:ind w:left="0" w:firstLine="0"/>
              <w:rPr>
                <w:rFonts w:ascii="Calibri" w:hAnsi="Calibri" w:cs="Calibri"/>
                <w:bCs/>
                <w:color w:val="000000"/>
                <w:sz w:val="20"/>
                <w:szCs w:val="20"/>
                <w:lang w:eastAsia="pl-PL"/>
              </w:rPr>
            </w:pPr>
          </w:p>
        </w:tc>
        <w:tc>
          <w:tcPr>
            <w:tcW w:w="800" w:type="dxa"/>
            <w:tcBorders>
              <w:top w:val="single" w:sz="4" w:space="0" w:color="auto"/>
              <w:left w:val="single" w:sz="4" w:space="0" w:color="auto"/>
              <w:bottom w:val="single" w:sz="4" w:space="0" w:color="auto"/>
              <w:right w:val="single" w:sz="4" w:space="0" w:color="auto"/>
            </w:tcBorders>
            <w:textDirection w:val="btLr"/>
            <w:vAlign w:val="bottom"/>
          </w:tcPr>
          <w:p w14:paraId="2D7D70DF" w14:textId="0084E71D" w:rsidR="008026B0" w:rsidRPr="00824FA7" w:rsidRDefault="008026B0" w:rsidP="003263DB">
            <w:pPr>
              <w:suppressAutoHyphens w:val="0"/>
              <w:autoSpaceDE w:val="0"/>
              <w:autoSpaceDN w:val="0"/>
              <w:adjustRightInd w:val="0"/>
              <w:ind w:left="113" w:right="113"/>
              <w:jc w:val="center"/>
              <w:rPr>
                <w:rFonts w:ascii="Calibri" w:hAnsi="Calibri" w:cs="Calibri"/>
                <w:sz w:val="22"/>
                <w:szCs w:val="22"/>
              </w:rPr>
            </w:pPr>
            <w:r w:rsidRPr="00824FA7">
              <w:rPr>
                <w:rFonts w:ascii="Calibri" w:hAnsi="Calibri" w:cs="Calibri"/>
                <w:color w:val="222222"/>
                <w:sz w:val="22"/>
                <w:szCs w:val="22"/>
                <w:lang w:eastAsia="pl-PL"/>
              </w:rPr>
              <w:t>Funkcjonalności</w:t>
            </w:r>
          </w:p>
        </w:tc>
        <w:tc>
          <w:tcPr>
            <w:tcW w:w="6379" w:type="dxa"/>
            <w:tcBorders>
              <w:top w:val="single" w:sz="4" w:space="0" w:color="auto"/>
              <w:left w:val="single" w:sz="4" w:space="0" w:color="auto"/>
              <w:bottom w:val="single" w:sz="4" w:space="0" w:color="auto"/>
              <w:right w:val="single" w:sz="4" w:space="0" w:color="auto"/>
            </w:tcBorders>
            <w:vAlign w:val="bottom"/>
          </w:tcPr>
          <w:p w14:paraId="33A0E330" w14:textId="03435858"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 xml:space="preserve">1. System zapewnia możliwość wykonywania dziennej kopii bezpieczeństwa kart leków wszystkich pacjentów znajdujących się na oddziałach </w:t>
            </w:r>
          </w:p>
          <w:p w14:paraId="3E38819A" w14:textId="3D039F96"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2.</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Funkcjonalność zabezpiecza informacje dotyczących podań leków na wypadek awarii uniemożliwiającej przejrzenie tych informacji bezpośrednio z poziomu systemu</w:t>
            </w:r>
          </w:p>
          <w:p w14:paraId="18D0D0A2" w14:textId="6BF07D83"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3.</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Funkcjonalność zabezpiecza informacje dotyczące planu terapie</w:t>
            </w:r>
          </w:p>
          <w:p w14:paraId="1DE0889B" w14:textId="5A2420CE"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4.</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Funkcjonalność  zabezpiecza informacje dotyczące listy operacyjnej</w:t>
            </w:r>
          </w:p>
          <w:p w14:paraId="49E56D29" w14:textId="6A317BFF"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5.</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Funkcjonalnoś</w:t>
            </w:r>
            <w:r>
              <w:rPr>
                <w:rFonts w:ascii="Calibri" w:hAnsi="Calibri" w:cs="Calibri"/>
                <w:color w:val="222222"/>
                <w:sz w:val="20"/>
                <w:szCs w:val="20"/>
                <w:lang w:eastAsia="pl-PL"/>
              </w:rPr>
              <w:t>ć</w:t>
            </w:r>
            <w:r w:rsidRPr="008026B0">
              <w:rPr>
                <w:rFonts w:ascii="Calibri" w:hAnsi="Calibri" w:cs="Calibri"/>
                <w:color w:val="222222"/>
                <w:sz w:val="20"/>
                <w:szCs w:val="20"/>
                <w:lang w:eastAsia="pl-PL"/>
              </w:rPr>
              <w:t xml:space="preserve"> zabezpiecza treści kart wizyt</w:t>
            </w:r>
          </w:p>
          <w:p w14:paraId="0199A959" w14:textId="34018AB9"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6.</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 xml:space="preserve">Funkcjonalność zabezpiecza historię choroby </w:t>
            </w:r>
          </w:p>
          <w:p w14:paraId="7F025A93" w14:textId="44BEF76A"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7.</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System zapewnia możliwość zaplanowania wykonania kopii zapasowej według wprowadzonego harmonogramu</w:t>
            </w:r>
          </w:p>
          <w:p w14:paraId="1859AFCB" w14:textId="78DCD611"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8.</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 xml:space="preserve">System zapewnia możliwość automatycznego zrzutu dokumentów do plików .pdf na dany dzień harmonogramu </w:t>
            </w:r>
          </w:p>
          <w:p w14:paraId="43B9BD76" w14:textId="595B2C6E"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9.</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System zapewnia możliwość określenia docelowej lokalizacji zapisanych plików kopii uwzględniając lokalizacje sieciowe</w:t>
            </w:r>
          </w:p>
          <w:p w14:paraId="47A632FB" w14:textId="03F95834"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10.</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 xml:space="preserve">System zapewnia możliwość organizacji dokumentów w folderach odpowiadających datom kolejnych zrzutów </w:t>
            </w:r>
          </w:p>
          <w:p w14:paraId="4DFE9C3A" w14:textId="58666CAC"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11. Zrzut bezpieczeństwa karty leków w obrębie pacjenta zawiera nagłówek prezentujący minimum następujące informacje:</w:t>
            </w:r>
          </w:p>
          <w:p w14:paraId="3BBC3D21" w14:textId="51F360B0" w:rsidR="008026B0" w:rsidRPr="008026B0" w:rsidRDefault="008026B0" w:rsidP="008026B0">
            <w:pPr>
              <w:suppressAutoHyphens w:val="0"/>
              <w:autoSpaceDE w:val="0"/>
              <w:autoSpaceDN w:val="0"/>
              <w:adjustRightInd w:val="0"/>
              <w:ind w:left="178"/>
              <w:rPr>
                <w:rFonts w:ascii="Calibri" w:hAnsi="Calibri" w:cs="Calibri"/>
                <w:color w:val="222222"/>
                <w:sz w:val="20"/>
                <w:szCs w:val="20"/>
                <w:lang w:eastAsia="pl-PL"/>
              </w:rPr>
            </w:pPr>
            <w:r w:rsidRPr="008026B0">
              <w:rPr>
                <w:rFonts w:ascii="Calibri" w:hAnsi="Calibri" w:cs="Calibri"/>
                <w:color w:val="222222"/>
                <w:sz w:val="20"/>
                <w:szCs w:val="20"/>
                <w:lang w:eastAsia="pl-PL"/>
              </w:rPr>
              <w:t>a.</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Imię, nazwisko pacjenta</w:t>
            </w:r>
          </w:p>
          <w:p w14:paraId="3F81EF95" w14:textId="73B697DB" w:rsidR="008026B0" w:rsidRPr="008026B0" w:rsidRDefault="008026B0" w:rsidP="008026B0">
            <w:pPr>
              <w:suppressAutoHyphens w:val="0"/>
              <w:autoSpaceDE w:val="0"/>
              <w:autoSpaceDN w:val="0"/>
              <w:adjustRightInd w:val="0"/>
              <w:ind w:left="178"/>
              <w:rPr>
                <w:rFonts w:ascii="Calibri" w:hAnsi="Calibri" w:cs="Calibri"/>
                <w:color w:val="222222"/>
                <w:sz w:val="20"/>
                <w:szCs w:val="20"/>
                <w:lang w:eastAsia="pl-PL"/>
              </w:rPr>
            </w:pPr>
            <w:r w:rsidRPr="008026B0">
              <w:rPr>
                <w:rFonts w:ascii="Calibri" w:hAnsi="Calibri" w:cs="Calibri"/>
                <w:color w:val="222222"/>
                <w:sz w:val="20"/>
                <w:szCs w:val="20"/>
                <w:lang w:eastAsia="pl-PL"/>
              </w:rPr>
              <w:t>b.</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Płeć</w:t>
            </w:r>
          </w:p>
          <w:p w14:paraId="76D103BD" w14:textId="15BB7403" w:rsidR="008026B0" w:rsidRPr="008026B0" w:rsidRDefault="008026B0" w:rsidP="008026B0">
            <w:pPr>
              <w:suppressAutoHyphens w:val="0"/>
              <w:autoSpaceDE w:val="0"/>
              <w:autoSpaceDN w:val="0"/>
              <w:adjustRightInd w:val="0"/>
              <w:ind w:left="178"/>
              <w:rPr>
                <w:rFonts w:ascii="Calibri" w:hAnsi="Calibri" w:cs="Calibri"/>
                <w:color w:val="222222"/>
                <w:sz w:val="20"/>
                <w:szCs w:val="20"/>
                <w:lang w:eastAsia="pl-PL"/>
              </w:rPr>
            </w:pPr>
            <w:r w:rsidRPr="008026B0">
              <w:rPr>
                <w:rFonts w:ascii="Calibri" w:hAnsi="Calibri" w:cs="Calibri"/>
                <w:color w:val="222222"/>
                <w:sz w:val="20"/>
                <w:szCs w:val="20"/>
                <w:lang w:eastAsia="pl-PL"/>
              </w:rPr>
              <w:t>c.</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Nr księgi głównej</w:t>
            </w:r>
          </w:p>
          <w:p w14:paraId="4B8956FB" w14:textId="6505FB56" w:rsidR="008026B0" w:rsidRPr="008026B0" w:rsidRDefault="008026B0" w:rsidP="008026B0">
            <w:pPr>
              <w:suppressAutoHyphens w:val="0"/>
              <w:autoSpaceDE w:val="0"/>
              <w:autoSpaceDN w:val="0"/>
              <w:adjustRightInd w:val="0"/>
              <w:ind w:left="178"/>
              <w:rPr>
                <w:rFonts w:ascii="Calibri" w:hAnsi="Calibri" w:cs="Calibri"/>
                <w:color w:val="222222"/>
                <w:sz w:val="20"/>
                <w:szCs w:val="20"/>
                <w:lang w:eastAsia="pl-PL"/>
              </w:rPr>
            </w:pPr>
            <w:r w:rsidRPr="008026B0">
              <w:rPr>
                <w:rFonts w:ascii="Calibri" w:hAnsi="Calibri" w:cs="Calibri"/>
                <w:color w:val="222222"/>
                <w:sz w:val="20"/>
                <w:szCs w:val="20"/>
                <w:lang w:eastAsia="pl-PL"/>
              </w:rPr>
              <w:t>d.</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Nr księgi oddziałowej</w:t>
            </w:r>
          </w:p>
          <w:p w14:paraId="6EDAB59F" w14:textId="479B063D" w:rsidR="008026B0" w:rsidRPr="008026B0" w:rsidRDefault="008026B0" w:rsidP="008026B0">
            <w:pPr>
              <w:suppressAutoHyphens w:val="0"/>
              <w:autoSpaceDE w:val="0"/>
              <w:autoSpaceDN w:val="0"/>
              <w:adjustRightInd w:val="0"/>
              <w:ind w:left="178"/>
              <w:rPr>
                <w:rFonts w:ascii="Calibri" w:hAnsi="Calibri" w:cs="Calibri"/>
                <w:color w:val="222222"/>
                <w:sz w:val="20"/>
                <w:szCs w:val="20"/>
                <w:lang w:eastAsia="pl-PL"/>
              </w:rPr>
            </w:pPr>
            <w:r w:rsidRPr="008026B0">
              <w:rPr>
                <w:rFonts w:ascii="Calibri" w:hAnsi="Calibri" w:cs="Calibri"/>
                <w:color w:val="222222"/>
                <w:sz w:val="20"/>
                <w:szCs w:val="20"/>
                <w:lang w:eastAsia="pl-PL"/>
              </w:rPr>
              <w:t>e.</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Data przyjęcia</w:t>
            </w:r>
          </w:p>
          <w:p w14:paraId="577677D1" w14:textId="5CAFE47D" w:rsidR="008026B0" w:rsidRPr="008026B0" w:rsidRDefault="008026B0" w:rsidP="008026B0">
            <w:pPr>
              <w:suppressAutoHyphens w:val="0"/>
              <w:autoSpaceDE w:val="0"/>
              <w:autoSpaceDN w:val="0"/>
              <w:adjustRightInd w:val="0"/>
              <w:ind w:left="178"/>
              <w:rPr>
                <w:rFonts w:ascii="Calibri" w:hAnsi="Calibri" w:cs="Calibri"/>
                <w:color w:val="222222"/>
                <w:sz w:val="20"/>
                <w:szCs w:val="20"/>
                <w:lang w:eastAsia="pl-PL"/>
              </w:rPr>
            </w:pPr>
            <w:r w:rsidRPr="008026B0">
              <w:rPr>
                <w:rFonts w:ascii="Calibri" w:hAnsi="Calibri" w:cs="Calibri"/>
                <w:color w:val="222222"/>
                <w:sz w:val="20"/>
                <w:szCs w:val="20"/>
                <w:lang w:eastAsia="pl-PL"/>
              </w:rPr>
              <w:t>f.</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PESEL</w:t>
            </w:r>
          </w:p>
          <w:p w14:paraId="76DF6BDB" w14:textId="74BB1033"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12. W ramach zrzutu karty leków prezentowane są informacje dotyczące podań leków zorganizowane w tabelę zawierającą minimum następujące informacje:</w:t>
            </w:r>
          </w:p>
          <w:p w14:paraId="7439B614" w14:textId="31B052B4" w:rsidR="008026B0" w:rsidRPr="008026B0" w:rsidRDefault="008026B0" w:rsidP="008026B0">
            <w:pPr>
              <w:suppressAutoHyphens w:val="0"/>
              <w:autoSpaceDE w:val="0"/>
              <w:autoSpaceDN w:val="0"/>
              <w:adjustRightInd w:val="0"/>
              <w:ind w:left="178"/>
              <w:rPr>
                <w:rFonts w:ascii="Calibri" w:hAnsi="Calibri" w:cs="Calibri"/>
                <w:color w:val="222222"/>
                <w:sz w:val="20"/>
                <w:szCs w:val="20"/>
                <w:lang w:eastAsia="pl-PL"/>
              </w:rPr>
            </w:pPr>
            <w:r w:rsidRPr="008026B0">
              <w:rPr>
                <w:rFonts w:ascii="Calibri" w:hAnsi="Calibri" w:cs="Calibri"/>
                <w:color w:val="222222"/>
                <w:sz w:val="20"/>
                <w:szCs w:val="20"/>
                <w:lang w:eastAsia="pl-PL"/>
              </w:rPr>
              <w:t>a.</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Nazwa leku,</w:t>
            </w:r>
          </w:p>
          <w:p w14:paraId="650B117A" w14:textId="3BC6410D" w:rsidR="008026B0" w:rsidRPr="008026B0" w:rsidRDefault="008026B0" w:rsidP="008026B0">
            <w:pPr>
              <w:suppressAutoHyphens w:val="0"/>
              <w:autoSpaceDE w:val="0"/>
              <w:autoSpaceDN w:val="0"/>
              <w:adjustRightInd w:val="0"/>
              <w:ind w:left="178"/>
              <w:rPr>
                <w:rFonts w:ascii="Calibri" w:hAnsi="Calibri" w:cs="Calibri"/>
                <w:color w:val="222222"/>
                <w:sz w:val="20"/>
                <w:szCs w:val="20"/>
                <w:lang w:eastAsia="pl-PL"/>
              </w:rPr>
            </w:pPr>
            <w:r w:rsidRPr="008026B0">
              <w:rPr>
                <w:rFonts w:ascii="Calibri" w:hAnsi="Calibri" w:cs="Calibri"/>
                <w:color w:val="222222"/>
                <w:sz w:val="20"/>
                <w:szCs w:val="20"/>
                <w:lang w:eastAsia="pl-PL"/>
              </w:rPr>
              <w:t>b.</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Droga podania</w:t>
            </w:r>
          </w:p>
          <w:p w14:paraId="74AA6B08" w14:textId="6D56AC25" w:rsidR="008026B0" w:rsidRPr="008026B0" w:rsidRDefault="008026B0" w:rsidP="008026B0">
            <w:pPr>
              <w:suppressAutoHyphens w:val="0"/>
              <w:autoSpaceDE w:val="0"/>
              <w:autoSpaceDN w:val="0"/>
              <w:adjustRightInd w:val="0"/>
              <w:ind w:left="178"/>
              <w:rPr>
                <w:rFonts w:ascii="Calibri" w:hAnsi="Calibri" w:cs="Calibri"/>
                <w:color w:val="222222"/>
                <w:sz w:val="20"/>
                <w:szCs w:val="20"/>
                <w:lang w:eastAsia="pl-PL"/>
              </w:rPr>
            </w:pPr>
            <w:r w:rsidRPr="008026B0">
              <w:rPr>
                <w:rFonts w:ascii="Calibri" w:hAnsi="Calibri" w:cs="Calibri"/>
                <w:color w:val="222222"/>
                <w:sz w:val="20"/>
                <w:szCs w:val="20"/>
                <w:lang w:eastAsia="pl-PL"/>
              </w:rPr>
              <w:t>c.</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Dawka</w:t>
            </w:r>
          </w:p>
          <w:p w14:paraId="48D8F975" w14:textId="5B4AF996" w:rsidR="008026B0" w:rsidRPr="008026B0" w:rsidRDefault="008026B0" w:rsidP="008026B0">
            <w:pPr>
              <w:suppressAutoHyphens w:val="0"/>
              <w:autoSpaceDE w:val="0"/>
              <w:autoSpaceDN w:val="0"/>
              <w:adjustRightInd w:val="0"/>
              <w:ind w:left="178"/>
              <w:rPr>
                <w:rFonts w:ascii="Calibri" w:hAnsi="Calibri" w:cs="Calibri"/>
                <w:color w:val="222222"/>
                <w:sz w:val="20"/>
                <w:szCs w:val="20"/>
                <w:lang w:eastAsia="pl-PL"/>
              </w:rPr>
            </w:pPr>
            <w:r w:rsidRPr="008026B0">
              <w:rPr>
                <w:rFonts w:ascii="Calibri" w:hAnsi="Calibri" w:cs="Calibri"/>
                <w:color w:val="222222"/>
                <w:sz w:val="20"/>
                <w:szCs w:val="20"/>
                <w:lang w:eastAsia="pl-PL"/>
              </w:rPr>
              <w:t>d.</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Godzina planowanego podania</w:t>
            </w:r>
          </w:p>
          <w:p w14:paraId="46E6D88B" w14:textId="06BD152A" w:rsidR="008026B0" w:rsidRPr="008026B0" w:rsidRDefault="008026B0" w:rsidP="008026B0">
            <w:pPr>
              <w:suppressAutoHyphens w:val="0"/>
              <w:autoSpaceDE w:val="0"/>
              <w:autoSpaceDN w:val="0"/>
              <w:adjustRightInd w:val="0"/>
              <w:ind w:left="178"/>
              <w:rPr>
                <w:rFonts w:ascii="Calibri" w:hAnsi="Calibri" w:cs="Calibri"/>
                <w:color w:val="222222"/>
                <w:sz w:val="20"/>
                <w:szCs w:val="20"/>
                <w:lang w:eastAsia="pl-PL"/>
              </w:rPr>
            </w:pPr>
            <w:r w:rsidRPr="008026B0">
              <w:rPr>
                <w:rFonts w:ascii="Calibri" w:hAnsi="Calibri" w:cs="Calibri"/>
                <w:color w:val="222222"/>
                <w:sz w:val="20"/>
                <w:szCs w:val="20"/>
                <w:lang w:eastAsia="pl-PL"/>
              </w:rPr>
              <w:t>e.</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 xml:space="preserve">Podpis zlecającego </w:t>
            </w:r>
          </w:p>
          <w:p w14:paraId="210E1A93" w14:textId="5E26B724"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13.W przypadku zleceń leków w pompie infuzyjnej bądź wlewie kroplowym w ramach zrzutu karty leków tabela zawiera minimum następujące informacje:</w:t>
            </w:r>
          </w:p>
          <w:p w14:paraId="351E3738" w14:textId="11334445"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a.</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 xml:space="preserve"> Nazwa leku,</w:t>
            </w:r>
          </w:p>
          <w:p w14:paraId="63393390" w14:textId="74316F03"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b.</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Droga podania</w:t>
            </w:r>
          </w:p>
          <w:p w14:paraId="247BFB73" w14:textId="7515A7ED"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c.</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Dawka</w:t>
            </w:r>
          </w:p>
          <w:p w14:paraId="436A1FFA" w14:textId="31A719CA"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d.</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Przepływ (prędkość podawania leku)</w:t>
            </w:r>
          </w:p>
          <w:p w14:paraId="5959924F" w14:textId="5E0782A6"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e.</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Bolus</w:t>
            </w:r>
          </w:p>
          <w:p w14:paraId="5C4ECE65" w14:textId="70E2A2D9" w:rsidR="008026B0" w:rsidRPr="008026B0" w:rsidRDefault="008026B0" w:rsidP="008026B0">
            <w:pPr>
              <w:suppressAutoHyphens w:val="0"/>
              <w:autoSpaceDE w:val="0"/>
              <w:autoSpaceDN w:val="0"/>
              <w:adjustRightInd w:val="0"/>
              <w:rPr>
                <w:rFonts w:ascii="Calibri" w:hAnsi="Calibri" w:cs="Calibri"/>
                <w:color w:val="222222"/>
                <w:sz w:val="20"/>
                <w:szCs w:val="20"/>
                <w:lang w:eastAsia="pl-PL"/>
              </w:rPr>
            </w:pPr>
            <w:r w:rsidRPr="008026B0">
              <w:rPr>
                <w:rFonts w:ascii="Calibri" w:hAnsi="Calibri" w:cs="Calibri"/>
                <w:color w:val="222222"/>
                <w:sz w:val="20"/>
                <w:szCs w:val="20"/>
                <w:lang w:eastAsia="pl-PL"/>
              </w:rPr>
              <w:t>f.</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Godzina planowanego podania</w:t>
            </w:r>
          </w:p>
          <w:p w14:paraId="405FF108" w14:textId="0D0637D9" w:rsidR="008026B0" w:rsidRPr="005D608C" w:rsidRDefault="008026B0" w:rsidP="008026B0">
            <w:pPr>
              <w:suppressAutoHyphens w:val="0"/>
              <w:autoSpaceDE w:val="0"/>
              <w:autoSpaceDN w:val="0"/>
              <w:adjustRightInd w:val="0"/>
              <w:rPr>
                <w:rFonts w:ascii="Calibri" w:hAnsi="Calibri" w:cs="Calibri"/>
                <w:sz w:val="20"/>
                <w:szCs w:val="20"/>
              </w:rPr>
            </w:pPr>
            <w:r w:rsidRPr="008026B0">
              <w:rPr>
                <w:rFonts w:ascii="Calibri" w:hAnsi="Calibri" w:cs="Calibri"/>
                <w:color w:val="222222"/>
                <w:sz w:val="20"/>
                <w:szCs w:val="20"/>
                <w:lang w:eastAsia="pl-PL"/>
              </w:rPr>
              <w:t>g.</w:t>
            </w:r>
            <w:r>
              <w:rPr>
                <w:rFonts w:ascii="Calibri" w:hAnsi="Calibri" w:cs="Calibri"/>
                <w:color w:val="222222"/>
                <w:sz w:val="20"/>
                <w:szCs w:val="20"/>
                <w:lang w:eastAsia="pl-PL"/>
              </w:rPr>
              <w:t xml:space="preserve"> </w:t>
            </w:r>
            <w:r w:rsidRPr="008026B0">
              <w:rPr>
                <w:rFonts w:ascii="Calibri" w:hAnsi="Calibri" w:cs="Calibri"/>
                <w:color w:val="222222"/>
                <w:sz w:val="20"/>
                <w:szCs w:val="20"/>
                <w:lang w:eastAsia="pl-PL"/>
              </w:rPr>
              <w:t>Podpis zlecającego</w:t>
            </w:r>
          </w:p>
        </w:tc>
        <w:tc>
          <w:tcPr>
            <w:tcW w:w="992" w:type="dxa"/>
            <w:tcBorders>
              <w:top w:val="single" w:sz="4" w:space="0" w:color="000000"/>
              <w:left w:val="single" w:sz="4" w:space="0" w:color="000000"/>
              <w:bottom w:val="single" w:sz="4" w:space="0" w:color="000000"/>
            </w:tcBorders>
            <w:vAlign w:val="center"/>
          </w:tcPr>
          <w:p w14:paraId="3BAE8777" w14:textId="77777777" w:rsidR="008026B0" w:rsidRPr="00EE43CC" w:rsidRDefault="008026B0" w:rsidP="00B4039A">
            <w:pPr>
              <w:suppressAutoHyphens w:val="0"/>
              <w:rPr>
                <w:rFonts w:ascii="Calibri" w:hAnsi="Calibri" w:cs="Calibri"/>
                <w:b/>
                <w:color w:val="000000"/>
                <w:sz w:val="20"/>
                <w:szCs w:val="2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FA59E" w14:textId="77777777" w:rsidR="008026B0" w:rsidRPr="00EE43CC" w:rsidRDefault="008026B0" w:rsidP="00B4039A">
            <w:pPr>
              <w:suppressAutoHyphens w:val="0"/>
              <w:jc w:val="center"/>
              <w:rPr>
                <w:rFonts w:ascii="Calibri" w:hAnsi="Calibri" w:cs="Calibri"/>
                <w:color w:val="000000" w:themeColor="text1"/>
                <w:sz w:val="18"/>
                <w:szCs w:val="18"/>
              </w:rPr>
            </w:pPr>
            <w:r w:rsidRPr="00EE43CC">
              <w:rPr>
                <w:rFonts w:ascii="Calibri" w:hAnsi="Calibri" w:cs="Calibri"/>
                <w:color w:val="000000" w:themeColor="text1"/>
                <w:sz w:val="18"/>
                <w:szCs w:val="18"/>
              </w:rPr>
              <w:t>Bez oceny</w:t>
            </w:r>
          </w:p>
        </w:tc>
      </w:tr>
    </w:tbl>
    <w:p w14:paraId="36649000" w14:textId="2172E935" w:rsidR="008026B0" w:rsidRDefault="008026B0" w:rsidP="00D920ED">
      <w:pPr>
        <w:suppressAutoHyphens w:val="0"/>
        <w:spacing w:after="200" w:line="276" w:lineRule="auto"/>
        <w:rPr>
          <w:rFonts w:ascii="Arial" w:hAnsi="Arial" w:cs="Arial"/>
          <w:b/>
          <w:color w:val="000000"/>
          <w:sz w:val="20"/>
          <w:szCs w:val="20"/>
          <w:lang w:eastAsia="pl-PL"/>
        </w:rPr>
      </w:pPr>
    </w:p>
    <w:p w14:paraId="50696A19" w14:textId="1AFA3DE4" w:rsidR="00824FA7" w:rsidRDefault="00824FA7">
      <w:pPr>
        <w:suppressAutoHyphens w:val="0"/>
        <w:spacing w:after="200" w:line="276" w:lineRule="auto"/>
        <w:rPr>
          <w:rFonts w:ascii="Arial" w:hAnsi="Arial" w:cs="Arial"/>
          <w:b/>
          <w:color w:val="000000"/>
          <w:sz w:val="20"/>
          <w:szCs w:val="20"/>
          <w:lang w:eastAsia="pl-PL"/>
        </w:rPr>
      </w:pPr>
      <w:r>
        <w:rPr>
          <w:rFonts w:ascii="Arial" w:hAnsi="Arial" w:cs="Arial"/>
          <w:b/>
          <w:color w:val="000000"/>
          <w:sz w:val="20"/>
          <w:szCs w:val="20"/>
          <w:lang w:eastAsia="pl-PL"/>
        </w:rPr>
        <w:br w:type="page"/>
      </w:r>
    </w:p>
    <w:p w14:paraId="0037F327" w14:textId="79BF2B94" w:rsidR="00AD1718" w:rsidRPr="00114ACA" w:rsidRDefault="00AD1718" w:rsidP="008026B0">
      <w:pPr>
        <w:pStyle w:val="Nagwek1"/>
        <w:tabs>
          <w:tab w:val="clear" w:pos="0"/>
        </w:tabs>
        <w:spacing w:after="120"/>
        <w:ind w:firstLine="425"/>
      </w:pPr>
      <w:bookmarkStart w:id="18" w:name="_Toc119581818"/>
      <w:r w:rsidRPr="00114ACA">
        <w:lastRenderedPageBreak/>
        <w:t xml:space="preserve">Część </w:t>
      </w:r>
      <w:r w:rsidR="007E0275" w:rsidRPr="00114ACA">
        <w:t>3</w:t>
      </w:r>
      <w:r w:rsidRPr="00114ACA">
        <w:t xml:space="preserve"> (Pakiet nr </w:t>
      </w:r>
      <w:r w:rsidR="007E0275" w:rsidRPr="00114ACA">
        <w:t>3</w:t>
      </w:r>
      <w:r w:rsidRPr="00114ACA">
        <w:t xml:space="preserve">): </w:t>
      </w:r>
      <w:r w:rsidR="00970498" w:rsidRPr="00970498">
        <w:t>Audyt bezpieczeństwa systemów IT</w:t>
      </w:r>
      <w:bookmarkEnd w:id="18"/>
    </w:p>
    <w:tbl>
      <w:tblPr>
        <w:tblStyle w:val="Tabela-Siatka3"/>
        <w:tblW w:w="9782" w:type="dxa"/>
        <w:tblInd w:w="-294" w:type="dxa"/>
        <w:tblLayout w:type="fixed"/>
        <w:tblLook w:val="04A0" w:firstRow="1" w:lastRow="0" w:firstColumn="1" w:lastColumn="0" w:noHBand="0" w:noVBand="1"/>
      </w:tblPr>
      <w:tblGrid>
        <w:gridCol w:w="568"/>
        <w:gridCol w:w="5670"/>
        <w:gridCol w:w="3544"/>
      </w:tblGrid>
      <w:tr w:rsidR="00A9064D" w:rsidRPr="0008020D" w14:paraId="147BD0F4" w14:textId="77777777" w:rsidTr="00E40BC2">
        <w:trPr>
          <w:trHeight w:val="394"/>
        </w:trPr>
        <w:tc>
          <w:tcPr>
            <w:tcW w:w="568" w:type="dxa"/>
            <w:tcBorders>
              <w:top w:val="single" w:sz="8" w:space="0" w:color="000000"/>
              <w:left w:val="single" w:sz="8" w:space="0" w:color="000000"/>
              <w:bottom w:val="single" w:sz="4" w:space="0" w:color="auto"/>
            </w:tcBorders>
            <w:shd w:val="clear" w:color="auto" w:fill="D9D9D9" w:themeFill="background1" w:themeFillShade="D9"/>
            <w:vAlign w:val="center"/>
          </w:tcPr>
          <w:p w14:paraId="7D77BFFC" w14:textId="77777777" w:rsidR="00A9064D" w:rsidRPr="0008020D" w:rsidRDefault="00A9064D" w:rsidP="00E81038">
            <w:pPr>
              <w:suppressAutoHyphens w:val="0"/>
              <w:jc w:val="center"/>
              <w:rPr>
                <w:rFonts w:ascii="Arial" w:hAnsi="Arial" w:cs="Arial"/>
                <w:b/>
                <w:color w:val="000000"/>
                <w:sz w:val="18"/>
                <w:szCs w:val="18"/>
                <w:lang w:eastAsia="pl-PL"/>
              </w:rPr>
            </w:pPr>
            <w:r w:rsidRPr="0008020D">
              <w:rPr>
                <w:rFonts w:ascii="Arial" w:hAnsi="Arial" w:cs="Arial"/>
                <w:b/>
                <w:iCs/>
                <w:sz w:val="18"/>
                <w:szCs w:val="18"/>
              </w:rPr>
              <w:t>Lp.</w:t>
            </w:r>
          </w:p>
        </w:tc>
        <w:tc>
          <w:tcPr>
            <w:tcW w:w="5670" w:type="dxa"/>
            <w:tcBorders>
              <w:top w:val="single" w:sz="8" w:space="0" w:color="000000"/>
              <w:left w:val="single" w:sz="8" w:space="0" w:color="000000"/>
              <w:bottom w:val="single" w:sz="4" w:space="0" w:color="auto"/>
            </w:tcBorders>
            <w:shd w:val="clear" w:color="auto" w:fill="D9D9D9" w:themeFill="background1" w:themeFillShade="D9"/>
            <w:vAlign w:val="center"/>
          </w:tcPr>
          <w:p w14:paraId="760D15D0" w14:textId="77777777" w:rsidR="00A9064D" w:rsidRPr="0008020D" w:rsidRDefault="00A9064D" w:rsidP="00E81038">
            <w:pPr>
              <w:suppressAutoHyphens w:val="0"/>
              <w:jc w:val="center"/>
              <w:rPr>
                <w:rFonts w:ascii="Arial" w:hAnsi="Arial" w:cs="Arial"/>
                <w:b/>
                <w:color w:val="000000"/>
                <w:sz w:val="18"/>
                <w:szCs w:val="18"/>
                <w:lang w:eastAsia="pl-PL"/>
              </w:rPr>
            </w:pPr>
            <w:r w:rsidRPr="0008020D">
              <w:rPr>
                <w:rFonts w:ascii="Arial" w:hAnsi="Arial" w:cs="Arial"/>
                <w:b/>
                <w:iCs/>
                <w:sz w:val="18"/>
                <w:szCs w:val="18"/>
              </w:rPr>
              <w:t>Parametr</w:t>
            </w:r>
          </w:p>
        </w:tc>
        <w:tc>
          <w:tcPr>
            <w:tcW w:w="3544"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14AEE45F" w14:textId="487D08FF" w:rsidR="00A9064D" w:rsidRPr="0008020D" w:rsidRDefault="00A9064D" w:rsidP="00E81038">
            <w:pPr>
              <w:suppressAutoHyphens w:val="0"/>
              <w:jc w:val="center"/>
              <w:rPr>
                <w:rFonts w:ascii="Arial" w:hAnsi="Arial" w:cs="Arial"/>
                <w:b/>
                <w:color w:val="000000"/>
                <w:sz w:val="18"/>
                <w:szCs w:val="18"/>
                <w:lang w:eastAsia="pl-PL"/>
              </w:rPr>
            </w:pPr>
          </w:p>
        </w:tc>
      </w:tr>
      <w:tr w:rsidR="00AD1718" w:rsidRPr="00AD1718" w14:paraId="7B0BC69A" w14:textId="77777777" w:rsidTr="00A9064D">
        <w:trPr>
          <w:trHeight w:val="205"/>
        </w:trPr>
        <w:tc>
          <w:tcPr>
            <w:tcW w:w="9782" w:type="dxa"/>
            <w:gridSpan w:val="3"/>
            <w:shd w:val="clear" w:color="auto" w:fill="F2F2F2" w:themeFill="background1" w:themeFillShade="F2"/>
            <w:vAlign w:val="center"/>
          </w:tcPr>
          <w:p w14:paraId="6D0BDC35" w14:textId="70F9623E" w:rsidR="00AD1718" w:rsidRPr="00AD1718" w:rsidRDefault="00FE4998" w:rsidP="00E81038">
            <w:pPr>
              <w:keepNext/>
              <w:spacing w:line="288" w:lineRule="auto"/>
              <w:outlineLvl w:val="0"/>
              <w:rPr>
                <w:rFonts w:ascii="Arial" w:hAnsi="Arial" w:cs="Arial"/>
                <w:b/>
                <w:bCs/>
                <w:iCs/>
                <w:color w:val="FF0000"/>
                <w:sz w:val="18"/>
                <w:szCs w:val="18"/>
              </w:rPr>
            </w:pPr>
            <w:bookmarkStart w:id="19" w:name="_Toc114392704"/>
            <w:bookmarkStart w:id="20" w:name="_Toc119581819"/>
            <w:r w:rsidRPr="00FE4998">
              <w:rPr>
                <w:rFonts w:ascii="Arial" w:hAnsi="Arial" w:cs="Arial"/>
                <w:b/>
                <w:bCs/>
                <w:iCs/>
                <w:sz w:val="18"/>
                <w:szCs w:val="18"/>
              </w:rPr>
              <w:t>Zakres prac</w:t>
            </w:r>
            <w:bookmarkEnd w:id="19"/>
            <w:bookmarkEnd w:id="20"/>
          </w:p>
        </w:tc>
      </w:tr>
      <w:tr w:rsidR="00FE4998" w:rsidRPr="00AD1718" w14:paraId="116B069E" w14:textId="77777777" w:rsidTr="003145A5">
        <w:trPr>
          <w:trHeight w:val="1434"/>
        </w:trPr>
        <w:tc>
          <w:tcPr>
            <w:tcW w:w="568" w:type="dxa"/>
            <w:tcBorders>
              <w:top w:val="single" w:sz="4" w:space="0" w:color="000000"/>
              <w:left w:val="single" w:sz="8" w:space="0" w:color="000000"/>
              <w:bottom w:val="single" w:sz="4" w:space="0" w:color="000000"/>
            </w:tcBorders>
            <w:shd w:val="clear" w:color="auto" w:fill="auto"/>
            <w:vAlign w:val="center"/>
          </w:tcPr>
          <w:p w14:paraId="0DCEEAC6" w14:textId="77777777" w:rsidR="00FE4998" w:rsidRPr="00A9064D" w:rsidRDefault="00FE4998">
            <w:pPr>
              <w:pStyle w:val="Akapitzlist"/>
              <w:numPr>
                <w:ilvl w:val="0"/>
                <w:numId w:val="13"/>
              </w:numPr>
              <w:suppressAutoHyphens w:val="0"/>
              <w:rPr>
                <w:rFonts w:ascii="Arial" w:hAnsi="Arial" w:cs="Arial"/>
                <w:bCs/>
                <w:color w:val="FF0000"/>
                <w:sz w:val="20"/>
                <w:szCs w:val="20"/>
                <w:lang w:eastAsia="pl-PL"/>
              </w:rPr>
            </w:pP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82EE0" w14:textId="798C4794" w:rsidR="00FE4998" w:rsidRPr="00AD1718" w:rsidRDefault="00970498" w:rsidP="00FE4998">
            <w:pPr>
              <w:pStyle w:val="Default"/>
              <w:spacing w:after="120"/>
              <w:jc w:val="both"/>
              <w:rPr>
                <w:b/>
                <w:color w:val="FF0000"/>
                <w:sz w:val="20"/>
                <w:szCs w:val="20"/>
                <w:lang w:eastAsia="pl-PL"/>
              </w:rPr>
            </w:pPr>
            <w:r w:rsidRPr="00970498">
              <w:rPr>
                <w:rFonts w:eastAsia="Times New Roman"/>
                <w:color w:val="auto"/>
                <w:sz w:val="20"/>
                <w:szCs w:val="20"/>
              </w:rPr>
              <w:t>Przeprowadzenie audytu bezpieczeństwa, którego celem jest wykazanie podniesienia poziomu bezpieczeństwa teleinformatycznego po zrealizowaniu czynności w odniesieniu do stanu na dzień przeprowadzenia badania poziomu dojrzałości cyberbezpieczeństwa i oceny podniesienia poziomu bezpieczeństwa teleinformatycznego, zgodnie z Zarządzeniem nr 68/2022/BBIICD Prezesa Narodowego Funduszu Zdrowia z dnia 20 maja 2022 r. w sprawie finansowania działań w celu podniesienia poziomu bezpieczeństwa systemów teleinformatycznych świadczeniodawców.</w:t>
            </w:r>
          </w:p>
        </w:tc>
      </w:tr>
      <w:tr w:rsidR="00794E72" w:rsidRPr="00FE4998" w14:paraId="7C0F3685" w14:textId="77777777" w:rsidTr="00A9064D">
        <w:trPr>
          <w:trHeight w:val="205"/>
        </w:trPr>
        <w:tc>
          <w:tcPr>
            <w:tcW w:w="9782" w:type="dxa"/>
            <w:gridSpan w:val="3"/>
            <w:shd w:val="clear" w:color="auto" w:fill="F2F2F2" w:themeFill="background1" w:themeFillShade="F2"/>
            <w:vAlign w:val="center"/>
          </w:tcPr>
          <w:p w14:paraId="5FEC01D5" w14:textId="4C4530FA" w:rsidR="00794E72" w:rsidRDefault="00970498" w:rsidP="00E81038">
            <w:pPr>
              <w:keepNext/>
              <w:spacing w:line="288" w:lineRule="auto"/>
              <w:outlineLvl w:val="0"/>
              <w:rPr>
                <w:rFonts w:ascii="Arial" w:hAnsi="Arial" w:cs="Arial"/>
                <w:b/>
                <w:bCs/>
                <w:iCs/>
                <w:sz w:val="18"/>
                <w:szCs w:val="18"/>
              </w:rPr>
            </w:pPr>
            <w:bookmarkStart w:id="21" w:name="_Toc119581820"/>
            <w:r w:rsidRPr="00970498">
              <w:rPr>
                <w:rFonts w:ascii="Arial" w:hAnsi="Arial" w:cs="Arial"/>
                <w:b/>
                <w:bCs/>
                <w:iCs/>
                <w:sz w:val="18"/>
                <w:szCs w:val="18"/>
              </w:rPr>
              <w:t>Obszary Audytu</w:t>
            </w:r>
            <w:bookmarkEnd w:id="21"/>
          </w:p>
        </w:tc>
      </w:tr>
      <w:tr w:rsidR="00794E72" w:rsidRPr="00AD1718" w14:paraId="1DFB3D4C" w14:textId="77777777" w:rsidTr="00A9064D">
        <w:trPr>
          <w:trHeight w:val="8668"/>
        </w:trPr>
        <w:tc>
          <w:tcPr>
            <w:tcW w:w="568" w:type="dxa"/>
            <w:tcBorders>
              <w:top w:val="single" w:sz="4" w:space="0" w:color="000000"/>
              <w:left w:val="single" w:sz="8" w:space="0" w:color="000000"/>
              <w:bottom w:val="single" w:sz="4" w:space="0" w:color="000000"/>
            </w:tcBorders>
            <w:shd w:val="clear" w:color="auto" w:fill="auto"/>
            <w:vAlign w:val="center"/>
          </w:tcPr>
          <w:p w14:paraId="609DECA7" w14:textId="77777777" w:rsidR="00794E72" w:rsidRPr="00A9064D" w:rsidRDefault="00794E72">
            <w:pPr>
              <w:pStyle w:val="Akapitzlist"/>
              <w:numPr>
                <w:ilvl w:val="0"/>
                <w:numId w:val="11"/>
              </w:numPr>
              <w:suppressAutoHyphens w:val="0"/>
              <w:rPr>
                <w:rFonts w:ascii="Arial" w:hAnsi="Arial" w:cs="Arial"/>
                <w:bCs/>
                <w:color w:val="FF0000"/>
                <w:sz w:val="20"/>
                <w:szCs w:val="20"/>
                <w:lang w:eastAsia="pl-PL"/>
              </w:rPr>
            </w:pP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DF75A1" w14:textId="7B12D54A" w:rsidR="00970498" w:rsidRPr="00970498" w:rsidRDefault="00970498">
            <w:pPr>
              <w:pStyle w:val="Default"/>
              <w:numPr>
                <w:ilvl w:val="0"/>
                <w:numId w:val="10"/>
              </w:numPr>
              <w:spacing w:after="40"/>
              <w:jc w:val="both"/>
              <w:rPr>
                <w:rFonts w:eastAsia="Times New Roman"/>
                <w:color w:val="auto"/>
                <w:sz w:val="20"/>
                <w:szCs w:val="20"/>
              </w:rPr>
            </w:pPr>
            <w:r w:rsidRPr="00970498">
              <w:rPr>
                <w:rFonts w:eastAsia="Times New Roman"/>
                <w:color w:val="auto"/>
                <w:sz w:val="20"/>
                <w:szCs w:val="20"/>
              </w:rPr>
              <w:t>Ocena skuteczności działania infrastruktury w zakresie urządzeń i konfiguracji w zakresie: ochrony poczty, ochrony sieci, systemów serwerowych, stacji roboczych, systemów bezpieczeństwa,</w:t>
            </w:r>
          </w:p>
          <w:p w14:paraId="41B05F4E" w14:textId="6F784FC4" w:rsidR="00970498" w:rsidRPr="00970498" w:rsidRDefault="00970498">
            <w:pPr>
              <w:pStyle w:val="Default"/>
              <w:numPr>
                <w:ilvl w:val="0"/>
                <w:numId w:val="10"/>
              </w:numPr>
              <w:spacing w:after="40"/>
              <w:jc w:val="both"/>
              <w:rPr>
                <w:rFonts w:eastAsia="Times New Roman"/>
                <w:color w:val="auto"/>
                <w:sz w:val="20"/>
                <w:szCs w:val="20"/>
              </w:rPr>
            </w:pPr>
            <w:r w:rsidRPr="00970498">
              <w:rPr>
                <w:rFonts w:eastAsia="Times New Roman"/>
                <w:color w:val="auto"/>
                <w:sz w:val="20"/>
                <w:szCs w:val="20"/>
              </w:rPr>
              <w:t>Zarządzanie bezpieczeństwem informacji:</w:t>
            </w:r>
          </w:p>
          <w:p w14:paraId="2645078F" w14:textId="3781F2FF"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nośniki wymienne - udokumentowany sposób postępowania,</w:t>
            </w:r>
          </w:p>
          <w:p w14:paraId="413FB2B8" w14:textId="78C96EC6"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zarządzanie tożsamością/dostęp do systemów w zakresie: przydzielanie dostępu, odbieranie dostępu,</w:t>
            </w:r>
          </w:p>
          <w:p w14:paraId="43B81868" w14:textId="62AB9AF0"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 xml:space="preserve">pomieszczenie/pomieszczenia w dyspozycji </w:t>
            </w:r>
            <w:r>
              <w:rPr>
                <w:rFonts w:eastAsia="Times New Roman"/>
                <w:color w:val="auto"/>
                <w:sz w:val="20"/>
                <w:szCs w:val="20"/>
              </w:rPr>
              <w:t>Zespołu IT</w:t>
            </w:r>
          </w:p>
          <w:p w14:paraId="088D2646" w14:textId="41D57FC6" w:rsidR="00970498" w:rsidRPr="00970498" w:rsidRDefault="00970498">
            <w:pPr>
              <w:pStyle w:val="Default"/>
              <w:numPr>
                <w:ilvl w:val="0"/>
                <w:numId w:val="10"/>
              </w:numPr>
              <w:spacing w:after="40"/>
              <w:jc w:val="both"/>
              <w:rPr>
                <w:rFonts w:eastAsia="Times New Roman"/>
                <w:color w:val="auto"/>
                <w:sz w:val="20"/>
                <w:szCs w:val="20"/>
              </w:rPr>
            </w:pPr>
            <w:r w:rsidRPr="00970498">
              <w:rPr>
                <w:rFonts w:eastAsia="Times New Roman"/>
                <w:color w:val="auto"/>
                <w:sz w:val="20"/>
                <w:szCs w:val="20"/>
              </w:rPr>
              <w:t>Monitorowanie i reagowanie na incydenty bezpieczeństwa:</w:t>
            </w:r>
          </w:p>
          <w:p w14:paraId="2A0212C3" w14:textId="2F4D59A4"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procedury zarządzania incydentami,</w:t>
            </w:r>
          </w:p>
          <w:p w14:paraId="2C9699AF" w14:textId="29D7E59E"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raportowanie poziomów pokrycia scenariuszami znanych incydentów,</w:t>
            </w:r>
          </w:p>
          <w:p w14:paraId="2892960F" w14:textId="783044EC"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dokumentacja dotycząca przekazywania informacji do właściwego zespołu CSIRT poziomu krajowego/ sektorowego zespołu cyberbezpieczeństwa,</w:t>
            </w:r>
          </w:p>
          <w:p w14:paraId="1A937BDE" w14:textId="643A067C"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monitorowanie i wykrycie incydentów bezpieczeństwa,</w:t>
            </w:r>
          </w:p>
          <w:p w14:paraId="2703B2E4" w14:textId="27374519"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Identyfikacja i dokumentowanie przyczyn wystąpienia incydentów.</w:t>
            </w:r>
          </w:p>
          <w:p w14:paraId="53F293FE" w14:textId="6EC1CF5F" w:rsidR="00970498" w:rsidRPr="00970498" w:rsidRDefault="00970498">
            <w:pPr>
              <w:pStyle w:val="Default"/>
              <w:numPr>
                <w:ilvl w:val="0"/>
                <w:numId w:val="10"/>
              </w:numPr>
              <w:spacing w:after="40"/>
              <w:jc w:val="both"/>
              <w:rPr>
                <w:rFonts w:eastAsia="Times New Roman"/>
                <w:color w:val="auto"/>
                <w:sz w:val="20"/>
                <w:szCs w:val="20"/>
              </w:rPr>
            </w:pPr>
            <w:r w:rsidRPr="00970498">
              <w:rPr>
                <w:rFonts w:eastAsia="Times New Roman"/>
                <w:color w:val="auto"/>
                <w:sz w:val="20"/>
                <w:szCs w:val="20"/>
              </w:rPr>
              <w:t>Zarządzanie ciągłością działania:</w:t>
            </w:r>
          </w:p>
          <w:p w14:paraId="1C2455D6" w14:textId="09867066"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konfiguracja oraz polityki systemów do wykonywania kopii bezpieczeństwa,</w:t>
            </w:r>
          </w:p>
          <w:p w14:paraId="38FDAF0F" w14:textId="69E2CD31"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raport z przeglądów i testów odtwarzania kopii bezpieczeństwa,</w:t>
            </w:r>
          </w:p>
          <w:p w14:paraId="7731B4C1" w14:textId="7D06EF61"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procedury wykonywania i przechowywania kopii zapasowych,</w:t>
            </w:r>
          </w:p>
          <w:p w14:paraId="48F035F1" w14:textId="21F2087A"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strategia i polityka ciągłości działania, awaryjne oraz odtwarzania po katastrofie (DRP),</w:t>
            </w:r>
          </w:p>
          <w:p w14:paraId="425232B2" w14:textId="5E87B04E"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procedury utrzymaniowe.</w:t>
            </w:r>
          </w:p>
          <w:p w14:paraId="666FAFD4" w14:textId="42776C02" w:rsidR="00970498" w:rsidRPr="00970498" w:rsidRDefault="00970498">
            <w:pPr>
              <w:pStyle w:val="Default"/>
              <w:numPr>
                <w:ilvl w:val="0"/>
                <w:numId w:val="10"/>
              </w:numPr>
              <w:spacing w:after="40"/>
              <w:jc w:val="both"/>
              <w:rPr>
                <w:rFonts w:eastAsia="Times New Roman"/>
                <w:color w:val="auto"/>
                <w:sz w:val="20"/>
                <w:szCs w:val="20"/>
              </w:rPr>
            </w:pPr>
            <w:r w:rsidRPr="00970498">
              <w:rPr>
                <w:rFonts w:eastAsia="Times New Roman"/>
                <w:color w:val="auto"/>
                <w:sz w:val="20"/>
                <w:szCs w:val="20"/>
              </w:rPr>
              <w:t>Utrzymanie systemów informacyjnych:</w:t>
            </w:r>
          </w:p>
          <w:p w14:paraId="65B937B2" w14:textId="79602AD1"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harmonogramy skanowania podatności,</w:t>
            </w:r>
          </w:p>
          <w:p w14:paraId="0D9AA625" w14:textId="2F1150CA"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aktualny status realizacji postępowania z podatnościami,</w:t>
            </w:r>
          </w:p>
          <w:p w14:paraId="00E4A44D" w14:textId="4B3B43D0"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procedury związane ze z identyfikowaniem (wykryciem) podatności,</w:t>
            </w:r>
          </w:p>
          <w:p w14:paraId="5E7FBCB1" w14:textId="519D2FAD"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współpraca z osobami odpowiedzialnymi za procesy zarządzania incydentami.</w:t>
            </w:r>
          </w:p>
          <w:p w14:paraId="6576BE46" w14:textId="229728BB" w:rsidR="00970498" w:rsidRPr="00970498" w:rsidRDefault="00970498">
            <w:pPr>
              <w:pStyle w:val="Default"/>
              <w:numPr>
                <w:ilvl w:val="0"/>
                <w:numId w:val="10"/>
              </w:numPr>
              <w:spacing w:after="40"/>
              <w:jc w:val="both"/>
              <w:rPr>
                <w:rFonts w:eastAsia="Times New Roman"/>
                <w:color w:val="auto"/>
                <w:sz w:val="20"/>
                <w:szCs w:val="20"/>
              </w:rPr>
            </w:pPr>
            <w:r w:rsidRPr="00970498">
              <w:rPr>
                <w:rFonts w:eastAsia="Times New Roman"/>
                <w:color w:val="auto"/>
                <w:sz w:val="20"/>
                <w:szCs w:val="20"/>
              </w:rPr>
              <w:t>Zarządzanie bezpieczeństwem i ciągłością działania łańcucha usług:</w:t>
            </w:r>
          </w:p>
          <w:p w14:paraId="176E5EEC" w14:textId="6B873D8E"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polityka bezpieczeństwa w relacjach z dostawcami,</w:t>
            </w:r>
          </w:p>
          <w:p w14:paraId="003C2EE6" w14:textId="5252EA4E"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standardy i wymagania nakładane na dostawców w umowach w zakresie cyberbezpieczeństwa,</w:t>
            </w:r>
          </w:p>
          <w:p w14:paraId="1FDFD2A6" w14:textId="0991724A" w:rsidR="00970498" w:rsidRPr="00970498" w:rsidRDefault="00970498">
            <w:pPr>
              <w:pStyle w:val="Default"/>
              <w:numPr>
                <w:ilvl w:val="0"/>
                <w:numId w:val="9"/>
              </w:numPr>
              <w:spacing w:after="40"/>
              <w:ind w:left="1173"/>
              <w:jc w:val="both"/>
              <w:rPr>
                <w:rFonts w:eastAsia="Times New Roman"/>
                <w:color w:val="auto"/>
                <w:sz w:val="20"/>
                <w:szCs w:val="20"/>
              </w:rPr>
            </w:pPr>
            <w:r w:rsidRPr="00970498">
              <w:rPr>
                <w:rFonts w:eastAsia="Times New Roman"/>
                <w:color w:val="auto"/>
                <w:sz w:val="20"/>
                <w:szCs w:val="20"/>
              </w:rPr>
              <w:t>dostęp zdalny,</w:t>
            </w:r>
          </w:p>
          <w:p w14:paraId="258C99F6" w14:textId="762C7E7A" w:rsidR="00794E72" w:rsidRPr="00AD1718" w:rsidRDefault="00970498">
            <w:pPr>
              <w:pStyle w:val="Default"/>
              <w:numPr>
                <w:ilvl w:val="0"/>
                <w:numId w:val="9"/>
              </w:numPr>
              <w:spacing w:after="40"/>
              <w:ind w:left="1173"/>
              <w:jc w:val="both"/>
              <w:rPr>
                <w:b/>
                <w:color w:val="FF0000"/>
                <w:sz w:val="20"/>
                <w:szCs w:val="20"/>
                <w:lang w:eastAsia="pl-PL"/>
              </w:rPr>
            </w:pPr>
            <w:r w:rsidRPr="00A9064D">
              <w:rPr>
                <w:rFonts w:eastAsia="Times New Roman"/>
                <w:color w:val="auto"/>
                <w:sz w:val="20"/>
                <w:szCs w:val="20"/>
              </w:rPr>
              <w:t>metody uwierzytelnienia.</w:t>
            </w:r>
          </w:p>
        </w:tc>
      </w:tr>
      <w:tr w:rsidR="00A9064D" w:rsidRPr="00A9064D" w14:paraId="5C93A55E" w14:textId="77777777" w:rsidTr="00A9064D">
        <w:trPr>
          <w:trHeight w:val="284"/>
        </w:trPr>
        <w:tc>
          <w:tcPr>
            <w:tcW w:w="9782" w:type="dxa"/>
            <w:gridSpan w:val="3"/>
            <w:tcBorders>
              <w:top w:val="single" w:sz="4" w:space="0" w:color="000000"/>
              <w:left w:val="single" w:sz="8" w:space="0" w:color="000000"/>
              <w:bottom w:val="single" w:sz="4" w:space="0" w:color="000000"/>
              <w:right w:val="single" w:sz="4" w:space="0" w:color="000000"/>
            </w:tcBorders>
            <w:shd w:val="clear" w:color="auto" w:fill="D9D9D9" w:themeFill="background1" w:themeFillShade="D9"/>
            <w:vAlign w:val="center"/>
          </w:tcPr>
          <w:p w14:paraId="62F14291" w14:textId="77777777" w:rsidR="00A9064D" w:rsidRPr="00A9064D" w:rsidRDefault="00A9064D" w:rsidP="0053146E">
            <w:pPr>
              <w:keepNext/>
              <w:spacing w:line="288" w:lineRule="auto"/>
              <w:outlineLvl w:val="0"/>
              <w:rPr>
                <w:rFonts w:ascii="Arial" w:hAnsi="Arial" w:cs="Arial"/>
                <w:b/>
                <w:bCs/>
                <w:iCs/>
                <w:sz w:val="18"/>
                <w:szCs w:val="18"/>
              </w:rPr>
            </w:pPr>
            <w:bookmarkStart w:id="22" w:name="_Toc119581821"/>
            <w:r w:rsidRPr="00A9064D">
              <w:rPr>
                <w:rFonts w:ascii="Arial" w:hAnsi="Arial" w:cs="Arial"/>
                <w:b/>
                <w:bCs/>
                <w:iCs/>
                <w:sz w:val="18"/>
                <w:szCs w:val="18"/>
              </w:rPr>
              <w:t>Wymagania dla jednostki przeprowadzającej audyt:</w:t>
            </w:r>
            <w:bookmarkEnd w:id="22"/>
          </w:p>
        </w:tc>
      </w:tr>
      <w:tr w:rsidR="00A9064D" w:rsidRPr="00401D43" w14:paraId="6B435C01" w14:textId="77777777" w:rsidTr="00A9064D">
        <w:trPr>
          <w:trHeight w:val="1603"/>
        </w:trPr>
        <w:tc>
          <w:tcPr>
            <w:tcW w:w="9782"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273BE82F" w14:textId="77777777" w:rsidR="00A9064D" w:rsidRPr="00970498" w:rsidRDefault="00A9064D" w:rsidP="0053146E">
            <w:pPr>
              <w:pStyle w:val="Default"/>
              <w:spacing w:after="40"/>
              <w:jc w:val="both"/>
              <w:rPr>
                <w:rFonts w:eastAsia="Times New Roman"/>
                <w:color w:val="auto"/>
                <w:sz w:val="20"/>
                <w:szCs w:val="20"/>
              </w:rPr>
            </w:pPr>
            <w:r w:rsidRPr="00970498">
              <w:rPr>
                <w:rFonts w:eastAsia="Times New Roman"/>
                <w:color w:val="auto"/>
                <w:sz w:val="20"/>
                <w:szCs w:val="20"/>
              </w:rPr>
              <w:t>Zamawiający wymaga, aby jednostka przeprowadzająca audyt spełniała wymagania określone w</w:t>
            </w:r>
            <w:r>
              <w:rPr>
                <w:rFonts w:eastAsia="Times New Roman"/>
                <w:color w:val="auto"/>
                <w:sz w:val="20"/>
                <w:szCs w:val="20"/>
              </w:rPr>
              <w:t xml:space="preserve"> </w:t>
            </w:r>
            <w:r w:rsidRPr="00970498">
              <w:rPr>
                <w:rFonts w:eastAsia="Times New Roman"/>
                <w:color w:val="auto"/>
                <w:sz w:val="20"/>
                <w:szCs w:val="20"/>
              </w:rPr>
              <w:t>Załączniku nr 2 do Zarządzenia nr 68/2022/BBIICD Prezesa Narodowego Funduszu Zdrowia z dnia 20 maja 2022 r. w sprawie finansowania działań w celu podniesienia poziomu bezpieczeństwa systemów teleinformatycznych świadczeniodawców,</w:t>
            </w:r>
          </w:p>
          <w:p w14:paraId="011DB207" w14:textId="4CDCC5B6" w:rsidR="00A9064D" w:rsidRPr="00970498" w:rsidRDefault="00D967B9" w:rsidP="00D967B9">
            <w:pPr>
              <w:pStyle w:val="Default"/>
              <w:spacing w:after="40"/>
              <w:jc w:val="both"/>
              <w:rPr>
                <w:rFonts w:eastAsia="Times New Roman"/>
                <w:color w:val="auto"/>
                <w:sz w:val="20"/>
                <w:szCs w:val="20"/>
              </w:rPr>
            </w:pPr>
            <w:r>
              <w:rPr>
                <w:rFonts w:eastAsia="Times New Roman"/>
                <w:color w:val="auto"/>
                <w:sz w:val="20"/>
                <w:szCs w:val="20"/>
              </w:rPr>
              <w:t>o</w:t>
            </w:r>
            <w:r w:rsidR="00A9064D" w:rsidRPr="00970498">
              <w:rPr>
                <w:rFonts w:eastAsia="Times New Roman"/>
                <w:color w:val="auto"/>
                <w:sz w:val="20"/>
                <w:szCs w:val="20"/>
              </w:rPr>
              <w:t>raz</w:t>
            </w:r>
            <w:r>
              <w:rPr>
                <w:rFonts w:eastAsia="Times New Roman"/>
                <w:color w:val="auto"/>
                <w:sz w:val="20"/>
                <w:szCs w:val="20"/>
              </w:rPr>
              <w:t xml:space="preserve"> </w:t>
            </w:r>
            <w:r w:rsidR="00A9064D" w:rsidRPr="00970498">
              <w:rPr>
                <w:rFonts w:eastAsia="Times New Roman"/>
                <w:color w:val="auto"/>
                <w:sz w:val="20"/>
                <w:szCs w:val="20"/>
              </w:rPr>
              <w:t>Ustawie z dnia 5 lipca 2018r. o Krajowym Systemie Cyberbezpieczeństwa (Dz. U. 2018 poz. 1560).</w:t>
            </w:r>
          </w:p>
        </w:tc>
      </w:tr>
      <w:tr w:rsidR="00401D43" w:rsidRPr="00401D43" w14:paraId="5B8D1105" w14:textId="77777777" w:rsidTr="00A9064D">
        <w:trPr>
          <w:trHeight w:val="284"/>
        </w:trPr>
        <w:tc>
          <w:tcPr>
            <w:tcW w:w="9782" w:type="dxa"/>
            <w:gridSpan w:val="3"/>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644F917B" w14:textId="3EB79C44" w:rsidR="00401D43" w:rsidRPr="00401D43" w:rsidRDefault="00A9064D" w:rsidP="00401D43">
            <w:pPr>
              <w:keepNext/>
              <w:spacing w:line="288" w:lineRule="auto"/>
              <w:outlineLvl w:val="0"/>
              <w:rPr>
                <w:rFonts w:ascii="Arial" w:hAnsi="Arial" w:cs="Arial"/>
                <w:b/>
                <w:bCs/>
                <w:iCs/>
                <w:sz w:val="18"/>
                <w:szCs w:val="18"/>
              </w:rPr>
            </w:pPr>
            <w:bookmarkStart w:id="23" w:name="_Toc119581822"/>
            <w:r w:rsidRPr="00A9064D">
              <w:rPr>
                <w:rFonts w:ascii="Arial" w:hAnsi="Arial" w:cs="Arial"/>
                <w:b/>
                <w:bCs/>
                <w:iCs/>
                <w:sz w:val="18"/>
                <w:szCs w:val="18"/>
              </w:rPr>
              <w:t>Kryteria Audytu Bezpieczeństwa</w:t>
            </w:r>
            <w:bookmarkEnd w:id="23"/>
          </w:p>
        </w:tc>
      </w:tr>
      <w:tr w:rsidR="00A9064D" w:rsidRPr="00401D43" w14:paraId="26630261" w14:textId="77777777" w:rsidTr="00A9064D">
        <w:trPr>
          <w:trHeight w:val="284"/>
        </w:trPr>
        <w:tc>
          <w:tcPr>
            <w:tcW w:w="9782"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552168C2" w14:textId="77777777" w:rsidR="00A9064D" w:rsidRPr="00970498" w:rsidRDefault="00A9064D" w:rsidP="00A9064D">
            <w:pPr>
              <w:pStyle w:val="Default"/>
              <w:spacing w:after="40"/>
              <w:jc w:val="both"/>
              <w:rPr>
                <w:rFonts w:eastAsia="Times New Roman"/>
                <w:color w:val="auto"/>
                <w:sz w:val="20"/>
                <w:szCs w:val="20"/>
              </w:rPr>
            </w:pPr>
            <w:r w:rsidRPr="00970498">
              <w:rPr>
                <w:rFonts w:eastAsia="Times New Roman"/>
                <w:color w:val="auto"/>
                <w:sz w:val="20"/>
                <w:szCs w:val="20"/>
              </w:rPr>
              <w:t>Kryteria Audytu Bezpieczeństwa oparte będą o:</w:t>
            </w:r>
          </w:p>
          <w:p w14:paraId="7DBCBA75" w14:textId="6FE8E2B7" w:rsidR="00A9064D" w:rsidRPr="00970498" w:rsidRDefault="00A9064D">
            <w:pPr>
              <w:pStyle w:val="Default"/>
              <w:numPr>
                <w:ilvl w:val="0"/>
                <w:numId w:val="12"/>
              </w:numPr>
              <w:spacing w:after="40"/>
              <w:ind w:left="740"/>
              <w:jc w:val="both"/>
              <w:rPr>
                <w:rFonts w:eastAsia="Times New Roman"/>
                <w:color w:val="auto"/>
                <w:sz w:val="20"/>
                <w:szCs w:val="20"/>
              </w:rPr>
            </w:pPr>
            <w:r w:rsidRPr="00970498">
              <w:rPr>
                <w:rFonts w:eastAsia="Times New Roman"/>
                <w:color w:val="auto"/>
                <w:sz w:val="20"/>
                <w:szCs w:val="20"/>
              </w:rPr>
              <w:t>Ankietę weryfikacji pod kątem dojrzałości cyberbezpieczeństwa.</w:t>
            </w:r>
          </w:p>
          <w:p w14:paraId="4C4A0E7E" w14:textId="0B976B1D" w:rsidR="00A9064D" w:rsidRPr="00970498" w:rsidRDefault="00A9064D">
            <w:pPr>
              <w:pStyle w:val="Default"/>
              <w:numPr>
                <w:ilvl w:val="0"/>
                <w:numId w:val="12"/>
              </w:numPr>
              <w:spacing w:after="40"/>
              <w:ind w:left="740"/>
              <w:jc w:val="both"/>
              <w:rPr>
                <w:rFonts w:eastAsia="Times New Roman"/>
                <w:color w:val="auto"/>
                <w:sz w:val="20"/>
                <w:szCs w:val="20"/>
              </w:rPr>
            </w:pPr>
            <w:r w:rsidRPr="00970498">
              <w:rPr>
                <w:rFonts w:eastAsia="Times New Roman"/>
                <w:color w:val="auto"/>
                <w:sz w:val="20"/>
                <w:szCs w:val="20"/>
              </w:rPr>
              <w:t>Wymagania normatywne PN-EN ISO/IEC 27001:2017-06.</w:t>
            </w:r>
          </w:p>
          <w:p w14:paraId="501AD881" w14:textId="4AF4F666" w:rsidR="00A9064D" w:rsidRPr="00970498" w:rsidRDefault="00A9064D">
            <w:pPr>
              <w:pStyle w:val="Default"/>
              <w:numPr>
                <w:ilvl w:val="0"/>
                <w:numId w:val="12"/>
              </w:numPr>
              <w:spacing w:after="40"/>
              <w:ind w:left="740"/>
              <w:jc w:val="both"/>
              <w:rPr>
                <w:rFonts w:eastAsia="Times New Roman"/>
                <w:color w:val="auto"/>
                <w:sz w:val="20"/>
                <w:szCs w:val="20"/>
              </w:rPr>
            </w:pPr>
            <w:r w:rsidRPr="00970498">
              <w:rPr>
                <w:rFonts w:eastAsia="Times New Roman"/>
                <w:color w:val="auto"/>
                <w:sz w:val="20"/>
                <w:szCs w:val="20"/>
              </w:rPr>
              <w:lastRenderedPageBreak/>
              <w:t>Wymagania normatywne PN-EN ISO 22301:2020-04.</w:t>
            </w:r>
          </w:p>
          <w:p w14:paraId="30F0B9CF" w14:textId="329D901B" w:rsidR="00A9064D" w:rsidRPr="00970498" w:rsidRDefault="00A9064D">
            <w:pPr>
              <w:pStyle w:val="Default"/>
              <w:numPr>
                <w:ilvl w:val="0"/>
                <w:numId w:val="12"/>
              </w:numPr>
              <w:spacing w:after="40"/>
              <w:ind w:left="740"/>
              <w:jc w:val="both"/>
              <w:rPr>
                <w:rFonts w:eastAsia="Times New Roman"/>
                <w:color w:val="auto"/>
                <w:sz w:val="20"/>
                <w:szCs w:val="20"/>
              </w:rPr>
            </w:pPr>
            <w:r w:rsidRPr="00970498">
              <w:rPr>
                <w:rFonts w:eastAsia="Times New Roman"/>
                <w:color w:val="auto"/>
                <w:sz w:val="20"/>
                <w:szCs w:val="20"/>
              </w:rPr>
              <w:t>Wewnętrzną dokumentację Zamawiającego.</w:t>
            </w:r>
          </w:p>
          <w:p w14:paraId="1E151816" w14:textId="61AE289C" w:rsidR="00A9064D" w:rsidRPr="00970498" w:rsidRDefault="00A9064D">
            <w:pPr>
              <w:pStyle w:val="Default"/>
              <w:numPr>
                <w:ilvl w:val="0"/>
                <w:numId w:val="12"/>
              </w:numPr>
              <w:spacing w:after="40"/>
              <w:ind w:left="740"/>
              <w:jc w:val="both"/>
              <w:rPr>
                <w:rFonts w:eastAsia="Times New Roman"/>
                <w:color w:val="auto"/>
                <w:sz w:val="20"/>
                <w:szCs w:val="20"/>
              </w:rPr>
            </w:pPr>
            <w:r w:rsidRPr="00970498">
              <w:rPr>
                <w:rFonts w:eastAsia="Times New Roman"/>
                <w:color w:val="auto"/>
                <w:sz w:val="20"/>
                <w:szCs w:val="20"/>
              </w:rPr>
              <w:t>Przepisy o Krajowym Systemie Cyberbezpieczeństwa.</w:t>
            </w:r>
          </w:p>
          <w:p w14:paraId="2A49CE53" w14:textId="7158C97A" w:rsidR="00A9064D" w:rsidRPr="00970498" w:rsidRDefault="00A9064D">
            <w:pPr>
              <w:pStyle w:val="Default"/>
              <w:numPr>
                <w:ilvl w:val="0"/>
                <w:numId w:val="12"/>
              </w:numPr>
              <w:spacing w:after="40"/>
              <w:ind w:left="740"/>
              <w:jc w:val="both"/>
              <w:rPr>
                <w:rFonts w:eastAsia="Times New Roman"/>
                <w:color w:val="auto"/>
                <w:sz w:val="20"/>
                <w:szCs w:val="20"/>
              </w:rPr>
            </w:pPr>
            <w:r w:rsidRPr="00970498">
              <w:rPr>
                <w:rFonts w:eastAsia="Times New Roman"/>
                <w:color w:val="auto"/>
                <w:sz w:val="20"/>
                <w:szCs w:val="20"/>
              </w:rPr>
              <w:t>Standardy Krajowych Ram Interoperacyjności (KRI).</w:t>
            </w:r>
          </w:p>
          <w:p w14:paraId="19A69306" w14:textId="240DB047" w:rsidR="00A9064D" w:rsidRPr="00401D43" w:rsidRDefault="00A9064D" w:rsidP="00D967B9">
            <w:pPr>
              <w:pStyle w:val="Default"/>
              <w:spacing w:before="120" w:after="40"/>
              <w:ind w:left="181"/>
              <w:jc w:val="both"/>
              <w:rPr>
                <w:b/>
                <w:bCs/>
                <w:iCs/>
                <w:sz w:val="18"/>
                <w:szCs w:val="18"/>
              </w:rPr>
            </w:pPr>
            <w:r w:rsidRPr="00970498">
              <w:rPr>
                <w:rFonts w:eastAsia="Times New Roman"/>
                <w:color w:val="auto"/>
                <w:sz w:val="20"/>
                <w:szCs w:val="20"/>
              </w:rPr>
              <w:t>Audyt</w:t>
            </w:r>
            <w:r w:rsidR="00D967B9">
              <w:rPr>
                <w:rFonts w:eastAsia="Times New Roman"/>
                <w:color w:val="auto"/>
                <w:sz w:val="20"/>
                <w:szCs w:val="20"/>
              </w:rPr>
              <w:t>owi poddany zostanie</w:t>
            </w:r>
            <w:r w:rsidR="00D967B9" w:rsidRPr="00D967B9">
              <w:rPr>
                <w:rFonts w:eastAsia="Times New Roman"/>
                <w:color w:val="auto"/>
                <w:sz w:val="20"/>
                <w:szCs w:val="20"/>
              </w:rPr>
              <w:t xml:space="preserve"> wpływ przeprowadzonych inwestycji na podniesienie poziomu cyberbezpieczeństwa Szpitala</w:t>
            </w:r>
            <w:r w:rsidR="00FF2441">
              <w:rPr>
                <w:rFonts w:eastAsia="Times New Roman"/>
                <w:color w:val="auto"/>
                <w:sz w:val="20"/>
                <w:szCs w:val="20"/>
              </w:rPr>
              <w:t>.</w:t>
            </w:r>
          </w:p>
        </w:tc>
      </w:tr>
    </w:tbl>
    <w:p w14:paraId="56817E74" w14:textId="5EFB35FB" w:rsidR="00AD1718" w:rsidRDefault="00AD1718" w:rsidP="00AD1718">
      <w:pPr>
        <w:shd w:val="clear" w:color="auto" w:fill="FFFFFF"/>
        <w:rPr>
          <w:rFonts w:ascii="Calibri" w:hAnsi="Calibri" w:cs="Calibri"/>
          <w:b/>
          <w:u w:val="single"/>
        </w:rPr>
      </w:pPr>
    </w:p>
    <w:p w14:paraId="7FEB46A7" w14:textId="0002722D" w:rsidR="00970498" w:rsidRDefault="00970498" w:rsidP="00DA5B11">
      <w:pPr>
        <w:shd w:val="clear" w:color="auto" w:fill="FFFFFF"/>
        <w:ind w:right="281"/>
        <w:rPr>
          <w:rFonts w:ascii="Arial" w:hAnsi="Arial" w:cs="Arial"/>
          <w:b/>
          <w:sz w:val="22"/>
          <w:szCs w:val="22"/>
          <w:u w:val="single"/>
        </w:rPr>
      </w:pPr>
    </w:p>
    <w:p w14:paraId="78E2E569" w14:textId="3387EEC6" w:rsidR="00970498" w:rsidRDefault="00970498" w:rsidP="00DA5B11">
      <w:pPr>
        <w:shd w:val="clear" w:color="auto" w:fill="FFFFFF"/>
        <w:ind w:right="281"/>
        <w:rPr>
          <w:rFonts w:ascii="Arial" w:hAnsi="Arial" w:cs="Arial"/>
          <w:b/>
          <w:sz w:val="22"/>
          <w:szCs w:val="22"/>
          <w:u w:val="single"/>
        </w:rPr>
      </w:pPr>
    </w:p>
    <w:p w14:paraId="00DFEC7D" w14:textId="77777777" w:rsidR="00970498" w:rsidRPr="00551487" w:rsidRDefault="00970498" w:rsidP="00DA5B11">
      <w:pPr>
        <w:shd w:val="clear" w:color="auto" w:fill="FFFFFF"/>
        <w:ind w:right="281"/>
        <w:rPr>
          <w:rFonts w:ascii="Arial" w:hAnsi="Arial" w:cs="Arial"/>
          <w:sz w:val="22"/>
          <w:szCs w:val="22"/>
        </w:rPr>
      </w:pPr>
    </w:p>
    <w:p w14:paraId="6652CBA7" w14:textId="77777777" w:rsidR="00DA5B11" w:rsidRDefault="00DA5B11" w:rsidP="00AD1718">
      <w:pPr>
        <w:shd w:val="clear" w:color="auto" w:fill="FFFFFF"/>
        <w:rPr>
          <w:rFonts w:ascii="Calibri" w:hAnsi="Calibri" w:cs="Calibri"/>
          <w:b/>
          <w:u w:val="single"/>
        </w:rPr>
      </w:pPr>
    </w:p>
    <w:sectPr w:rsidR="00DA5B11" w:rsidSect="00D967B9">
      <w:footerReference w:type="default" r:id="rId9"/>
      <w:headerReference w:type="first" r:id="rId10"/>
      <w:pgSz w:w="11906" w:h="16838"/>
      <w:pgMar w:top="1134" w:right="1841" w:bottom="993" w:left="1079" w:header="426"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D9DD" w14:textId="77777777" w:rsidR="00F2092C" w:rsidRDefault="00F2092C">
      <w:r>
        <w:separator/>
      </w:r>
    </w:p>
  </w:endnote>
  <w:endnote w:type="continuationSeparator" w:id="0">
    <w:p w14:paraId="148BD7FF" w14:textId="77777777" w:rsidR="00F2092C" w:rsidRDefault="00F2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Ligh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730085"/>
      <w:docPartObj>
        <w:docPartGallery w:val="Page Numbers (Bottom of Page)"/>
        <w:docPartUnique/>
      </w:docPartObj>
    </w:sdtPr>
    <w:sdtContent>
      <w:p w14:paraId="6DD26245" w14:textId="77777777" w:rsidR="0028407C" w:rsidRDefault="0095703F">
        <w:pPr>
          <w:pStyle w:val="Stopka"/>
          <w:jc w:val="center"/>
        </w:pPr>
        <w:r w:rsidRPr="007423AE">
          <w:rPr>
            <w:rFonts w:asciiTheme="minorHAnsi" w:hAnsiTheme="minorHAnsi" w:cstheme="minorHAnsi"/>
            <w:sz w:val="20"/>
            <w:szCs w:val="20"/>
          </w:rPr>
          <w:fldChar w:fldCharType="begin"/>
        </w:r>
        <w:r w:rsidR="0028407C" w:rsidRPr="007423AE">
          <w:rPr>
            <w:rFonts w:asciiTheme="minorHAnsi" w:hAnsiTheme="minorHAnsi" w:cstheme="minorHAnsi"/>
            <w:sz w:val="20"/>
            <w:szCs w:val="20"/>
          </w:rPr>
          <w:instrText>PAGE   \* MERGEFORMAT</w:instrText>
        </w:r>
        <w:r w:rsidRPr="007423AE">
          <w:rPr>
            <w:rFonts w:asciiTheme="minorHAnsi" w:hAnsiTheme="minorHAnsi" w:cstheme="minorHAnsi"/>
            <w:sz w:val="20"/>
            <w:szCs w:val="20"/>
          </w:rPr>
          <w:fldChar w:fldCharType="separate"/>
        </w:r>
        <w:r w:rsidR="00F4062E">
          <w:rPr>
            <w:rFonts w:asciiTheme="minorHAnsi" w:hAnsiTheme="minorHAnsi" w:cstheme="minorHAnsi"/>
            <w:noProof/>
            <w:sz w:val="20"/>
            <w:szCs w:val="20"/>
          </w:rPr>
          <w:t>2</w:t>
        </w:r>
        <w:r w:rsidRPr="007423AE">
          <w:rPr>
            <w:rFonts w:asciiTheme="minorHAnsi" w:hAnsiTheme="minorHAnsi" w:cstheme="minorHAnsi"/>
            <w:sz w:val="20"/>
            <w:szCs w:val="20"/>
          </w:rPr>
          <w:fldChar w:fldCharType="end"/>
        </w:r>
      </w:p>
    </w:sdtContent>
  </w:sdt>
  <w:p w14:paraId="3B10E67B" w14:textId="77777777" w:rsidR="0028407C" w:rsidRDefault="002840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5201" w14:textId="77777777" w:rsidR="00F2092C" w:rsidRDefault="00F2092C">
      <w:r>
        <w:separator/>
      </w:r>
    </w:p>
  </w:footnote>
  <w:footnote w:type="continuationSeparator" w:id="0">
    <w:p w14:paraId="279A749F" w14:textId="77777777" w:rsidR="00F2092C" w:rsidRDefault="00F2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EBAC" w14:textId="404DFBC0" w:rsidR="00870CAF" w:rsidRDefault="00870CAF" w:rsidP="00870CAF">
    <w:pPr>
      <w:pStyle w:val="Nagwek"/>
      <w:jc w:val="center"/>
      <w:rPr>
        <w:rFonts w:asciiTheme="majorHAnsi" w:hAnsiTheme="majorHAnsi" w:cstheme="majorHAnsi"/>
        <w:sz w:val="16"/>
        <w:szCs w:val="16"/>
      </w:rPr>
    </w:pPr>
    <w:r w:rsidRPr="00870CAF">
      <w:rPr>
        <w:rFonts w:asciiTheme="majorHAnsi" w:hAnsiTheme="majorHAnsi" w:cstheme="majorHAnsi"/>
        <w:sz w:val="16"/>
        <w:szCs w:val="16"/>
      </w:rPr>
      <w:t xml:space="preserve"> </w:t>
    </w:r>
  </w:p>
  <w:p w14:paraId="0AF8EE85" w14:textId="27C582AF" w:rsidR="00870CAF" w:rsidRPr="0035322B" w:rsidRDefault="00870CAF" w:rsidP="00870CAF">
    <w:pPr>
      <w:pStyle w:val="Nagwek"/>
      <w:jc w:val="center"/>
      <w:rPr>
        <w:rFonts w:ascii="Calibri" w:hAnsi="Calibri" w:cs="Calibri"/>
        <w:sz w:val="16"/>
        <w:szCs w:val="16"/>
      </w:rPr>
    </w:pPr>
    <w:r w:rsidRPr="0035322B">
      <w:rPr>
        <w:rFonts w:ascii="Calibri" w:hAnsi="Calibri" w:cs="Calibri"/>
        <w:sz w:val="16"/>
        <w:szCs w:val="16"/>
      </w:rPr>
      <w:t>Przedmiot zamówienia:  „</w:t>
    </w:r>
    <w:r w:rsidR="0035322B" w:rsidRPr="0035322B">
      <w:rPr>
        <w:rFonts w:ascii="Calibri" w:hAnsi="Calibri" w:cs="Calibri"/>
        <w:sz w:val="16"/>
        <w:szCs w:val="16"/>
      </w:rPr>
      <w:t>Dostawa rozwiązań podnoszących poziom cyberbezpieczeństwa systemów teleinformatycznych oraz usługa audytu bezpieczeństwa systemów IT w ramach środków pochodzących z Funduszu Przeciwdziałania COVID-19 - podniesienie poziomu bezpieczeństwa systemów teleinformatycznych świadczeniodawców dla Szpitala Powiatowego w Kętrzynie”</w:t>
    </w:r>
  </w:p>
  <w:p w14:paraId="0AE329C7" w14:textId="77777777" w:rsidR="00870CAF" w:rsidRDefault="00870CAF" w:rsidP="00870CAF">
    <w:pPr>
      <w:pStyle w:val="Nagwek"/>
    </w:pPr>
    <w:r>
      <w:rPr>
        <w:noProof/>
      </w:rPr>
      <mc:AlternateContent>
        <mc:Choice Requires="wps">
          <w:drawing>
            <wp:anchor distT="3175" distB="0" distL="3175" distR="0" simplePos="0" relativeHeight="251659264" behindDoc="1" locked="0" layoutInCell="0" allowOverlap="1" wp14:anchorId="242B6006" wp14:editId="2F0F7B3B">
              <wp:simplePos x="0" y="0"/>
              <wp:positionH relativeFrom="margin">
                <wp:posOffset>194310</wp:posOffset>
              </wp:positionH>
              <wp:positionV relativeFrom="paragraph">
                <wp:posOffset>19685</wp:posOffset>
              </wp:positionV>
              <wp:extent cx="5978525" cy="15240"/>
              <wp:effectExtent l="0" t="0" r="3175" b="381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8525" cy="15240"/>
                      </a:xfrm>
                      <a:prstGeom prst="line">
                        <a:avLst/>
                      </a:prstGeom>
                      <a:ln w="6350">
                        <a:solidFill>
                          <a:srgbClr val="4472C4"/>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B9DEFF8" id="Łącznik prosty 2" o:spid="_x0000_s1026" style="position:absolute;flip:y;z-index:-251657216;visibility:visible;mso-wrap-style:square;mso-width-percent:0;mso-height-percent:0;mso-wrap-distance-left:.25pt;mso-wrap-distance-top:.25pt;mso-wrap-distance-right:0;mso-wrap-distance-bottom:0;mso-position-horizontal:absolute;mso-position-horizontal-relative:margin;mso-position-vertical:absolute;mso-position-vertical-relative:text;mso-width-percent:0;mso-height-percent:0;mso-width-relative:page;mso-height-relative:page" from="15.3pt,1.55pt" to="486.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" o:allowincell="f" strokecolor="#4472c4" strokeweight=".5pt">
              <v:stroke joinstyle="miter"/>
              <o:lock v:ext="edit" shapetype="f"/>
              <w10:wrap anchorx="margin"/>
            </v:line>
          </w:pict>
        </mc:Fallback>
      </mc:AlternateContent>
    </w:r>
  </w:p>
  <w:p w14:paraId="0C243CAB" w14:textId="47C67961" w:rsidR="00C913A4" w:rsidRDefault="00C913A4" w:rsidP="00511A22">
    <w:pPr>
      <w:pStyle w:val="Nagwek"/>
      <w:jc w:val="center"/>
      <w:rPr>
        <w:rFonts w:asciiTheme="majorHAnsi" w:hAnsiTheme="majorHAnsi" w:cs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7C2B6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b/>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b/>
        <w:i w:val="0"/>
        <w:sz w:val="24"/>
        <w:szCs w:val="24"/>
      </w:rPr>
    </w:lvl>
  </w:abstractNum>
  <w:abstractNum w:abstractNumId="4" w15:restartNumberingAfterBreak="0">
    <w:nsid w:val="00000004"/>
    <w:multiLevelType w:val="singleLevel"/>
    <w:tmpl w:val="A68CEB0C"/>
    <w:name w:val="WW8Num4"/>
    <w:lvl w:ilvl="0">
      <w:start w:val="1"/>
      <w:numFmt w:val="decimal"/>
      <w:lvlText w:val="%1."/>
      <w:lvlJc w:val="left"/>
      <w:pPr>
        <w:tabs>
          <w:tab w:val="num" w:pos="0"/>
        </w:tabs>
        <w:ind w:left="720" w:hanging="360"/>
      </w:pPr>
      <w:rPr>
        <w:rFonts w:ascii="Times New Roman" w:hAnsi="Times New Roman" w:cs="Times New Roman" w:hint="default"/>
        <w:b/>
        <w:sz w:val="24"/>
        <w:szCs w:val="28"/>
      </w:rPr>
    </w:lvl>
  </w:abstractNum>
  <w:abstractNum w:abstractNumId="5" w15:restartNumberingAfterBreak="0">
    <w:nsid w:val="00000005"/>
    <w:multiLevelType w:val="singleLevel"/>
    <w:tmpl w:val="00000005"/>
    <w:name w:val="WW8Num5"/>
    <w:lvl w:ilvl="0">
      <w:start w:val="1"/>
      <w:numFmt w:val="decimal"/>
      <w:lvlText w:val="%1."/>
      <w:lvlJc w:val="left"/>
      <w:pPr>
        <w:tabs>
          <w:tab w:val="num" w:pos="632"/>
        </w:tabs>
        <w:ind w:left="1352" w:hanging="360"/>
      </w:pPr>
      <w:rPr>
        <w:b/>
        <w:sz w:val="24"/>
        <w:szCs w:val="24"/>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rPr>
        <w:b/>
        <w:sz w:val="24"/>
        <w:szCs w:val="24"/>
      </w:r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rPr>
        <w:b/>
        <w:i w:val="0"/>
        <w:sz w:val="24"/>
        <w:szCs w:val="24"/>
      </w:r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720" w:hanging="360"/>
      </w:pPr>
      <w:rPr>
        <w:b/>
        <w:strike w:val="0"/>
        <w:dstrike w:val="0"/>
        <w:color w:val="auto"/>
        <w:sz w:val="24"/>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65"/>
        </w:tabs>
        <w:ind w:left="785" w:hanging="360"/>
      </w:pPr>
      <w:rPr>
        <w:b/>
        <w:sz w:val="24"/>
        <w:szCs w:val="24"/>
      </w:rPr>
    </w:lvl>
  </w:abstractNum>
  <w:abstractNum w:abstractNumId="10" w15:restartNumberingAfterBreak="0">
    <w:nsid w:val="0000000B"/>
    <w:multiLevelType w:val="singleLevel"/>
    <w:tmpl w:val="859C3B66"/>
    <w:name w:val="WW8Num11"/>
    <w:lvl w:ilvl="0">
      <w:start w:val="1"/>
      <w:numFmt w:val="decimal"/>
      <w:lvlText w:val="%1."/>
      <w:lvlJc w:val="left"/>
      <w:pPr>
        <w:tabs>
          <w:tab w:val="num" w:pos="0"/>
        </w:tabs>
        <w:ind w:left="644" w:hanging="360"/>
      </w:pPr>
      <w:rPr>
        <w:b w:val="0"/>
        <w:bCs w:val="0"/>
        <w:sz w:val="18"/>
        <w:szCs w:val="18"/>
      </w:rPr>
    </w:lvl>
  </w:abstractNum>
  <w:abstractNum w:abstractNumId="11" w15:restartNumberingAfterBreak="0">
    <w:nsid w:val="0000000C"/>
    <w:multiLevelType w:val="singleLevel"/>
    <w:tmpl w:val="EB388384"/>
    <w:name w:val="WW8Num12"/>
    <w:lvl w:ilvl="0">
      <w:start w:val="1"/>
      <w:numFmt w:val="decimal"/>
      <w:lvlText w:val="%1."/>
      <w:lvlJc w:val="left"/>
      <w:pPr>
        <w:tabs>
          <w:tab w:val="num" w:pos="0"/>
        </w:tabs>
        <w:ind w:left="720" w:hanging="360"/>
      </w:pPr>
      <w:rPr>
        <w:b/>
        <w:i w:val="0"/>
        <w:sz w:val="24"/>
        <w:szCs w:val="24"/>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04" w:hanging="360"/>
      </w:pPr>
      <w:rPr>
        <w:b/>
        <w:sz w:val="24"/>
        <w:szCs w:val="24"/>
      </w:rPr>
    </w:lvl>
  </w:abstractNum>
  <w:abstractNum w:abstractNumId="13" w15:restartNumberingAfterBreak="0">
    <w:nsid w:val="03725477"/>
    <w:multiLevelType w:val="hybridMultilevel"/>
    <w:tmpl w:val="659224E6"/>
    <w:lvl w:ilvl="0" w:tplc="FFFFFFFF">
      <w:start w:val="1"/>
      <w:numFmt w:val="decimal"/>
      <w:lvlText w:val="%1)"/>
      <w:lvlJc w:val="left"/>
      <w:pPr>
        <w:ind w:left="1600" w:hanging="360"/>
      </w:pPr>
    </w:lvl>
    <w:lvl w:ilvl="1" w:tplc="FFFFFFFF" w:tentative="1">
      <w:start w:val="1"/>
      <w:numFmt w:val="lowerLetter"/>
      <w:lvlText w:val="%2."/>
      <w:lvlJc w:val="left"/>
      <w:pPr>
        <w:ind w:left="2320" w:hanging="360"/>
      </w:pPr>
    </w:lvl>
    <w:lvl w:ilvl="2" w:tplc="FFFFFFFF" w:tentative="1">
      <w:start w:val="1"/>
      <w:numFmt w:val="lowerRoman"/>
      <w:lvlText w:val="%3."/>
      <w:lvlJc w:val="right"/>
      <w:pPr>
        <w:ind w:left="3040" w:hanging="180"/>
      </w:pPr>
    </w:lvl>
    <w:lvl w:ilvl="3" w:tplc="04150011">
      <w:start w:val="1"/>
      <w:numFmt w:val="decimal"/>
      <w:lvlText w:val="%4)"/>
      <w:lvlJc w:val="left"/>
      <w:pPr>
        <w:ind w:left="3760" w:hanging="360"/>
      </w:pPr>
    </w:lvl>
    <w:lvl w:ilvl="4" w:tplc="FFFFFFFF" w:tentative="1">
      <w:start w:val="1"/>
      <w:numFmt w:val="lowerLetter"/>
      <w:lvlText w:val="%5."/>
      <w:lvlJc w:val="left"/>
      <w:pPr>
        <w:ind w:left="4480" w:hanging="360"/>
      </w:pPr>
    </w:lvl>
    <w:lvl w:ilvl="5" w:tplc="FFFFFFFF" w:tentative="1">
      <w:start w:val="1"/>
      <w:numFmt w:val="lowerRoman"/>
      <w:lvlText w:val="%6."/>
      <w:lvlJc w:val="right"/>
      <w:pPr>
        <w:ind w:left="5200" w:hanging="180"/>
      </w:pPr>
    </w:lvl>
    <w:lvl w:ilvl="6" w:tplc="FFFFFFFF" w:tentative="1">
      <w:start w:val="1"/>
      <w:numFmt w:val="decimal"/>
      <w:lvlText w:val="%7."/>
      <w:lvlJc w:val="left"/>
      <w:pPr>
        <w:ind w:left="5920" w:hanging="360"/>
      </w:pPr>
    </w:lvl>
    <w:lvl w:ilvl="7" w:tplc="FFFFFFFF" w:tentative="1">
      <w:start w:val="1"/>
      <w:numFmt w:val="lowerLetter"/>
      <w:lvlText w:val="%8."/>
      <w:lvlJc w:val="left"/>
      <w:pPr>
        <w:ind w:left="6640" w:hanging="360"/>
      </w:pPr>
    </w:lvl>
    <w:lvl w:ilvl="8" w:tplc="FFFFFFFF" w:tentative="1">
      <w:start w:val="1"/>
      <w:numFmt w:val="lowerRoman"/>
      <w:lvlText w:val="%9."/>
      <w:lvlJc w:val="right"/>
      <w:pPr>
        <w:ind w:left="7360" w:hanging="180"/>
      </w:pPr>
    </w:lvl>
  </w:abstractNum>
  <w:abstractNum w:abstractNumId="14" w15:restartNumberingAfterBreak="0">
    <w:nsid w:val="089A2A5B"/>
    <w:multiLevelType w:val="hybridMultilevel"/>
    <w:tmpl w:val="AAB442D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0A2F6E64"/>
    <w:multiLevelType w:val="hybridMultilevel"/>
    <w:tmpl w:val="09EAB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357C33"/>
    <w:multiLevelType w:val="hybridMultilevel"/>
    <w:tmpl w:val="8BD61968"/>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9B7B55"/>
    <w:multiLevelType w:val="hybridMultilevel"/>
    <w:tmpl w:val="6D34C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467D84"/>
    <w:multiLevelType w:val="hybridMultilevel"/>
    <w:tmpl w:val="09EAB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B17F55"/>
    <w:multiLevelType w:val="hybridMultilevel"/>
    <w:tmpl w:val="8BD61968"/>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B10C3B"/>
    <w:multiLevelType w:val="hybridMultilevel"/>
    <w:tmpl w:val="8BD61968"/>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FA73B9"/>
    <w:multiLevelType w:val="hybridMultilevel"/>
    <w:tmpl w:val="E85A4232"/>
    <w:lvl w:ilvl="0" w:tplc="FFFFFFFF">
      <w:start w:val="1"/>
      <w:numFmt w:val="bullet"/>
      <w:lvlText w:val="−"/>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2A2CE1"/>
    <w:multiLevelType w:val="hybridMultilevel"/>
    <w:tmpl w:val="04347BD2"/>
    <w:lvl w:ilvl="0" w:tplc="FFFFFFFF">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0141D0E"/>
    <w:multiLevelType w:val="hybridMultilevel"/>
    <w:tmpl w:val="9FE6C094"/>
    <w:lvl w:ilvl="0" w:tplc="FFFFFFFF">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721FC6"/>
    <w:multiLevelType w:val="hybridMultilevel"/>
    <w:tmpl w:val="72C80712"/>
    <w:lvl w:ilvl="0" w:tplc="FFFFFFFF">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4932727"/>
    <w:multiLevelType w:val="hybridMultilevel"/>
    <w:tmpl w:val="09EAB7F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C76FE5"/>
    <w:multiLevelType w:val="hybridMultilevel"/>
    <w:tmpl w:val="E7AEB4C8"/>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27536"/>
    <w:multiLevelType w:val="hybridMultilevel"/>
    <w:tmpl w:val="2EBC68B4"/>
    <w:lvl w:ilvl="0" w:tplc="68888630">
      <w:start w:val="1"/>
      <w:numFmt w:val="upperRoman"/>
      <w:lvlText w:val="%1."/>
      <w:lvlJc w:val="left"/>
      <w:pPr>
        <w:ind w:left="1317" w:hanging="360"/>
      </w:pPr>
      <w:rPr>
        <w:rFonts w:hint="default"/>
      </w:rPr>
    </w:lvl>
    <w:lvl w:ilvl="1" w:tplc="2716FC96">
      <w:start w:val="1"/>
      <w:numFmt w:val="decimal"/>
      <w:lvlText w:val="%2)"/>
      <w:lvlJc w:val="left"/>
      <w:pPr>
        <w:ind w:left="2037" w:hanging="360"/>
      </w:pPr>
      <w:rPr>
        <w:rFonts w:hint="default"/>
      </w:rPr>
    </w:lvl>
    <w:lvl w:ilvl="2" w:tplc="0415001B">
      <w:start w:val="1"/>
      <w:numFmt w:val="lowerRoman"/>
      <w:lvlText w:val="%3."/>
      <w:lvlJc w:val="right"/>
      <w:pPr>
        <w:ind w:left="2757" w:hanging="180"/>
      </w:pPr>
    </w:lvl>
    <w:lvl w:ilvl="3" w:tplc="0415000F" w:tentative="1">
      <w:start w:val="1"/>
      <w:numFmt w:val="decimal"/>
      <w:lvlText w:val="%4."/>
      <w:lvlJc w:val="left"/>
      <w:pPr>
        <w:ind w:left="3477" w:hanging="360"/>
      </w:pPr>
    </w:lvl>
    <w:lvl w:ilvl="4" w:tplc="04150019" w:tentative="1">
      <w:start w:val="1"/>
      <w:numFmt w:val="lowerLetter"/>
      <w:lvlText w:val="%5."/>
      <w:lvlJc w:val="left"/>
      <w:pPr>
        <w:ind w:left="4197" w:hanging="360"/>
      </w:pPr>
    </w:lvl>
    <w:lvl w:ilvl="5" w:tplc="0415001B" w:tentative="1">
      <w:start w:val="1"/>
      <w:numFmt w:val="lowerRoman"/>
      <w:lvlText w:val="%6."/>
      <w:lvlJc w:val="right"/>
      <w:pPr>
        <w:ind w:left="4917" w:hanging="180"/>
      </w:pPr>
    </w:lvl>
    <w:lvl w:ilvl="6" w:tplc="0415000F" w:tentative="1">
      <w:start w:val="1"/>
      <w:numFmt w:val="decimal"/>
      <w:lvlText w:val="%7."/>
      <w:lvlJc w:val="left"/>
      <w:pPr>
        <w:ind w:left="5637" w:hanging="360"/>
      </w:pPr>
    </w:lvl>
    <w:lvl w:ilvl="7" w:tplc="04150019" w:tentative="1">
      <w:start w:val="1"/>
      <w:numFmt w:val="lowerLetter"/>
      <w:lvlText w:val="%8."/>
      <w:lvlJc w:val="left"/>
      <w:pPr>
        <w:ind w:left="6357" w:hanging="360"/>
      </w:pPr>
    </w:lvl>
    <w:lvl w:ilvl="8" w:tplc="0415001B" w:tentative="1">
      <w:start w:val="1"/>
      <w:numFmt w:val="lowerRoman"/>
      <w:lvlText w:val="%9."/>
      <w:lvlJc w:val="right"/>
      <w:pPr>
        <w:ind w:left="7077" w:hanging="180"/>
      </w:pPr>
    </w:lvl>
  </w:abstractNum>
  <w:abstractNum w:abstractNumId="29" w15:restartNumberingAfterBreak="0">
    <w:nsid w:val="39DB4899"/>
    <w:multiLevelType w:val="hybridMultilevel"/>
    <w:tmpl w:val="5074EF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7B618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A0045"/>
    <w:multiLevelType w:val="hybridMultilevel"/>
    <w:tmpl w:val="09EAB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AC4074"/>
    <w:multiLevelType w:val="multilevel"/>
    <w:tmpl w:val="E266FC20"/>
    <w:styleLink w:val="WWNum17"/>
    <w:lvl w:ilvl="0">
      <w:start w:val="1"/>
      <w:numFmt w:val="decimal"/>
      <w:lvlText w:val="%1."/>
      <w:lvlJc w:val="left"/>
      <w:pPr>
        <w:ind w:left="786"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59162C"/>
    <w:multiLevelType w:val="multilevel"/>
    <w:tmpl w:val="44942E54"/>
    <w:lvl w:ilvl="0">
      <w:start w:val="1"/>
      <w:numFmt w:val="decimal"/>
      <w:lvlText w:val="%1."/>
      <w:lvlJc w:val="left"/>
      <w:pPr>
        <w:ind w:left="720" w:hanging="360"/>
      </w:pPr>
      <w:rPr>
        <w:rFonts w:ascii="Arial" w:eastAsia="Calibri" w:hAnsi="Arial" w:cs="Arial" w:hint="default"/>
        <w:color w:val="0D0D0D"/>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545F7C03"/>
    <w:multiLevelType w:val="hybridMultilevel"/>
    <w:tmpl w:val="84DC8836"/>
    <w:lvl w:ilvl="0" w:tplc="FFFFFFFF">
      <w:start w:val="1"/>
      <w:numFmt w:val="bullet"/>
      <w:lvlText w:val="−"/>
      <w:lvlJc w:val="left"/>
      <w:pPr>
        <w:ind w:left="1040" w:hanging="360"/>
      </w:pPr>
      <w:rPr>
        <w:rFonts w:ascii="Arial Narrow" w:hAnsi="Arial Narrow"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6" w15:restartNumberingAfterBreak="0">
    <w:nsid w:val="59AC5188"/>
    <w:multiLevelType w:val="hybridMultilevel"/>
    <w:tmpl w:val="AAB442D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2D6206"/>
    <w:multiLevelType w:val="hybridMultilevel"/>
    <w:tmpl w:val="98CC64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3A169D"/>
    <w:multiLevelType w:val="hybridMultilevel"/>
    <w:tmpl w:val="68AE3382"/>
    <w:lvl w:ilvl="0" w:tplc="FFFFFFFF">
      <w:start w:val="1"/>
      <w:numFmt w:val="bullet"/>
      <w:lvlText w:val="−"/>
      <w:lvlJc w:val="left"/>
      <w:pPr>
        <w:ind w:left="1800" w:hanging="360"/>
      </w:pPr>
      <w:rPr>
        <w:rFonts w:ascii="Arial Narrow" w:hAnsi="Arial Narro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67C007BC"/>
    <w:multiLevelType w:val="hybridMultilevel"/>
    <w:tmpl w:val="AAB442D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1" w15:restartNumberingAfterBreak="0">
    <w:nsid w:val="6CD042A1"/>
    <w:multiLevelType w:val="hybridMultilevel"/>
    <w:tmpl w:val="D786EA70"/>
    <w:lvl w:ilvl="0" w:tplc="FFFFFFFF">
      <w:start w:val="1"/>
      <w:numFmt w:val="bullet"/>
      <w:lvlText w:val="−"/>
      <w:lvlJc w:val="left"/>
      <w:pPr>
        <w:ind w:left="720" w:hanging="360"/>
      </w:pPr>
      <w:rPr>
        <w:rFonts w:ascii="Arial Narrow" w:hAnsi="Arial Narrow" w:hint="default"/>
      </w:rPr>
    </w:lvl>
    <w:lvl w:ilvl="1" w:tplc="41B07D3E">
      <w:start w:val="1"/>
      <w:numFmt w:val="lowerLetter"/>
      <w:lvlText w:val="%2)"/>
      <w:lvlJc w:val="left"/>
      <w:pPr>
        <w:ind w:left="1440" w:hanging="360"/>
      </w:pPr>
      <w:rPr>
        <w:rFonts w:hint="default"/>
      </w:rPr>
    </w:lvl>
    <w:lvl w:ilvl="2" w:tplc="68888630">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120928"/>
    <w:multiLevelType w:val="hybridMultilevel"/>
    <w:tmpl w:val="E70EB3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F55A0E"/>
    <w:multiLevelType w:val="hybridMultilevel"/>
    <w:tmpl w:val="F028DF3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36774F"/>
    <w:multiLevelType w:val="hybridMultilevel"/>
    <w:tmpl w:val="4A843278"/>
    <w:lvl w:ilvl="0" w:tplc="FFFFFFFF">
      <w:start w:val="1"/>
      <w:numFmt w:val="decimal"/>
      <w:lvlText w:val="%1)"/>
      <w:lvlJc w:val="left"/>
      <w:pPr>
        <w:ind w:left="1884" w:hanging="360"/>
      </w:pPr>
    </w:lvl>
    <w:lvl w:ilvl="1" w:tplc="04150011">
      <w:start w:val="1"/>
      <w:numFmt w:val="decimal"/>
      <w:lvlText w:val="%2)"/>
      <w:lvlJc w:val="left"/>
      <w:pPr>
        <w:ind w:left="2604" w:hanging="360"/>
      </w:pPr>
    </w:lvl>
    <w:lvl w:ilvl="2" w:tplc="FFFFFFFF" w:tentative="1">
      <w:start w:val="1"/>
      <w:numFmt w:val="lowerRoman"/>
      <w:lvlText w:val="%3."/>
      <w:lvlJc w:val="right"/>
      <w:pPr>
        <w:ind w:left="3324" w:hanging="180"/>
      </w:pPr>
    </w:lvl>
    <w:lvl w:ilvl="3" w:tplc="FFFFFFFF" w:tentative="1">
      <w:start w:val="1"/>
      <w:numFmt w:val="decimal"/>
      <w:lvlText w:val="%4."/>
      <w:lvlJc w:val="left"/>
      <w:pPr>
        <w:ind w:left="4044" w:hanging="360"/>
      </w:pPr>
    </w:lvl>
    <w:lvl w:ilvl="4" w:tplc="FFFFFFFF" w:tentative="1">
      <w:start w:val="1"/>
      <w:numFmt w:val="lowerLetter"/>
      <w:lvlText w:val="%5."/>
      <w:lvlJc w:val="left"/>
      <w:pPr>
        <w:ind w:left="4764" w:hanging="360"/>
      </w:pPr>
    </w:lvl>
    <w:lvl w:ilvl="5" w:tplc="FFFFFFFF" w:tentative="1">
      <w:start w:val="1"/>
      <w:numFmt w:val="lowerRoman"/>
      <w:lvlText w:val="%6."/>
      <w:lvlJc w:val="right"/>
      <w:pPr>
        <w:ind w:left="5484" w:hanging="180"/>
      </w:pPr>
    </w:lvl>
    <w:lvl w:ilvl="6" w:tplc="FFFFFFFF" w:tentative="1">
      <w:start w:val="1"/>
      <w:numFmt w:val="decimal"/>
      <w:lvlText w:val="%7."/>
      <w:lvlJc w:val="left"/>
      <w:pPr>
        <w:ind w:left="6204" w:hanging="360"/>
      </w:pPr>
    </w:lvl>
    <w:lvl w:ilvl="7" w:tplc="FFFFFFFF" w:tentative="1">
      <w:start w:val="1"/>
      <w:numFmt w:val="lowerLetter"/>
      <w:lvlText w:val="%8."/>
      <w:lvlJc w:val="left"/>
      <w:pPr>
        <w:ind w:left="6924" w:hanging="360"/>
      </w:pPr>
    </w:lvl>
    <w:lvl w:ilvl="8" w:tplc="FFFFFFFF" w:tentative="1">
      <w:start w:val="1"/>
      <w:numFmt w:val="lowerRoman"/>
      <w:lvlText w:val="%9."/>
      <w:lvlJc w:val="right"/>
      <w:pPr>
        <w:ind w:left="7644" w:hanging="180"/>
      </w:pPr>
    </w:lvl>
  </w:abstractNum>
  <w:abstractNum w:abstractNumId="45" w15:restartNumberingAfterBreak="0">
    <w:nsid w:val="77804DE0"/>
    <w:multiLevelType w:val="hybridMultilevel"/>
    <w:tmpl w:val="7DAEEF04"/>
    <w:lvl w:ilvl="0" w:tplc="04150017">
      <w:start w:val="1"/>
      <w:numFmt w:val="lowerLetter"/>
      <w:lvlText w:val="%1)"/>
      <w:lvlJc w:val="left"/>
      <w:pPr>
        <w:ind w:left="720" w:hanging="360"/>
      </w:pPr>
    </w:lvl>
    <w:lvl w:ilvl="1" w:tplc="06E874D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4377CC"/>
    <w:multiLevelType w:val="multilevel"/>
    <w:tmpl w:val="6DBC215C"/>
    <w:lvl w:ilvl="0">
      <w:start w:val="1"/>
      <w:numFmt w:val="upperRoman"/>
      <w:pStyle w:val="Nagwek1"/>
      <w:lvlText w:val="%1."/>
      <w:lvlJc w:val="righ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7BA70A4C"/>
    <w:multiLevelType w:val="hybridMultilevel"/>
    <w:tmpl w:val="8BD61968"/>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754892"/>
    <w:multiLevelType w:val="hybridMultilevel"/>
    <w:tmpl w:val="09EAB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637EF5"/>
    <w:multiLevelType w:val="hybridMultilevel"/>
    <w:tmpl w:val="09EAB7F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2B64E3"/>
    <w:multiLevelType w:val="hybridMultilevel"/>
    <w:tmpl w:val="8BD61968"/>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7C7D4E"/>
    <w:multiLevelType w:val="hybridMultilevel"/>
    <w:tmpl w:val="C144D98C"/>
    <w:lvl w:ilvl="0" w:tplc="FFFFFFFF">
      <w:start w:val="1"/>
      <w:numFmt w:val="bullet"/>
      <w:lvlText w:val="−"/>
      <w:lvlJc w:val="left"/>
      <w:pPr>
        <w:ind w:left="1440" w:hanging="360"/>
      </w:pPr>
      <w:rPr>
        <w:rFonts w:ascii="Arial Narrow" w:hAnsi="Arial Narro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320890995">
    <w:abstractNumId w:val="1"/>
  </w:num>
  <w:num w:numId="2" w16cid:durableId="1334259686">
    <w:abstractNumId w:val="31"/>
  </w:num>
  <w:num w:numId="3" w16cid:durableId="702755355">
    <w:abstractNumId w:val="34"/>
  </w:num>
  <w:num w:numId="4" w16cid:durableId="931398327">
    <w:abstractNumId w:val="16"/>
  </w:num>
  <w:num w:numId="5" w16cid:durableId="428434053">
    <w:abstractNumId w:val="43"/>
  </w:num>
  <w:num w:numId="6" w16cid:durableId="1337536675">
    <w:abstractNumId w:val="26"/>
  </w:num>
  <w:num w:numId="7" w16cid:durableId="280498022">
    <w:abstractNumId w:val="46"/>
  </w:num>
  <w:num w:numId="8" w16cid:durableId="1619026962">
    <w:abstractNumId w:val="36"/>
  </w:num>
  <w:num w:numId="9" w16cid:durableId="2076513480">
    <w:abstractNumId w:val="51"/>
  </w:num>
  <w:num w:numId="10" w16cid:durableId="724990209">
    <w:abstractNumId w:val="45"/>
  </w:num>
  <w:num w:numId="11" w16cid:durableId="1619526633">
    <w:abstractNumId w:val="40"/>
  </w:num>
  <w:num w:numId="12" w16cid:durableId="1588922910">
    <w:abstractNumId w:val="39"/>
  </w:num>
  <w:num w:numId="13" w16cid:durableId="730889807">
    <w:abstractNumId w:val="14"/>
  </w:num>
  <w:num w:numId="14" w16cid:durableId="1168446027">
    <w:abstractNumId w:val="32"/>
  </w:num>
  <w:num w:numId="15" w16cid:durableId="1403675939">
    <w:abstractNumId w:val="19"/>
  </w:num>
  <w:num w:numId="16" w16cid:durableId="2023168750">
    <w:abstractNumId w:val="33"/>
  </w:num>
  <w:num w:numId="17" w16cid:durableId="1662390879">
    <w:abstractNumId w:val="37"/>
  </w:num>
  <w:num w:numId="18" w16cid:durableId="1732193747">
    <w:abstractNumId w:val="25"/>
  </w:num>
  <w:num w:numId="19" w16cid:durableId="1053776506">
    <w:abstractNumId w:val="35"/>
  </w:num>
  <w:num w:numId="20" w16cid:durableId="1753702616">
    <w:abstractNumId w:val="17"/>
  </w:num>
  <w:num w:numId="21" w16cid:durableId="1009411578">
    <w:abstractNumId w:val="42"/>
  </w:num>
  <w:num w:numId="22" w16cid:durableId="1372534632">
    <w:abstractNumId w:val="38"/>
  </w:num>
  <w:num w:numId="23" w16cid:durableId="946889753">
    <w:abstractNumId w:val="27"/>
  </w:num>
  <w:num w:numId="24" w16cid:durableId="1165783817">
    <w:abstractNumId w:val="22"/>
  </w:num>
  <w:num w:numId="25" w16cid:durableId="1735931547">
    <w:abstractNumId w:val="41"/>
  </w:num>
  <w:num w:numId="26" w16cid:durableId="1542477584">
    <w:abstractNumId w:val="49"/>
  </w:num>
  <w:num w:numId="27" w16cid:durableId="246813023">
    <w:abstractNumId w:val="23"/>
  </w:num>
  <w:num w:numId="28" w16cid:durableId="1261446647">
    <w:abstractNumId w:val="24"/>
  </w:num>
  <w:num w:numId="29" w16cid:durableId="686062751">
    <w:abstractNumId w:val="29"/>
  </w:num>
  <w:num w:numId="30" w16cid:durableId="1818261539">
    <w:abstractNumId w:val="28"/>
  </w:num>
  <w:num w:numId="31" w16cid:durableId="1472021979">
    <w:abstractNumId w:val="44"/>
  </w:num>
  <w:num w:numId="32" w16cid:durableId="844638248">
    <w:abstractNumId w:val="13"/>
  </w:num>
  <w:num w:numId="33" w16cid:durableId="399909700">
    <w:abstractNumId w:val="18"/>
  </w:num>
  <w:num w:numId="34" w16cid:durableId="1365012118">
    <w:abstractNumId w:val="48"/>
  </w:num>
  <w:num w:numId="35" w16cid:durableId="1842429695">
    <w:abstractNumId w:val="15"/>
  </w:num>
  <w:num w:numId="36" w16cid:durableId="1935895252">
    <w:abstractNumId w:val="46"/>
  </w:num>
  <w:num w:numId="37" w16cid:durableId="415857456">
    <w:abstractNumId w:val="46"/>
  </w:num>
  <w:num w:numId="38" w16cid:durableId="404499223">
    <w:abstractNumId w:val="30"/>
  </w:num>
  <w:num w:numId="39" w16cid:durableId="1627930374">
    <w:abstractNumId w:val="21"/>
  </w:num>
  <w:num w:numId="40" w16cid:durableId="937981927">
    <w:abstractNumId w:val="47"/>
  </w:num>
  <w:num w:numId="41" w16cid:durableId="455369008">
    <w:abstractNumId w:val="50"/>
  </w:num>
  <w:num w:numId="42" w16cid:durableId="1190950564">
    <w:abstractNumId w:val="20"/>
  </w:num>
  <w:num w:numId="43" w16cid:durableId="339550552">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E9"/>
    <w:rsid w:val="00000214"/>
    <w:rsid w:val="00002947"/>
    <w:rsid w:val="00002982"/>
    <w:rsid w:val="00003D2B"/>
    <w:rsid w:val="00005FF5"/>
    <w:rsid w:val="00012D57"/>
    <w:rsid w:val="000135D5"/>
    <w:rsid w:val="00014D48"/>
    <w:rsid w:val="00017035"/>
    <w:rsid w:val="00022FD9"/>
    <w:rsid w:val="00027AE2"/>
    <w:rsid w:val="0003190F"/>
    <w:rsid w:val="00037981"/>
    <w:rsid w:val="00042F0A"/>
    <w:rsid w:val="00043CD7"/>
    <w:rsid w:val="000471FF"/>
    <w:rsid w:val="000655A8"/>
    <w:rsid w:val="000713A1"/>
    <w:rsid w:val="0008020D"/>
    <w:rsid w:val="00083B8F"/>
    <w:rsid w:val="00084C79"/>
    <w:rsid w:val="00087CE7"/>
    <w:rsid w:val="0009676E"/>
    <w:rsid w:val="00096DD3"/>
    <w:rsid w:val="000A3C26"/>
    <w:rsid w:val="000A4714"/>
    <w:rsid w:val="000A50DE"/>
    <w:rsid w:val="000A5CB8"/>
    <w:rsid w:val="000A74BA"/>
    <w:rsid w:val="000B0E40"/>
    <w:rsid w:val="000B6BB1"/>
    <w:rsid w:val="000C15CF"/>
    <w:rsid w:val="000C3B38"/>
    <w:rsid w:val="000C3EB9"/>
    <w:rsid w:val="000C442C"/>
    <w:rsid w:val="000C4A15"/>
    <w:rsid w:val="000C5F29"/>
    <w:rsid w:val="000D67F8"/>
    <w:rsid w:val="000F19FE"/>
    <w:rsid w:val="00100A3D"/>
    <w:rsid w:val="00100E65"/>
    <w:rsid w:val="001026D1"/>
    <w:rsid w:val="00105713"/>
    <w:rsid w:val="00114ACA"/>
    <w:rsid w:val="00116BD8"/>
    <w:rsid w:val="001279B3"/>
    <w:rsid w:val="00150029"/>
    <w:rsid w:val="00150368"/>
    <w:rsid w:val="00152973"/>
    <w:rsid w:val="0015512B"/>
    <w:rsid w:val="00155135"/>
    <w:rsid w:val="001600CC"/>
    <w:rsid w:val="00170A1E"/>
    <w:rsid w:val="00176829"/>
    <w:rsid w:val="001773E4"/>
    <w:rsid w:val="00180E53"/>
    <w:rsid w:val="001823D9"/>
    <w:rsid w:val="00182548"/>
    <w:rsid w:val="0019183F"/>
    <w:rsid w:val="00197824"/>
    <w:rsid w:val="001B66C4"/>
    <w:rsid w:val="001B6BD2"/>
    <w:rsid w:val="001C079C"/>
    <w:rsid w:val="001C172D"/>
    <w:rsid w:val="001C1C28"/>
    <w:rsid w:val="001D12CC"/>
    <w:rsid w:val="001D1C73"/>
    <w:rsid w:val="001D3579"/>
    <w:rsid w:val="001D4768"/>
    <w:rsid w:val="001D4B06"/>
    <w:rsid w:val="001D740F"/>
    <w:rsid w:val="001E3F0A"/>
    <w:rsid w:val="001F4D2A"/>
    <w:rsid w:val="001F4D76"/>
    <w:rsid w:val="002001A7"/>
    <w:rsid w:val="002038D7"/>
    <w:rsid w:val="0020503B"/>
    <w:rsid w:val="00206F3C"/>
    <w:rsid w:val="002131A5"/>
    <w:rsid w:val="00214126"/>
    <w:rsid w:val="002169DD"/>
    <w:rsid w:val="0022364D"/>
    <w:rsid w:val="002240AA"/>
    <w:rsid w:val="00227CFF"/>
    <w:rsid w:val="00231CBF"/>
    <w:rsid w:val="00234732"/>
    <w:rsid w:val="00234C47"/>
    <w:rsid w:val="00236CA6"/>
    <w:rsid w:val="00240493"/>
    <w:rsid w:val="002429B2"/>
    <w:rsid w:val="0024452F"/>
    <w:rsid w:val="00255576"/>
    <w:rsid w:val="00262F96"/>
    <w:rsid w:val="00270EDD"/>
    <w:rsid w:val="00274117"/>
    <w:rsid w:val="00276D08"/>
    <w:rsid w:val="00283CC5"/>
    <w:rsid w:val="0028407C"/>
    <w:rsid w:val="00287A18"/>
    <w:rsid w:val="002A23B1"/>
    <w:rsid w:val="002A3043"/>
    <w:rsid w:val="002A7AA8"/>
    <w:rsid w:val="002B0585"/>
    <w:rsid w:val="002B129C"/>
    <w:rsid w:val="002B488C"/>
    <w:rsid w:val="002C0721"/>
    <w:rsid w:val="002C3711"/>
    <w:rsid w:val="002C3E3F"/>
    <w:rsid w:val="002D341B"/>
    <w:rsid w:val="002D4AA4"/>
    <w:rsid w:val="002E05F6"/>
    <w:rsid w:val="002E3B0B"/>
    <w:rsid w:val="002E4488"/>
    <w:rsid w:val="002E5DBD"/>
    <w:rsid w:val="002E6368"/>
    <w:rsid w:val="002E72C3"/>
    <w:rsid w:val="002F154F"/>
    <w:rsid w:val="002F370C"/>
    <w:rsid w:val="002F6221"/>
    <w:rsid w:val="003065DE"/>
    <w:rsid w:val="00312CA3"/>
    <w:rsid w:val="003132CF"/>
    <w:rsid w:val="003145A5"/>
    <w:rsid w:val="00317B5F"/>
    <w:rsid w:val="00320793"/>
    <w:rsid w:val="003211AF"/>
    <w:rsid w:val="0032526A"/>
    <w:rsid w:val="003263DB"/>
    <w:rsid w:val="00331CF9"/>
    <w:rsid w:val="00332643"/>
    <w:rsid w:val="00336094"/>
    <w:rsid w:val="00336F51"/>
    <w:rsid w:val="0035322B"/>
    <w:rsid w:val="00360D4F"/>
    <w:rsid w:val="00367541"/>
    <w:rsid w:val="003725F5"/>
    <w:rsid w:val="003742C1"/>
    <w:rsid w:val="003770CD"/>
    <w:rsid w:val="00380B53"/>
    <w:rsid w:val="0038294D"/>
    <w:rsid w:val="003878A2"/>
    <w:rsid w:val="003959B4"/>
    <w:rsid w:val="00395FEE"/>
    <w:rsid w:val="003A4835"/>
    <w:rsid w:val="003A61D8"/>
    <w:rsid w:val="003C1796"/>
    <w:rsid w:val="003C7ADD"/>
    <w:rsid w:val="003D1579"/>
    <w:rsid w:val="003D3C68"/>
    <w:rsid w:val="003E0800"/>
    <w:rsid w:val="003E4468"/>
    <w:rsid w:val="003E4C29"/>
    <w:rsid w:val="003E5286"/>
    <w:rsid w:val="003F1F75"/>
    <w:rsid w:val="003F3D00"/>
    <w:rsid w:val="003F6887"/>
    <w:rsid w:val="00400EC7"/>
    <w:rsid w:val="00401D43"/>
    <w:rsid w:val="00402565"/>
    <w:rsid w:val="004034CD"/>
    <w:rsid w:val="00405537"/>
    <w:rsid w:val="00411FF1"/>
    <w:rsid w:val="004128A1"/>
    <w:rsid w:val="00415940"/>
    <w:rsid w:val="004202B1"/>
    <w:rsid w:val="00420894"/>
    <w:rsid w:val="00424F5A"/>
    <w:rsid w:val="0043125B"/>
    <w:rsid w:val="00435D1F"/>
    <w:rsid w:val="00436B84"/>
    <w:rsid w:val="004417B6"/>
    <w:rsid w:val="004440EC"/>
    <w:rsid w:val="00452547"/>
    <w:rsid w:val="00457F4B"/>
    <w:rsid w:val="004601B2"/>
    <w:rsid w:val="00462BAB"/>
    <w:rsid w:val="00466914"/>
    <w:rsid w:val="0047341A"/>
    <w:rsid w:val="00476DD2"/>
    <w:rsid w:val="0047738D"/>
    <w:rsid w:val="00480508"/>
    <w:rsid w:val="00481C7A"/>
    <w:rsid w:val="00491ACF"/>
    <w:rsid w:val="00495D24"/>
    <w:rsid w:val="00496F7A"/>
    <w:rsid w:val="004A2EAB"/>
    <w:rsid w:val="004B407F"/>
    <w:rsid w:val="004B788F"/>
    <w:rsid w:val="004C7714"/>
    <w:rsid w:val="004E6123"/>
    <w:rsid w:val="004F0205"/>
    <w:rsid w:val="004F7900"/>
    <w:rsid w:val="0050037E"/>
    <w:rsid w:val="00500D0B"/>
    <w:rsid w:val="00501E87"/>
    <w:rsid w:val="005100A5"/>
    <w:rsid w:val="00510BEC"/>
    <w:rsid w:val="00511A22"/>
    <w:rsid w:val="005143D5"/>
    <w:rsid w:val="00514CB3"/>
    <w:rsid w:val="00520E36"/>
    <w:rsid w:val="005374EA"/>
    <w:rsid w:val="00542BD7"/>
    <w:rsid w:val="00542D4A"/>
    <w:rsid w:val="00542DCC"/>
    <w:rsid w:val="00543A85"/>
    <w:rsid w:val="00543CD7"/>
    <w:rsid w:val="00543E30"/>
    <w:rsid w:val="00544115"/>
    <w:rsid w:val="00551487"/>
    <w:rsid w:val="005566B4"/>
    <w:rsid w:val="00557110"/>
    <w:rsid w:val="005576D5"/>
    <w:rsid w:val="005655FB"/>
    <w:rsid w:val="005660BC"/>
    <w:rsid w:val="00567D76"/>
    <w:rsid w:val="005707B3"/>
    <w:rsid w:val="005720F9"/>
    <w:rsid w:val="00572D10"/>
    <w:rsid w:val="00573960"/>
    <w:rsid w:val="005760E1"/>
    <w:rsid w:val="00580628"/>
    <w:rsid w:val="00582048"/>
    <w:rsid w:val="005963AC"/>
    <w:rsid w:val="005A18C9"/>
    <w:rsid w:val="005A38D3"/>
    <w:rsid w:val="005A5A8B"/>
    <w:rsid w:val="005A727E"/>
    <w:rsid w:val="005B0676"/>
    <w:rsid w:val="005B095C"/>
    <w:rsid w:val="005B3CBB"/>
    <w:rsid w:val="005B6796"/>
    <w:rsid w:val="005C08C2"/>
    <w:rsid w:val="005C17E7"/>
    <w:rsid w:val="005D399B"/>
    <w:rsid w:val="005D608C"/>
    <w:rsid w:val="005E26D9"/>
    <w:rsid w:val="005E6F90"/>
    <w:rsid w:val="005E778D"/>
    <w:rsid w:val="005F08EF"/>
    <w:rsid w:val="005F39D3"/>
    <w:rsid w:val="005F3CBF"/>
    <w:rsid w:val="005F4F91"/>
    <w:rsid w:val="006175E2"/>
    <w:rsid w:val="00620E83"/>
    <w:rsid w:val="0063123E"/>
    <w:rsid w:val="00631952"/>
    <w:rsid w:val="0064029B"/>
    <w:rsid w:val="00647495"/>
    <w:rsid w:val="00652066"/>
    <w:rsid w:val="00653109"/>
    <w:rsid w:val="0066134F"/>
    <w:rsid w:val="0066309C"/>
    <w:rsid w:val="00665A28"/>
    <w:rsid w:val="00665F81"/>
    <w:rsid w:val="00666F91"/>
    <w:rsid w:val="006700A7"/>
    <w:rsid w:val="00670815"/>
    <w:rsid w:val="006729A0"/>
    <w:rsid w:val="00675D3C"/>
    <w:rsid w:val="00692A38"/>
    <w:rsid w:val="006B3BDA"/>
    <w:rsid w:val="006B4325"/>
    <w:rsid w:val="006B46C1"/>
    <w:rsid w:val="006B6210"/>
    <w:rsid w:val="006B642F"/>
    <w:rsid w:val="006D00D0"/>
    <w:rsid w:val="006D2DDE"/>
    <w:rsid w:val="006D4564"/>
    <w:rsid w:val="006E0651"/>
    <w:rsid w:val="006E306A"/>
    <w:rsid w:val="006E5792"/>
    <w:rsid w:val="00700782"/>
    <w:rsid w:val="00701E1E"/>
    <w:rsid w:val="00702075"/>
    <w:rsid w:val="00706BFC"/>
    <w:rsid w:val="00714641"/>
    <w:rsid w:val="007228F2"/>
    <w:rsid w:val="00725B6C"/>
    <w:rsid w:val="00733B62"/>
    <w:rsid w:val="00734053"/>
    <w:rsid w:val="007423AE"/>
    <w:rsid w:val="00745350"/>
    <w:rsid w:val="007465D6"/>
    <w:rsid w:val="00754797"/>
    <w:rsid w:val="00754BA9"/>
    <w:rsid w:val="00757D42"/>
    <w:rsid w:val="0077132D"/>
    <w:rsid w:val="00772D15"/>
    <w:rsid w:val="0077434E"/>
    <w:rsid w:val="007748BC"/>
    <w:rsid w:val="007814C1"/>
    <w:rsid w:val="00791DF1"/>
    <w:rsid w:val="00794E72"/>
    <w:rsid w:val="007A1EDA"/>
    <w:rsid w:val="007A2C28"/>
    <w:rsid w:val="007A6239"/>
    <w:rsid w:val="007B0936"/>
    <w:rsid w:val="007B37E8"/>
    <w:rsid w:val="007B6317"/>
    <w:rsid w:val="007C222C"/>
    <w:rsid w:val="007C4572"/>
    <w:rsid w:val="007D51F8"/>
    <w:rsid w:val="007E0275"/>
    <w:rsid w:val="007E0CF4"/>
    <w:rsid w:val="007E0E80"/>
    <w:rsid w:val="007E100B"/>
    <w:rsid w:val="007E1E2C"/>
    <w:rsid w:val="007E1ED0"/>
    <w:rsid w:val="007E4E06"/>
    <w:rsid w:val="007E5726"/>
    <w:rsid w:val="007E76D9"/>
    <w:rsid w:val="007E7923"/>
    <w:rsid w:val="007F03B2"/>
    <w:rsid w:val="007F6BF3"/>
    <w:rsid w:val="007F750E"/>
    <w:rsid w:val="00800C1D"/>
    <w:rsid w:val="008026B0"/>
    <w:rsid w:val="00813B12"/>
    <w:rsid w:val="00817D0B"/>
    <w:rsid w:val="00824FA7"/>
    <w:rsid w:val="0082502C"/>
    <w:rsid w:val="0083169A"/>
    <w:rsid w:val="008317BB"/>
    <w:rsid w:val="00831979"/>
    <w:rsid w:val="0083329A"/>
    <w:rsid w:val="00834967"/>
    <w:rsid w:val="008448FD"/>
    <w:rsid w:val="00845045"/>
    <w:rsid w:val="008507F1"/>
    <w:rsid w:val="0085172D"/>
    <w:rsid w:val="00853BB4"/>
    <w:rsid w:val="0085603A"/>
    <w:rsid w:val="00860214"/>
    <w:rsid w:val="0086535D"/>
    <w:rsid w:val="008653DE"/>
    <w:rsid w:val="008676E7"/>
    <w:rsid w:val="00870CAF"/>
    <w:rsid w:val="0087258C"/>
    <w:rsid w:val="00872891"/>
    <w:rsid w:val="00872B92"/>
    <w:rsid w:val="008739A9"/>
    <w:rsid w:val="00874255"/>
    <w:rsid w:val="008766B4"/>
    <w:rsid w:val="00883493"/>
    <w:rsid w:val="00893991"/>
    <w:rsid w:val="00893E92"/>
    <w:rsid w:val="008A0E9A"/>
    <w:rsid w:val="008A3800"/>
    <w:rsid w:val="008A57F5"/>
    <w:rsid w:val="008B0455"/>
    <w:rsid w:val="008B1C7D"/>
    <w:rsid w:val="008B4E6E"/>
    <w:rsid w:val="008B6016"/>
    <w:rsid w:val="008B65C1"/>
    <w:rsid w:val="008C111B"/>
    <w:rsid w:val="008C125F"/>
    <w:rsid w:val="008C31D4"/>
    <w:rsid w:val="008C33A7"/>
    <w:rsid w:val="008C759E"/>
    <w:rsid w:val="008D769F"/>
    <w:rsid w:val="008E4BE0"/>
    <w:rsid w:val="008E654E"/>
    <w:rsid w:val="008F046F"/>
    <w:rsid w:val="008F2FE4"/>
    <w:rsid w:val="008F3601"/>
    <w:rsid w:val="008F6645"/>
    <w:rsid w:val="009049AA"/>
    <w:rsid w:val="00904D9E"/>
    <w:rsid w:val="00905659"/>
    <w:rsid w:val="00906432"/>
    <w:rsid w:val="00911031"/>
    <w:rsid w:val="00912A54"/>
    <w:rsid w:val="00921483"/>
    <w:rsid w:val="00921D38"/>
    <w:rsid w:val="00922FFB"/>
    <w:rsid w:val="00924C83"/>
    <w:rsid w:val="00941193"/>
    <w:rsid w:val="0094415C"/>
    <w:rsid w:val="0094538D"/>
    <w:rsid w:val="00945A1E"/>
    <w:rsid w:val="00945B23"/>
    <w:rsid w:val="00950DB7"/>
    <w:rsid w:val="0095703F"/>
    <w:rsid w:val="00965ED3"/>
    <w:rsid w:val="00967524"/>
    <w:rsid w:val="00967B00"/>
    <w:rsid w:val="00970498"/>
    <w:rsid w:val="009727BB"/>
    <w:rsid w:val="00973BFC"/>
    <w:rsid w:val="00974045"/>
    <w:rsid w:val="009757EB"/>
    <w:rsid w:val="00981ED3"/>
    <w:rsid w:val="0098291C"/>
    <w:rsid w:val="00985111"/>
    <w:rsid w:val="00990491"/>
    <w:rsid w:val="00992A02"/>
    <w:rsid w:val="0099356E"/>
    <w:rsid w:val="00994361"/>
    <w:rsid w:val="0099474D"/>
    <w:rsid w:val="00995725"/>
    <w:rsid w:val="009975E3"/>
    <w:rsid w:val="00997A61"/>
    <w:rsid w:val="009A3377"/>
    <w:rsid w:val="009B195D"/>
    <w:rsid w:val="009B2A30"/>
    <w:rsid w:val="009B7335"/>
    <w:rsid w:val="009C5CF6"/>
    <w:rsid w:val="009D1138"/>
    <w:rsid w:val="009D2F90"/>
    <w:rsid w:val="009D4B40"/>
    <w:rsid w:val="009D4F25"/>
    <w:rsid w:val="009D61DC"/>
    <w:rsid w:val="009D6B2E"/>
    <w:rsid w:val="009D7813"/>
    <w:rsid w:val="009E2FF3"/>
    <w:rsid w:val="009E36A8"/>
    <w:rsid w:val="009E7602"/>
    <w:rsid w:val="009E78DB"/>
    <w:rsid w:val="009F3DBE"/>
    <w:rsid w:val="009F4D39"/>
    <w:rsid w:val="00A0253E"/>
    <w:rsid w:val="00A0422A"/>
    <w:rsid w:val="00A04857"/>
    <w:rsid w:val="00A1274E"/>
    <w:rsid w:val="00A13BC6"/>
    <w:rsid w:val="00A15474"/>
    <w:rsid w:val="00A17C43"/>
    <w:rsid w:val="00A21730"/>
    <w:rsid w:val="00A23CBE"/>
    <w:rsid w:val="00A304D3"/>
    <w:rsid w:val="00A35102"/>
    <w:rsid w:val="00A36512"/>
    <w:rsid w:val="00A36B1B"/>
    <w:rsid w:val="00A372AB"/>
    <w:rsid w:val="00A37D93"/>
    <w:rsid w:val="00A452A9"/>
    <w:rsid w:val="00A47490"/>
    <w:rsid w:val="00A508C0"/>
    <w:rsid w:val="00A54F78"/>
    <w:rsid w:val="00A616F5"/>
    <w:rsid w:val="00A7122E"/>
    <w:rsid w:val="00A75D7D"/>
    <w:rsid w:val="00A75FDB"/>
    <w:rsid w:val="00A7671A"/>
    <w:rsid w:val="00A772C6"/>
    <w:rsid w:val="00A80E5E"/>
    <w:rsid w:val="00A819F2"/>
    <w:rsid w:val="00A82D82"/>
    <w:rsid w:val="00A82F6E"/>
    <w:rsid w:val="00A87064"/>
    <w:rsid w:val="00A8707E"/>
    <w:rsid w:val="00A87590"/>
    <w:rsid w:val="00A9064D"/>
    <w:rsid w:val="00AA31AE"/>
    <w:rsid w:val="00AB3656"/>
    <w:rsid w:val="00AB7101"/>
    <w:rsid w:val="00AC0AE2"/>
    <w:rsid w:val="00AC15D5"/>
    <w:rsid w:val="00AC49EA"/>
    <w:rsid w:val="00AC58C1"/>
    <w:rsid w:val="00AD1718"/>
    <w:rsid w:val="00AD5A6B"/>
    <w:rsid w:val="00AE0877"/>
    <w:rsid w:val="00AE19B7"/>
    <w:rsid w:val="00AE2CEE"/>
    <w:rsid w:val="00AE4F92"/>
    <w:rsid w:val="00AF24E8"/>
    <w:rsid w:val="00B04921"/>
    <w:rsid w:val="00B065F7"/>
    <w:rsid w:val="00B10672"/>
    <w:rsid w:val="00B130E4"/>
    <w:rsid w:val="00B13F96"/>
    <w:rsid w:val="00B14CBE"/>
    <w:rsid w:val="00B24579"/>
    <w:rsid w:val="00B30C28"/>
    <w:rsid w:val="00B32E31"/>
    <w:rsid w:val="00B36B02"/>
    <w:rsid w:val="00B379CE"/>
    <w:rsid w:val="00B42B59"/>
    <w:rsid w:val="00B46855"/>
    <w:rsid w:val="00B53CEA"/>
    <w:rsid w:val="00B54242"/>
    <w:rsid w:val="00B54FD6"/>
    <w:rsid w:val="00B63EDF"/>
    <w:rsid w:val="00B6455D"/>
    <w:rsid w:val="00B71C51"/>
    <w:rsid w:val="00B72452"/>
    <w:rsid w:val="00B77AB5"/>
    <w:rsid w:val="00B863EB"/>
    <w:rsid w:val="00B86487"/>
    <w:rsid w:val="00B922C9"/>
    <w:rsid w:val="00B94864"/>
    <w:rsid w:val="00B9776B"/>
    <w:rsid w:val="00B97C4A"/>
    <w:rsid w:val="00B97CFA"/>
    <w:rsid w:val="00BA0A27"/>
    <w:rsid w:val="00BA21FE"/>
    <w:rsid w:val="00BA4759"/>
    <w:rsid w:val="00BA72AC"/>
    <w:rsid w:val="00BA7C66"/>
    <w:rsid w:val="00BB0BF7"/>
    <w:rsid w:val="00BB1134"/>
    <w:rsid w:val="00BC2793"/>
    <w:rsid w:val="00BC34B7"/>
    <w:rsid w:val="00BC3C8A"/>
    <w:rsid w:val="00BC473B"/>
    <w:rsid w:val="00BD4BE5"/>
    <w:rsid w:val="00BE04DE"/>
    <w:rsid w:val="00BE1935"/>
    <w:rsid w:val="00BE42A9"/>
    <w:rsid w:val="00BE4592"/>
    <w:rsid w:val="00BF0151"/>
    <w:rsid w:val="00BF3A53"/>
    <w:rsid w:val="00BF3F1A"/>
    <w:rsid w:val="00C02088"/>
    <w:rsid w:val="00C11983"/>
    <w:rsid w:val="00C11CA5"/>
    <w:rsid w:val="00C15272"/>
    <w:rsid w:val="00C20442"/>
    <w:rsid w:val="00C310CA"/>
    <w:rsid w:val="00C31681"/>
    <w:rsid w:val="00C556D4"/>
    <w:rsid w:val="00C558F8"/>
    <w:rsid w:val="00C573B8"/>
    <w:rsid w:val="00C60589"/>
    <w:rsid w:val="00C67C37"/>
    <w:rsid w:val="00C719D4"/>
    <w:rsid w:val="00C74608"/>
    <w:rsid w:val="00C76BCE"/>
    <w:rsid w:val="00C80899"/>
    <w:rsid w:val="00C83479"/>
    <w:rsid w:val="00C840B5"/>
    <w:rsid w:val="00C854CF"/>
    <w:rsid w:val="00C86A59"/>
    <w:rsid w:val="00C87302"/>
    <w:rsid w:val="00C87596"/>
    <w:rsid w:val="00C913A4"/>
    <w:rsid w:val="00C92F25"/>
    <w:rsid w:val="00CA1905"/>
    <w:rsid w:val="00CA5D18"/>
    <w:rsid w:val="00CB77A6"/>
    <w:rsid w:val="00CB7F6C"/>
    <w:rsid w:val="00CC008B"/>
    <w:rsid w:val="00CC181B"/>
    <w:rsid w:val="00CC4640"/>
    <w:rsid w:val="00CC473B"/>
    <w:rsid w:val="00CC5DDB"/>
    <w:rsid w:val="00CD0E5E"/>
    <w:rsid w:val="00CD3C3C"/>
    <w:rsid w:val="00CD6395"/>
    <w:rsid w:val="00CD6A6A"/>
    <w:rsid w:val="00CD7AE1"/>
    <w:rsid w:val="00CE5E13"/>
    <w:rsid w:val="00CF3437"/>
    <w:rsid w:val="00CF73AD"/>
    <w:rsid w:val="00D029E5"/>
    <w:rsid w:val="00D1182C"/>
    <w:rsid w:val="00D13B8A"/>
    <w:rsid w:val="00D2411F"/>
    <w:rsid w:val="00D25625"/>
    <w:rsid w:val="00D354DC"/>
    <w:rsid w:val="00D35C8A"/>
    <w:rsid w:val="00D4481B"/>
    <w:rsid w:val="00D52AF1"/>
    <w:rsid w:val="00D53AA5"/>
    <w:rsid w:val="00D53E50"/>
    <w:rsid w:val="00D54D2F"/>
    <w:rsid w:val="00D55A16"/>
    <w:rsid w:val="00D57A29"/>
    <w:rsid w:val="00D635D9"/>
    <w:rsid w:val="00D7158B"/>
    <w:rsid w:val="00D7512E"/>
    <w:rsid w:val="00D8278C"/>
    <w:rsid w:val="00D83117"/>
    <w:rsid w:val="00D920ED"/>
    <w:rsid w:val="00D923C4"/>
    <w:rsid w:val="00D92E6D"/>
    <w:rsid w:val="00D95107"/>
    <w:rsid w:val="00D967B9"/>
    <w:rsid w:val="00DA0BBA"/>
    <w:rsid w:val="00DA0F6D"/>
    <w:rsid w:val="00DA3DE4"/>
    <w:rsid w:val="00DA5B11"/>
    <w:rsid w:val="00DA67B6"/>
    <w:rsid w:val="00DA6A56"/>
    <w:rsid w:val="00DB0345"/>
    <w:rsid w:val="00DB0A65"/>
    <w:rsid w:val="00DB3A26"/>
    <w:rsid w:val="00DB6151"/>
    <w:rsid w:val="00DC11CA"/>
    <w:rsid w:val="00DC4B59"/>
    <w:rsid w:val="00DD2613"/>
    <w:rsid w:val="00DD42F3"/>
    <w:rsid w:val="00DD689D"/>
    <w:rsid w:val="00DE295C"/>
    <w:rsid w:val="00DE5E51"/>
    <w:rsid w:val="00DF213E"/>
    <w:rsid w:val="00E01527"/>
    <w:rsid w:val="00E071E9"/>
    <w:rsid w:val="00E10624"/>
    <w:rsid w:val="00E1366C"/>
    <w:rsid w:val="00E1440C"/>
    <w:rsid w:val="00E14A85"/>
    <w:rsid w:val="00E22ABE"/>
    <w:rsid w:val="00E234E6"/>
    <w:rsid w:val="00E26D82"/>
    <w:rsid w:val="00E27CEB"/>
    <w:rsid w:val="00E31026"/>
    <w:rsid w:val="00E36A9D"/>
    <w:rsid w:val="00E371CF"/>
    <w:rsid w:val="00E40625"/>
    <w:rsid w:val="00E44E58"/>
    <w:rsid w:val="00E45351"/>
    <w:rsid w:val="00E521A3"/>
    <w:rsid w:val="00E6283F"/>
    <w:rsid w:val="00E6353E"/>
    <w:rsid w:val="00E650B7"/>
    <w:rsid w:val="00E76690"/>
    <w:rsid w:val="00E77BAB"/>
    <w:rsid w:val="00E801C3"/>
    <w:rsid w:val="00E816F3"/>
    <w:rsid w:val="00E818DD"/>
    <w:rsid w:val="00E81BCE"/>
    <w:rsid w:val="00E86FCB"/>
    <w:rsid w:val="00E903EE"/>
    <w:rsid w:val="00E92406"/>
    <w:rsid w:val="00E937CB"/>
    <w:rsid w:val="00EA181C"/>
    <w:rsid w:val="00EA4855"/>
    <w:rsid w:val="00EB1C3A"/>
    <w:rsid w:val="00EC00E0"/>
    <w:rsid w:val="00EC2066"/>
    <w:rsid w:val="00EC442F"/>
    <w:rsid w:val="00EC4651"/>
    <w:rsid w:val="00EC6DEB"/>
    <w:rsid w:val="00EC797A"/>
    <w:rsid w:val="00ED049A"/>
    <w:rsid w:val="00ED2AB1"/>
    <w:rsid w:val="00ED38A4"/>
    <w:rsid w:val="00ED5250"/>
    <w:rsid w:val="00ED7225"/>
    <w:rsid w:val="00ED7838"/>
    <w:rsid w:val="00ED7C18"/>
    <w:rsid w:val="00EE43CC"/>
    <w:rsid w:val="00EE523E"/>
    <w:rsid w:val="00EF30BB"/>
    <w:rsid w:val="00F0076C"/>
    <w:rsid w:val="00F02BF8"/>
    <w:rsid w:val="00F02F57"/>
    <w:rsid w:val="00F062F3"/>
    <w:rsid w:val="00F14987"/>
    <w:rsid w:val="00F14BA8"/>
    <w:rsid w:val="00F16D0C"/>
    <w:rsid w:val="00F2092C"/>
    <w:rsid w:val="00F20E90"/>
    <w:rsid w:val="00F25D80"/>
    <w:rsid w:val="00F2713E"/>
    <w:rsid w:val="00F27958"/>
    <w:rsid w:val="00F27D48"/>
    <w:rsid w:val="00F4062E"/>
    <w:rsid w:val="00F44541"/>
    <w:rsid w:val="00F4510A"/>
    <w:rsid w:val="00F46368"/>
    <w:rsid w:val="00F51C97"/>
    <w:rsid w:val="00F62E04"/>
    <w:rsid w:val="00F67B7A"/>
    <w:rsid w:val="00F67FA9"/>
    <w:rsid w:val="00F74431"/>
    <w:rsid w:val="00F823E4"/>
    <w:rsid w:val="00F8377D"/>
    <w:rsid w:val="00F84ACC"/>
    <w:rsid w:val="00F93682"/>
    <w:rsid w:val="00FA0509"/>
    <w:rsid w:val="00FA2169"/>
    <w:rsid w:val="00FA49E4"/>
    <w:rsid w:val="00FB2903"/>
    <w:rsid w:val="00FC1ED0"/>
    <w:rsid w:val="00FE4998"/>
    <w:rsid w:val="00FE6F2C"/>
    <w:rsid w:val="00FE77F2"/>
    <w:rsid w:val="00FE77F7"/>
    <w:rsid w:val="00FF08F8"/>
    <w:rsid w:val="00FF2441"/>
    <w:rsid w:val="00FF352D"/>
    <w:rsid w:val="00FF3743"/>
    <w:rsid w:val="00FF42EC"/>
    <w:rsid w:val="00FF4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138"/>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AC15D5"/>
    <w:pPr>
      <w:keepNext/>
      <w:numPr>
        <w:numId w:val="7"/>
      </w:numPr>
      <w:spacing w:after="60"/>
      <w:outlineLvl w:val="0"/>
    </w:pPr>
    <w:rPr>
      <w:rFonts w:ascii="Arial" w:hAnsi="Arial" w:cs="Arial"/>
      <w:b/>
      <w:bCs/>
      <w:sz w:val="20"/>
      <w:lang w:eastAsia="pl-PL"/>
    </w:rPr>
  </w:style>
  <w:style w:type="paragraph" w:styleId="Nagwek2">
    <w:name w:val="heading 2"/>
    <w:basedOn w:val="Normalny"/>
    <w:next w:val="Normalny"/>
    <w:link w:val="Nagwek2Znak"/>
    <w:qFormat/>
    <w:rsid w:val="004E6123"/>
    <w:pPr>
      <w:keepNext/>
      <w:suppressAutoHyphens w:val="0"/>
      <w:jc w:val="center"/>
      <w:outlineLvl w:val="1"/>
    </w:pPr>
    <w:rPr>
      <w:rFonts w:ascii="Century Gothic" w:hAnsi="Century Gothic" w:cs="Century Gothic"/>
      <w:b/>
      <w:bCs/>
      <w:szCs w:val="20"/>
    </w:rPr>
  </w:style>
  <w:style w:type="paragraph" w:styleId="Nagwek3">
    <w:name w:val="heading 3"/>
    <w:basedOn w:val="Normalny"/>
    <w:next w:val="Normalny"/>
    <w:link w:val="Nagwek3Znak"/>
    <w:qFormat/>
    <w:rsid w:val="004E6123"/>
    <w:pPr>
      <w:keepNext/>
      <w:suppressAutoHyphens w:val="0"/>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4E6123"/>
    <w:pPr>
      <w:keepNext/>
      <w:suppressAutoHyphens w:val="0"/>
      <w:jc w:val="center"/>
      <w:outlineLvl w:val="3"/>
    </w:pPr>
    <w:rPr>
      <w:rFonts w:ascii="Arial Narrow" w:hAnsi="Arial Narrow" w:cs="Tahoma"/>
      <w:i/>
      <w:iCs/>
      <w:sz w:val="22"/>
      <w:szCs w:val="22"/>
    </w:rPr>
  </w:style>
  <w:style w:type="paragraph" w:styleId="Nagwek5">
    <w:name w:val="heading 5"/>
    <w:basedOn w:val="Normalny"/>
    <w:next w:val="Normalny"/>
    <w:link w:val="Nagwek5Znak"/>
    <w:qFormat/>
    <w:rsid w:val="004E6123"/>
    <w:pPr>
      <w:keepNext/>
      <w:jc w:val="center"/>
      <w:outlineLvl w:val="4"/>
    </w:pPr>
    <w:rPr>
      <w:rFonts w:ascii="Arial Narrow" w:hAnsi="Arial Narrow" w:cs="Arial Narrow"/>
      <w:b/>
      <w:bCs/>
      <w:sz w:val="22"/>
      <w:szCs w:val="22"/>
    </w:rPr>
  </w:style>
  <w:style w:type="paragraph" w:styleId="Nagwek6">
    <w:name w:val="heading 6"/>
    <w:basedOn w:val="Normalny"/>
    <w:next w:val="Normalny"/>
    <w:link w:val="Nagwek6Znak"/>
    <w:qFormat/>
    <w:rsid w:val="004E6123"/>
    <w:pPr>
      <w:spacing w:before="240" w:after="60"/>
      <w:outlineLvl w:val="5"/>
    </w:pPr>
    <w:rPr>
      <w:b/>
      <w:bCs/>
      <w:sz w:val="22"/>
      <w:szCs w:val="22"/>
    </w:rPr>
  </w:style>
  <w:style w:type="paragraph" w:styleId="Nagwek7">
    <w:name w:val="heading 7"/>
    <w:basedOn w:val="Normalny"/>
    <w:next w:val="Normalny"/>
    <w:link w:val="Nagwek7Znak"/>
    <w:qFormat/>
    <w:rsid w:val="004E6123"/>
    <w:pPr>
      <w:keepNext/>
      <w:numPr>
        <w:ilvl w:val="6"/>
        <w:numId w:val="1"/>
      </w:numPr>
      <w:outlineLvl w:val="6"/>
    </w:pPr>
    <w:rPr>
      <w:b/>
      <w:sz w:val="26"/>
      <w:szCs w:val="20"/>
    </w:rPr>
  </w:style>
  <w:style w:type="paragraph" w:styleId="Nagwek8">
    <w:name w:val="heading 8"/>
    <w:basedOn w:val="Normalny"/>
    <w:next w:val="Normalny"/>
    <w:link w:val="Nagwek8Znak"/>
    <w:qFormat/>
    <w:rsid w:val="004E6123"/>
    <w:pPr>
      <w:keepNext/>
      <w:outlineLvl w:val="7"/>
    </w:pPr>
    <w:rPr>
      <w:rFonts w:ascii="Arial Narrow" w:hAnsi="Arial Narrow" w:cs="Arial"/>
      <w:i/>
      <w:i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15D5"/>
    <w:rPr>
      <w:rFonts w:ascii="Arial" w:eastAsia="Times New Roman" w:hAnsi="Arial" w:cs="Arial"/>
      <w:b/>
      <w:bCs/>
      <w:sz w:val="20"/>
      <w:szCs w:val="24"/>
      <w:lang w:eastAsia="pl-PL"/>
    </w:rPr>
  </w:style>
  <w:style w:type="character" w:customStyle="1" w:styleId="Nagwek2Znak">
    <w:name w:val="Nagłówek 2 Znak"/>
    <w:basedOn w:val="Domylnaczcionkaakapitu"/>
    <w:link w:val="Nagwek2"/>
    <w:rsid w:val="004E6123"/>
    <w:rPr>
      <w:rFonts w:ascii="Century Gothic" w:eastAsia="Times New Roman" w:hAnsi="Century Gothic" w:cs="Century Gothic"/>
      <w:b/>
      <w:bCs/>
      <w:sz w:val="24"/>
      <w:szCs w:val="20"/>
      <w:lang w:eastAsia="zh-CN"/>
    </w:rPr>
  </w:style>
  <w:style w:type="character" w:customStyle="1" w:styleId="Nagwek3Znak">
    <w:name w:val="Nagłówek 3 Znak"/>
    <w:basedOn w:val="Domylnaczcionkaakapitu"/>
    <w:link w:val="Nagwek3"/>
    <w:rsid w:val="004E6123"/>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4E6123"/>
    <w:rPr>
      <w:rFonts w:ascii="Arial Narrow" w:eastAsia="Times New Roman" w:hAnsi="Arial Narrow" w:cs="Tahoma"/>
      <w:i/>
      <w:iCs/>
      <w:lang w:eastAsia="zh-CN"/>
    </w:rPr>
  </w:style>
  <w:style w:type="character" w:customStyle="1" w:styleId="Nagwek5Znak">
    <w:name w:val="Nagłówek 5 Znak"/>
    <w:basedOn w:val="Domylnaczcionkaakapitu"/>
    <w:link w:val="Nagwek5"/>
    <w:rsid w:val="004E6123"/>
    <w:rPr>
      <w:rFonts w:ascii="Arial Narrow" w:eastAsia="Times New Roman" w:hAnsi="Arial Narrow" w:cs="Arial Narrow"/>
      <w:b/>
      <w:bCs/>
      <w:lang w:eastAsia="zh-CN"/>
    </w:rPr>
  </w:style>
  <w:style w:type="character" w:customStyle="1" w:styleId="Nagwek6Znak">
    <w:name w:val="Nagłówek 6 Znak"/>
    <w:basedOn w:val="Domylnaczcionkaakapitu"/>
    <w:link w:val="Nagwek6"/>
    <w:rsid w:val="004E6123"/>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4E6123"/>
    <w:rPr>
      <w:rFonts w:ascii="Times New Roman" w:eastAsia="Times New Roman" w:hAnsi="Times New Roman" w:cs="Times New Roman"/>
      <w:b/>
      <w:sz w:val="26"/>
      <w:szCs w:val="20"/>
      <w:lang w:eastAsia="zh-CN"/>
    </w:rPr>
  </w:style>
  <w:style w:type="character" w:customStyle="1" w:styleId="Nagwek8Znak">
    <w:name w:val="Nagłówek 8 Znak"/>
    <w:basedOn w:val="Domylnaczcionkaakapitu"/>
    <w:link w:val="Nagwek8"/>
    <w:rsid w:val="004E6123"/>
    <w:rPr>
      <w:rFonts w:ascii="Arial Narrow" w:eastAsia="Times New Roman" w:hAnsi="Arial Narrow" w:cs="Arial"/>
      <w:i/>
      <w:iCs/>
      <w:szCs w:val="24"/>
      <w:lang w:eastAsia="zh-CN"/>
    </w:rPr>
  </w:style>
  <w:style w:type="character" w:customStyle="1" w:styleId="WW8Num1z0">
    <w:name w:val="WW8Num1z0"/>
    <w:rsid w:val="004E6123"/>
  </w:style>
  <w:style w:type="character" w:customStyle="1" w:styleId="WW8Num1z1">
    <w:name w:val="WW8Num1z1"/>
    <w:rsid w:val="004E6123"/>
  </w:style>
  <w:style w:type="character" w:customStyle="1" w:styleId="WW8Num1z2">
    <w:name w:val="WW8Num1z2"/>
    <w:rsid w:val="004E6123"/>
  </w:style>
  <w:style w:type="character" w:customStyle="1" w:styleId="WW8Num1z3">
    <w:name w:val="WW8Num1z3"/>
    <w:rsid w:val="004E6123"/>
  </w:style>
  <w:style w:type="character" w:customStyle="1" w:styleId="WW8Num1z4">
    <w:name w:val="WW8Num1z4"/>
    <w:rsid w:val="004E6123"/>
  </w:style>
  <w:style w:type="character" w:customStyle="1" w:styleId="WW8Num1z5">
    <w:name w:val="WW8Num1z5"/>
    <w:rsid w:val="004E6123"/>
  </w:style>
  <w:style w:type="character" w:customStyle="1" w:styleId="WW8Num1z6">
    <w:name w:val="WW8Num1z6"/>
    <w:rsid w:val="004E6123"/>
  </w:style>
  <w:style w:type="character" w:customStyle="1" w:styleId="WW8Num1z7">
    <w:name w:val="WW8Num1z7"/>
    <w:rsid w:val="004E6123"/>
  </w:style>
  <w:style w:type="character" w:customStyle="1" w:styleId="WW8Num1z8">
    <w:name w:val="WW8Num1z8"/>
    <w:rsid w:val="004E6123"/>
  </w:style>
  <w:style w:type="character" w:customStyle="1" w:styleId="WW8Num2z0">
    <w:name w:val="WW8Num2z0"/>
    <w:rsid w:val="004E6123"/>
    <w:rPr>
      <w:b/>
      <w:sz w:val="24"/>
      <w:szCs w:val="24"/>
    </w:rPr>
  </w:style>
  <w:style w:type="character" w:customStyle="1" w:styleId="WW8Num3z0">
    <w:name w:val="WW8Num3z0"/>
    <w:rsid w:val="004E6123"/>
    <w:rPr>
      <w:b/>
      <w:i w:val="0"/>
      <w:sz w:val="24"/>
      <w:szCs w:val="24"/>
    </w:rPr>
  </w:style>
  <w:style w:type="character" w:customStyle="1" w:styleId="WW8Num4z0">
    <w:name w:val="WW8Num4z0"/>
    <w:rsid w:val="004E6123"/>
    <w:rPr>
      <w:rFonts w:ascii="Times New Roman" w:hAnsi="Times New Roman" w:cs="Times New Roman" w:hint="default"/>
      <w:b/>
      <w:sz w:val="24"/>
      <w:szCs w:val="24"/>
    </w:rPr>
  </w:style>
  <w:style w:type="character" w:customStyle="1" w:styleId="WW8Num5z0">
    <w:name w:val="WW8Num5z0"/>
    <w:rsid w:val="004E6123"/>
    <w:rPr>
      <w:b/>
      <w:sz w:val="24"/>
      <w:szCs w:val="24"/>
    </w:rPr>
  </w:style>
  <w:style w:type="character" w:customStyle="1" w:styleId="WW8Num6z0">
    <w:name w:val="WW8Num6z0"/>
    <w:rsid w:val="004E6123"/>
    <w:rPr>
      <w:b/>
      <w:sz w:val="24"/>
      <w:szCs w:val="24"/>
    </w:rPr>
  </w:style>
  <w:style w:type="character" w:customStyle="1" w:styleId="WW8Num7z0">
    <w:name w:val="WW8Num7z0"/>
    <w:rsid w:val="004E6123"/>
    <w:rPr>
      <w:b/>
      <w:i w:val="0"/>
      <w:sz w:val="24"/>
      <w:szCs w:val="24"/>
    </w:rPr>
  </w:style>
  <w:style w:type="character" w:customStyle="1" w:styleId="WW8Num8z0">
    <w:name w:val="WW8Num8z0"/>
    <w:rsid w:val="004E6123"/>
    <w:rPr>
      <w:b/>
      <w:strike w:val="0"/>
      <w:dstrike w:val="0"/>
      <w:color w:val="auto"/>
      <w:sz w:val="24"/>
      <w:szCs w:val="24"/>
    </w:rPr>
  </w:style>
  <w:style w:type="character" w:customStyle="1" w:styleId="WW8Num9z0">
    <w:name w:val="WW8Num9z0"/>
    <w:rsid w:val="004E6123"/>
    <w:rPr>
      <w:b/>
      <w:sz w:val="24"/>
      <w:szCs w:val="24"/>
    </w:rPr>
  </w:style>
  <w:style w:type="character" w:customStyle="1" w:styleId="WW8Num10z0">
    <w:name w:val="WW8Num10z0"/>
    <w:rsid w:val="004E6123"/>
    <w:rPr>
      <w:b/>
      <w:sz w:val="24"/>
      <w:szCs w:val="24"/>
    </w:rPr>
  </w:style>
  <w:style w:type="character" w:customStyle="1" w:styleId="WW8Num11z0">
    <w:name w:val="WW8Num11z0"/>
    <w:rsid w:val="004E6123"/>
    <w:rPr>
      <w:b/>
      <w:sz w:val="24"/>
      <w:szCs w:val="24"/>
    </w:rPr>
  </w:style>
  <w:style w:type="character" w:customStyle="1" w:styleId="WW8Num12z0">
    <w:name w:val="WW8Num12z0"/>
    <w:rsid w:val="004E6123"/>
    <w:rPr>
      <w:b/>
      <w:sz w:val="24"/>
      <w:szCs w:val="24"/>
    </w:rPr>
  </w:style>
  <w:style w:type="character" w:customStyle="1" w:styleId="WW8Num13z0">
    <w:name w:val="WW8Num13z0"/>
    <w:rsid w:val="004E6123"/>
    <w:rPr>
      <w:b/>
      <w:sz w:val="24"/>
      <w:szCs w:val="24"/>
    </w:rPr>
  </w:style>
  <w:style w:type="character" w:customStyle="1" w:styleId="WW8Num14z0">
    <w:name w:val="WW8Num14z0"/>
    <w:rsid w:val="004E6123"/>
    <w:rPr>
      <w:rFonts w:ascii="Symbol" w:hAnsi="Symbol" w:cs="Symbol" w:hint="default"/>
    </w:rPr>
  </w:style>
  <w:style w:type="character" w:customStyle="1" w:styleId="WW8Num14z1">
    <w:name w:val="WW8Num14z1"/>
    <w:rsid w:val="004E6123"/>
    <w:rPr>
      <w:rFonts w:ascii="Courier New" w:hAnsi="Courier New" w:cs="Courier New" w:hint="default"/>
    </w:rPr>
  </w:style>
  <w:style w:type="character" w:customStyle="1" w:styleId="WW8Num14z2">
    <w:name w:val="WW8Num14z2"/>
    <w:rsid w:val="004E6123"/>
    <w:rPr>
      <w:rFonts w:ascii="Wingdings" w:hAnsi="Wingdings" w:cs="Wingdings" w:hint="default"/>
    </w:rPr>
  </w:style>
  <w:style w:type="character" w:customStyle="1" w:styleId="WW8Num15z0">
    <w:name w:val="WW8Num15z0"/>
    <w:rsid w:val="004E6123"/>
    <w:rPr>
      <w:rFonts w:ascii="Symbol" w:hAnsi="Symbol" w:cs="Symbol" w:hint="default"/>
    </w:rPr>
  </w:style>
  <w:style w:type="character" w:customStyle="1" w:styleId="WW8Num15z1">
    <w:name w:val="WW8Num15z1"/>
    <w:rsid w:val="004E6123"/>
    <w:rPr>
      <w:rFonts w:ascii="Courier New" w:hAnsi="Courier New" w:cs="Courier New" w:hint="default"/>
    </w:rPr>
  </w:style>
  <w:style w:type="character" w:customStyle="1" w:styleId="WW8Num15z2">
    <w:name w:val="WW8Num15z2"/>
    <w:rsid w:val="004E6123"/>
    <w:rPr>
      <w:rFonts w:ascii="Wingdings" w:hAnsi="Wingdings" w:cs="Wingdings" w:hint="default"/>
    </w:rPr>
  </w:style>
  <w:style w:type="character" w:customStyle="1" w:styleId="Domylnaczcionkaakapitu3">
    <w:name w:val="Domyślna czcionka akapitu3"/>
    <w:rsid w:val="004E6123"/>
  </w:style>
  <w:style w:type="character" w:customStyle="1" w:styleId="WW8Num2z1">
    <w:name w:val="WW8Num2z1"/>
    <w:rsid w:val="004E6123"/>
  </w:style>
  <w:style w:type="character" w:customStyle="1" w:styleId="WW8Num2z2">
    <w:name w:val="WW8Num2z2"/>
    <w:rsid w:val="004E6123"/>
  </w:style>
  <w:style w:type="character" w:customStyle="1" w:styleId="WW8Num2z3">
    <w:name w:val="WW8Num2z3"/>
    <w:rsid w:val="004E6123"/>
  </w:style>
  <w:style w:type="character" w:customStyle="1" w:styleId="WW8Num2z4">
    <w:name w:val="WW8Num2z4"/>
    <w:rsid w:val="004E6123"/>
  </w:style>
  <w:style w:type="character" w:customStyle="1" w:styleId="WW8Num2z5">
    <w:name w:val="WW8Num2z5"/>
    <w:rsid w:val="004E6123"/>
  </w:style>
  <w:style w:type="character" w:customStyle="1" w:styleId="WW8Num2z6">
    <w:name w:val="WW8Num2z6"/>
    <w:rsid w:val="004E6123"/>
  </w:style>
  <w:style w:type="character" w:customStyle="1" w:styleId="WW8Num2z7">
    <w:name w:val="WW8Num2z7"/>
    <w:rsid w:val="004E6123"/>
  </w:style>
  <w:style w:type="character" w:customStyle="1" w:styleId="WW8Num2z8">
    <w:name w:val="WW8Num2z8"/>
    <w:rsid w:val="004E6123"/>
  </w:style>
  <w:style w:type="character" w:customStyle="1" w:styleId="WW8Num3z1">
    <w:name w:val="WW8Num3z1"/>
    <w:rsid w:val="004E6123"/>
  </w:style>
  <w:style w:type="character" w:customStyle="1" w:styleId="WW8Num3z2">
    <w:name w:val="WW8Num3z2"/>
    <w:rsid w:val="004E6123"/>
  </w:style>
  <w:style w:type="character" w:customStyle="1" w:styleId="WW8Num3z3">
    <w:name w:val="WW8Num3z3"/>
    <w:rsid w:val="004E6123"/>
  </w:style>
  <w:style w:type="character" w:customStyle="1" w:styleId="WW8Num3z4">
    <w:name w:val="WW8Num3z4"/>
    <w:rsid w:val="004E6123"/>
  </w:style>
  <w:style w:type="character" w:customStyle="1" w:styleId="WW8Num3z5">
    <w:name w:val="WW8Num3z5"/>
    <w:rsid w:val="004E6123"/>
  </w:style>
  <w:style w:type="character" w:customStyle="1" w:styleId="WW8Num3z6">
    <w:name w:val="WW8Num3z6"/>
    <w:rsid w:val="004E6123"/>
  </w:style>
  <w:style w:type="character" w:customStyle="1" w:styleId="WW8Num3z7">
    <w:name w:val="WW8Num3z7"/>
    <w:rsid w:val="004E6123"/>
  </w:style>
  <w:style w:type="character" w:customStyle="1" w:styleId="WW8Num3z8">
    <w:name w:val="WW8Num3z8"/>
    <w:rsid w:val="004E6123"/>
  </w:style>
  <w:style w:type="character" w:customStyle="1" w:styleId="WW8Num4z1">
    <w:name w:val="WW8Num4z1"/>
    <w:rsid w:val="004E6123"/>
  </w:style>
  <w:style w:type="character" w:customStyle="1" w:styleId="WW8Num4z2">
    <w:name w:val="WW8Num4z2"/>
    <w:rsid w:val="004E6123"/>
  </w:style>
  <w:style w:type="character" w:customStyle="1" w:styleId="WW8Num4z3">
    <w:name w:val="WW8Num4z3"/>
    <w:rsid w:val="004E6123"/>
  </w:style>
  <w:style w:type="character" w:customStyle="1" w:styleId="WW8Num4z4">
    <w:name w:val="WW8Num4z4"/>
    <w:rsid w:val="004E6123"/>
  </w:style>
  <w:style w:type="character" w:customStyle="1" w:styleId="WW8Num4z5">
    <w:name w:val="WW8Num4z5"/>
    <w:rsid w:val="004E6123"/>
  </w:style>
  <w:style w:type="character" w:customStyle="1" w:styleId="WW8Num4z6">
    <w:name w:val="WW8Num4z6"/>
    <w:rsid w:val="004E6123"/>
  </w:style>
  <w:style w:type="character" w:customStyle="1" w:styleId="WW8Num4z7">
    <w:name w:val="WW8Num4z7"/>
    <w:rsid w:val="004E6123"/>
  </w:style>
  <w:style w:type="character" w:customStyle="1" w:styleId="WW8Num4z8">
    <w:name w:val="WW8Num4z8"/>
    <w:rsid w:val="004E6123"/>
  </w:style>
  <w:style w:type="character" w:customStyle="1" w:styleId="WW8Num5z1">
    <w:name w:val="WW8Num5z1"/>
    <w:rsid w:val="004E6123"/>
  </w:style>
  <w:style w:type="character" w:customStyle="1" w:styleId="WW8Num5z2">
    <w:name w:val="WW8Num5z2"/>
    <w:rsid w:val="004E6123"/>
  </w:style>
  <w:style w:type="character" w:customStyle="1" w:styleId="WW8Num5z3">
    <w:name w:val="WW8Num5z3"/>
    <w:rsid w:val="004E6123"/>
  </w:style>
  <w:style w:type="character" w:customStyle="1" w:styleId="WW8Num5z4">
    <w:name w:val="WW8Num5z4"/>
    <w:rsid w:val="004E6123"/>
  </w:style>
  <w:style w:type="character" w:customStyle="1" w:styleId="WW8Num5z5">
    <w:name w:val="WW8Num5z5"/>
    <w:rsid w:val="004E6123"/>
  </w:style>
  <w:style w:type="character" w:customStyle="1" w:styleId="WW8Num5z6">
    <w:name w:val="WW8Num5z6"/>
    <w:rsid w:val="004E6123"/>
  </w:style>
  <w:style w:type="character" w:customStyle="1" w:styleId="WW8Num5z7">
    <w:name w:val="WW8Num5z7"/>
    <w:rsid w:val="004E6123"/>
  </w:style>
  <w:style w:type="character" w:customStyle="1" w:styleId="WW8Num5z8">
    <w:name w:val="WW8Num5z8"/>
    <w:rsid w:val="004E6123"/>
  </w:style>
  <w:style w:type="character" w:customStyle="1" w:styleId="WW8Num6z1">
    <w:name w:val="WW8Num6z1"/>
    <w:rsid w:val="004E6123"/>
  </w:style>
  <w:style w:type="character" w:customStyle="1" w:styleId="WW8Num6z2">
    <w:name w:val="WW8Num6z2"/>
    <w:rsid w:val="004E6123"/>
  </w:style>
  <w:style w:type="character" w:customStyle="1" w:styleId="WW8Num6z3">
    <w:name w:val="WW8Num6z3"/>
    <w:rsid w:val="004E6123"/>
  </w:style>
  <w:style w:type="character" w:customStyle="1" w:styleId="WW8Num6z4">
    <w:name w:val="WW8Num6z4"/>
    <w:rsid w:val="004E6123"/>
  </w:style>
  <w:style w:type="character" w:customStyle="1" w:styleId="WW8Num6z5">
    <w:name w:val="WW8Num6z5"/>
    <w:rsid w:val="004E6123"/>
  </w:style>
  <w:style w:type="character" w:customStyle="1" w:styleId="WW8Num6z6">
    <w:name w:val="WW8Num6z6"/>
    <w:rsid w:val="004E6123"/>
  </w:style>
  <w:style w:type="character" w:customStyle="1" w:styleId="WW8Num6z7">
    <w:name w:val="WW8Num6z7"/>
    <w:rsid w:val="004E6123"/>
  </w:style>
  <w:style w:type="character" w:customStyle="1" w:styleId="WW8Num6z8">
    <w:name w:val="WW8Num6z8"/>
    <w:rsid w:val="004E6123"/>
  </w:style>
  <w:style w:type="character" w:customStyle="1" w:styleId="WW8Num7z1">
    <w:name w:val="WW8Num7z1"/>
    <w:rsid w:val="004E6123"/>
  </w:style>
  <w:style w:type="character" w:customStyle="1" w:styleId="WW8Num7z2">
    <w:name w:val="WW8Num7z2"/>
    <w:rsid w:val="004E6123"/>
  </w:style>
  <w:style w:type="character" w:customStyle="1" w:styleId="WW8Num7z3">
    <w:name w:val="WW8Num7z3"/>
    <w:rsid w:val="004E6123"/>
  </w:style>
  <w:style w:type="character" w:customStyle="1" w:styleId="WW8Num7z4">
    <w:name w:val="WW8Num7z4"/>
    <w:rsid w:val="004E6123"/>
  </w:style>
  <w:style w:type="character" w:customStyle="1" w:styleId="WW8Num7z5">
    <w:name w:val="WW8Num7z5"/>
    <w:rsid w:val="004E6123"/>
  </w:style>
  <w:style w:type="character" w:customStyle="1" w:styleId="WW8Num7z6">
    <w:name w:val="WW8Num7z6"/>
    <w:rsid w:val="004E6123"/>
  </w:style>
  <w:style w:type="character" w:customStyle="1" w:styleId="WW8Num7z7">
    <w:name w:val="WW8Num7z7"/>
    <w:rsid w:val="004E6123"/>
  </w:style>
  <w:style w:type="character" w:customStyle="1" w:styleId="WW8Num7z8">
    <w:name w:val="WW8Num7z8"/>
    <w:rsid w:val="004E6123"/>
  </w:style>
  <w:style w:type="character" w:customStyle="1" w:styleId="WW8Num8z1">
    <w:name w:val="WW8Num8z1"/>
    <w:rsid w:val="004E6123"/>
  </w:style>
  <w:style w:type="character" w:customStyle="1" w:styleId="WW8Num8z2">
    <w:name w:val="WW8Num8z2"/>
    <w:rsid w:val="004E6123"/>
  </w:style>
  <w:style w:type="character" w:customStyle="1" w:styleId="WW8Num8z3">
    <w:name w:val="WW8Num8z3"/>
    <w:rsid w:val="004E6123"/>
  </w:style>
  <w:style w:type="character" w:customStyle="1" w:styleId="WW8Num8z4">
    <w:name w:val="WW8Num8z4"/>
    <w:rsid w:val="004E6123"/>
  </w:style>
  <w:style w:type="character" w:customStyle="1" w:styleId="WW8Num8z5">
    <w:name w:val="WW8Num8z5"/>
    <w:rsid w:val="004E6123"/>
  </w:style>
  <w:style w:type="character" w:customStyle="1" w:styleId="WW8Num8z6">
    <w:name w:val="WW8Num8z6"/>
    <w:rsid w:val="004E6123"/>
  </w:style>
  <w:style w:type="character" w:customStyle="1" w:styleId="WW8Num8z7">
    <w:name w:val="WW8Num8z7"/>
    <w:rsid w:val="004E6123"/>
  </w:style>
  <w:style w:type="character" w:customStyle="1" w:styleId="WW8Num8z8">
    <w:name w:val="WW8Num8z8"/>
    <w:rsid w:val="004E6123"/>
  </w:style>
  <w:style w:type="character" w:customStyle="1" w:styleId="WW8Num9z1">
    <w:name w:val="WW8Num9z1"/>
    <w:rsid w:val="004E6123"/>
  </w:style>
  <w:style w:type="character" w:customStyle="1" w:styleId="WW8Num9z2">
    <w:name w:val="WW8Num9z2"/>
    <w:rsid w:val="004E6123"/>
  </w:style>
  <w:style w:type="character" w:customStyle="1" w:styleId="WW8Num9z3">
    <w:name w:val="WW8Num9z3"/>
    <w:rsid w:val="004E6123"/>
  </w:style>
  <w:style w:type="character" w:customStyle="1" w:styleId="WW8Num9z4">
    <w:name w:val="WW8Num9z4"/>
    <w:rsid w:val="004E6123"/>
  </w:style>
  <w:style w:type="character" w:customStyle="1" w:styleId="WW8Num9z5">
    <w:name w:val="WW8Num9z5"/>
    <w:rsid w:val="004E6123"/>
  </w:style>
  <w:style w:type="character" w:customStyle="1" w:styleId="WW8Num9z6">
    <w:name w:val="WW8Num9z6"/>
    <w:rsid w:val="004E6123"/>
  </w:style>
  <w:style w:type="character" w:customStyle="1" w:styleId="WW8Num9z7">
    <w:name w:val="WW8Num9z7"/>
    <w:rsid w:val="004E6123"/>
  </w:style>
  <w:style w:type="character" w:customStyle="1" w:styleId="WW8Num9z8">
    <w:name w:val="WW8Num9z8"/>
    <w:rsid w:val="004E6123"/>
  </w:style>
  <w:style w:type="character" w:customStyle="1" w:styleId="WW8Num10z1">
    <w:name w:val="WW8Num10z1"/>
    <w:rsid w:val="004E6123"/>
  </w:style>
  <w:style w:type="character" w:customStyle="1" w:styleId="WW8Num10z2">
    <w:name w:val="WW8Num10z2"/>
    <w:rsid w:val="004E6123"/>
  </w:style>
  <w:style w:type="character" w:customStyle="1" w:styleId="WW8Num10z3">
    <w:name w:val="WW8Num10z3"/>
    <w:rsid w:val="004E6123"/>
  </w:style>
  <w:style w:type="character" w:customStyle="1" w:styleId="WW8Num10z4">
    <w:name w:val="WW8Num10z4"/>
    <w:rsid w:val="004E6123"/>
  </w:style>
  <w:style w:type="character" w:customStyle="1" w:styleId="WW8Num10z5">
    <w:name w:val="WW8Num10z5"/>
    <w:rsid w:val="004E6123"/>
  </w:style>
  <w:style w:type="character" w:customStyle="1" w:styleId="WW8Num10z6">
    <w:name w:val="WW8Num10z6"/>
    <w:rsid w:val="004E6123"/>
  </w:style>
  <w:style w:type="character" w:customStyle="1" w:styleId="WW8Num10z7">
    <w:name w:val="WW8Num10z7"/>
    <w:rsid w:val="004E6123"/>
  </w:style>
  <w:style w:type="character" w:customStyle="1" w:styleId="WW8Num10z8">
    <w:name w:val="WW8Num10z8"/>
    <w:rsid w:val="004E6123"/>
  </w:style>
  <w:style w:type="character" w:customStyle="1" w:styleId="WW8Num11z1">
    <w:name w:val="WW8Num11z1"/>
    <w:rsid w:val="004E6123"/>
  </w:style>
  <w:style w:type="character" w:customStyle="1" w:styleId="WW8Num11z2">
    <w:name w:val="WW8Num11z2"/>
    <w:rsid w:val="004E6123"/>
  </w:style>
  <w:style w:type="character" w:customStyle="1" w:styleId="WW8Num11z3">
    <w:name w:val="WW8Num11z3"/>
    <w:rsid w:val="004E6123"/>
  </w:style>
  <w:style w:type="character" w:customStyle="1" w:styleId="WW8Num11z4">
    <w:name w:val="WW8Num11z4"/>
    <w:rsid w:val="004E6123"/>
  </w:style>
  <w:style w:type="character" w:customStyle="1" w:styleId="WW8Num11z5">
    <w:name w:val="WW8Num11z5"/>
    <w:rsid w:val="004E6123"/>
  </w:style>
  <w:style w:type="character" w:customStyle="1" w:styleId="WW8Num11z6">
    <w:name w:val="WW8Num11z6"/>
    <w:rsid w:val="004E6123"/>
  </w:style>
  <w:style w:type="character" w:customStyle="1" w:styleId="WW8Num11z7">
    <w:name w:val="WW8Num11z7"/>
    <w:rsid w:val="004E6123"/>
  </w:style>
  <w:style w:type="character" w:customStyle="1" w:styleId="WW8Num11z8">
    <w:name w:val="WW8Num11z8"/>
    <w:rsid w:val="004E6123"/>
  </w:style>
  <w:style w:type="character" w:customStyle="1" w:styleId="WW8Num12z1">
    <w:name w:val="WW8Num12z1"/>
    <w:rsid w:val="004E6123"/>
  </w:style>
  <w:style w:type="character" w:customStyle="1" w:styleId="WW8Num12z2">
    <w:name w:val="WW8Num12z2"/>
    <w:rsid w:val="004E6123"/>
  </w:style>
  <w:style w:type="character" w:customStyle="1" w:styleId="WW8Num12z3">
    <w:name w:val="WW8Num12z3"/>
    <w:rsid w:val="004E6123"/>
  </w:style>
  <w:style w:type="character" w:customStyle="1" w:styleId="WW8Num12z4">
    <w:name w:val="WW8Num12z4"/>
    <w:rsid w:val="004E6123"/>
  </w:style>
  <w:style w:type="character" w:customStyle="1" w:styleId="WW8Num12z5">
    <w:name w:val="WW8Num12z5"/>
    <w:rsid w:val="004E6123"/>
  </w:style>
  <w:style w:type="character" w:customStyle="1" w:styleId="WW8Num12z6">
    <w:name w:val="WW8Num12z6"/>
    <w:rsid w:val="004E6123"/>
  </w:style>
  <w:style w:type="character" w:customStyle="1" w:styleId="WW8Num12z7">
    <w:name w:val="WW8Num12z7"/>
    <w:rsid w:val="004E6123"/>
  </w:style>
  <w:style w:type="character" w:customStyle="1" w:styleId="WW8Num12z8">
    <w:name w:val="WW8Num12z8"/>
    <w:rsid w:val="004E6123"/>
  </w:style>
  <w:style w:type="character" w:customStyle="1" w:styleId="WW8Num13z1">
    <w:name w:val="WW8Num13z1"/>
    <w:rsid w:val="004E6123"/>
  </w:style>
  <w:style w:type="character" w:customStyle="1" w:styleId="WW8Num13z2">
    <w:name w:val="WW8Num13z2"/>
    <w:rsid w:val="004E6123"/>
  </w:style>
  <w:style w:type="character" w:customStyle="1" w:styleId="WW8Num13z3">
    <w:name w:val="WW8Num13z3"/>
    <w:rsid w:val="004E6123"/>
  </w:style>
  <w:style w:type="character" w:customStyle="1" w:styleId="WW8Num13z4">
    <w:name w:val="WW8Num13z4"/>
    <w:rsid w:val="004E6123"/>
  </w:style>
  <w:style w:type="character" w:customStyle="1" w:styleId="WW8Num13z5">
    <w:name w:val="WW8Num13z5"/>
    <w:rsid w:val="004E6123"/>
  </w:style>
  <w:style w:type="character" w:customStyle="1" w:styleId="WW8Num13z6">
    <w:name w:val="WW8Num13z6"/>
    <w:rsid w:val="004E6123"/>
  </w:style>
  <w:style w:type="character" w:customStyle="1" w:styleId="WW8Num13z7">
    <w:name w:val="WW8Num13z7"/>
    <w:rsid w:val="004E6123"/>
  </w:style>
  <w:style w:type="character" w:customStyle="1" w:styleId="WW8Num13z8">
    <w:name w:val="WW8Num13z8"/>
    <w:rsid w:val="004E6123"/>
  </w:style>
  <w:style w:type="character" w:customStyle="1" w:styleId="WW8Num14z3">
    <w:name w:val="WW8Num14z3"/>
    <w:rsid w:val="004E6123"/>
  </w:style>
  <w:style w:type="character" w:customStyle="1" w:styleId="WW8Num14z4">
    <w:name w:val="WW8Num14z4"/>
    <w:rsid w:val="004E6123"/>
  </w:style>
  <w:style w:type="character" w:customStyle="1" w:styleId="WW8Num14z5">
    <w:name w:val="WW8Num14z5"/>
    <w:rsid w:val="004E6123"/>
  </w:style>
  <w:style w:type="character" w:customStyle="1" w:styleId="WW8Num14z6">
    <w:name w:val="WW8Num14z6"/>
    <w:rsid w:val="004E6123"/>
  </w:style>
  <w:style w:type="character" w:customStyle="1" w:styleId="WW8Num14z7">
    <w:name w:val="WW8Num14z7"/>
    <w:rsid w:val="004E6123"/>
  </w:style>
  <w:style w:type="character" w:customStyle="1" w:styleId="WW8Num14z8">
    <w:name w:val="WW8Num14z8"/>
    <w:rsid w:val="004E6123"/>
  </w:style>
  <w:style w:type="character" w:customStyle="1" w:styleId="Domylnaczcionkaakapitu2">
    <w:name w:val="Domyślna czcionka akapitu2"/>
    <w:rsid w:val="004E6123"/>
  </w:style>
  <w:style w:type="character" w:customStyle="1" w:styleId="Absatz-Standardschriftart">
    <w:name w:val="Absatz-Standardschriftart"/>
    <w:rsid w:val="004E6123"/>
  </w:style>
  <w:style w:type="character" w:customStyle="1" w:styleId="WW-Absatz-Standardschriftart">
    <w:name w:val="WW-Absatz-Standardschriftart"/>
    <w:rsid w:val="004E6123"/>
  </w:style>
  <w:style w:type="character" w:customStyle="1" w:styleId="WW-Absatz-Standardschriftart1">
    <w:name w:val="WW-Absatz-Standardschriftart1"/>
    <w:rsid w:val="004E6123"/>
  </w:style>
  <w:style w:type="character" w:customStyle="1" w:styleId="WW-Absatz-Standardschriftart11">
    <w:name w:val="WW-Absatz-Standardschriftart11"/>
    <w:rsid w:val="004E6123"/>
  </w:style>
  <w:style w:type="character" w:customStyle="1" w:styleId="WW-Absatz-Standardschriftart111">
    <w:name w:val="WW-Absatz-Standardschriftart111"/>
    <w:rsid w:val="004E6123"/>
  </w:style>
  <w:style w:type="character" w:customStyle="1" w:styleId="WW-Absatz-Standardschriftart1111">
    <w:name w:val="WW-Absatz-Standardschriftart1111"/>
    <w:rsid w:val="004E6123"/>
  </w:style>
  <w:style w:type="character" w:customStyle="1" w:styleId="WW-Absatz-Standardschriftart11111">
    <w:name w:val="WW-Absatz-Standardschriftart11111"/>
    <w:rsid w:val="004E6123"/>
  </w:style>
  <w:style w:type="character" w:customStyle="1" w:styleId="Domylnaczcionkaakapitu1">
    <w:name w:val="Domyślna czcionka akapitu1"/>
    <w:rsid w:val="004E6123"/>
  </w:style>
  <w:style w:type="character" w:styleId="Numerstrony">
    <w:name w:val="page number"/>
    <w:basedOn w:val="Domylnaczcionkaakapitu1"/>
    <w:rsid w:val="004E6123"/>
  </w:style>
  <w:style w:type="character" w:customStyle="1" w:styleId="Znakinumeracji">
    <w:name w:val="Znaki numeracji"/>
    <w:rsid w:val="004E6123"/>
  </w:style>
  <w:style w:type="character" w:customStyle="1" w:styleId="TekstpodstawowyZnak">
    <w:name w:val="Tekst podstawowy Znak"/>
    <w:rsid w:val="004E6123"/>
    <w:rPr>
      <w:rFonts w:ascii="Times New Roman" w:eastAsia="Times New Roman" w:hAnsi="Times New Roman" w:cs="Times New Roman"/>
      <w:sz w:val="24"/>
      <w:szCs w:val="24"/>
    </w:rPr>
  </w:style>
  <w:style w:type="character" w:customStyle="1" w:styleId="TytuZnak">
    <w:name w:val="Tytuł Znak"/>
    <w:rsid w:val="004E6123"/>
    <w:rPr>
      <w:rFonts w:ascii="Times New Roman" w:eastAsia="Times New Roman" w:hAnsi="Times New Roman" w:cs="Times New Roman"/>
      <w:b/>
      <w:sz w:val="20"/>
      <w:szCs w:val="20"/>
      <w:u w:val="single"/>
    </w:rPr>
  </w:style>
  <w:style w:type="character" w:customStyle="1" w:styleId="PodtytuZnak">
    <w:name w:val="Podtytuł Znak"/>
    <w:rsid w:val="004E6123"/>
    <w:rPr>
      <w:rFonts w:ascii="Times New Roman" w:eastAsia="Times New Roman" w:hAnsi="Times New Roman" w:cs="Times New Roman"/>
      <w:b/>
      <w:sz w:val="20"/>
      <w:szCs w:val="20"/>
    </w:rPr>
  </w:style>
  <w:style w:type="character" w:customStyle="1" w:styleId="StopkaZnak">
    <w:name w:val="Stopka Znak"/>
    <w:uiPriority w:val="99"/>
    <w:rsid w:val="004E6123"/>
    <w:rPr>
      <w:rFonts w:ascii="Times New Roman" w:eastAsia="Times New Roman" w:hAnsi="Times New Roman" w:cs="Times New Roman"/>
      <w:sz w:val="24"/>
      <w:szCs w:val="24"/>
    </w:rPr>
  </w:style>
  <w:style w:type="character" w:customStyle="1" w:styleId="tekstzasadniczy1">
    <w:name w:val="tekstzasadniczy1"/>
    <w:rsid w:val="004E6123"/>
    <w:rPr>
      <w:rFonts w:ascii="Verdana" w:hAnsi="Verdana" w:cs="Verdana" w:hint="default"/>
      <w:color w:val="333333"/>
      <w:sz w:val="18"/>
      <w:szCs w:val="18"/>
    </w:rPr>
  </w:style>
  <w:style w:type="character" w:customStyle="1" w:styleId="TekstprzypisukocowegoZnak">
    <w:name w:val="Tekst przypisu końcowego Znak"/>
    <w:rsid w:val="004E6123"/>
    <w:rPr>
      <w:rFonts w:ascii="Times New Roman" w:eastAsia="Times New Roman" w:hAnsi="Times New Roman" w:cs="Times New Roman"/>
      <w:sz w:val="20"/>
      <w:szCs w:val="20"/>
    </w:rPr>
  </w:style>
  <w:style w:type="character" w:customStyle="1" w:styleId="Znakiprzypiswkocowych">
    <w:name w:val="Znaki przypisów końcowych"/>
    <w:rsid w:val="004E6123"/>
    <w:rPr>
      <w:vertAlign w:val="superscript"/>
    </w:rPr>
  </w:style>
  <w:style w:type="character" w:customStyle="1" w:styleId="TekstdymkaZnak">
    <w:name w:val="Tekst dymka Znak"/>
    <w:rsid w:val="004E6123"/>
    <w:rPr>
      <w:rFonts w:ascii="Tahoma" w:eastAsia="Times New Roman" w:hAnsi="Tahoma" w:cs="Tahoma"/>
      <w:sz w:val="16"/>
      <w:szCs w:val="16"/>
    </w:rPr>
  </w:style>
  <w:style w:type="character" w:customStyle="1" w:styleId="NagwekZnak">
    <w:name w:val="Nagłówek Znak"/>
    <w:uiPriority w:val="99"/>
    <w:rsid w:val="004E6123"/>
    <w:rPr>
      <w:rFonts w:ascii="Times New Roman" w:eastAsia="Times New Roman" w:hAnsi="Times New Roman" w:cs="Times New Roman"/>
      <w:sz w:val="20"/>
      <w:szCs w:val="20"/>
    </w:rPr>
  </w:style>
  <w:style w:type="character" w:customStyle="1" w:styleId="Odwoaniedokomentarza1">
    <w:name w:val="Odwołanie do komentarza1"/>
    <w:rsid w:val="004E6123"/>
    <w:rPr>
      <w:sz w:val="16"/>
      <w:szCs w:val="16"/>
    </w:rPr>
  </w:style>
  <w:style w:type="character" w:customStyle="1" w:styleId="TekstkomentarzaZnak">
    <w:name w:val="Tekst komentarza Znak"/>
    <w:rsid w:val="004E6123"/>
    <w:rPr>
      <w:rFonts w:ascii="Times New Roman" w:eastAsia="Times New Roman" w:hAnsi="Times New Roman" w:cs="Times New Roman"/>
      <w:sz w:val="20"/>
      <w:szCs w:val="20"/>
    </w:rPr>
  </w:style>
  <w:style w:type="character" w:customStyle="1" w:styleId="TematkomentarzaZnak">
    <w:name w:val="Temat komentarza Znak"/>
    <w:rsid w:val="004E6123"/>
    <w:rPr>
      <w:rFonts w:ascii="Times New Roman" w:eastAsia="Times New Roman" w:hAnsi="Times New Roman" w:cs="Times New Roman"/>
      <w:b/>
      <w:bCs/>
      <w:sz w:val="20"/>
      <w:szCs w:val="20"/>
    </w:rPr>
  </w:style>
  <w:style w:type="character" w:customStyle="1" w:styleId="s16">
    <w:name w:val="s16"/>
    <w:rsid w:val="004E6123"/>
  </w:style>
  <w:style w:type="character" w:customStyle="1" w:styleId="s5">
    <w:name w:val="s5"/>
    <w:rsid w:val="004E6123"/>
  </w:style>
  <w:style w:type="character" w:customStyle="1" w:styleId="Tekstpodstawowy2Znak">
    <w:name w:val="Tekst podstawowy 2 Znak"/>
    <w:rsid w:val="004E6123"/>
    <w:rPr>
      <w:rFonts w:ascii="Tahoma" w:hAnsi="Tahoma" w:cs="Tahoma"/>
      <w:szCs w:val="24"/>
    </w:rPr>
  </w:style>
  <w:style w:type="character" w:customStyle="1" w:styleId="TekstprzypisudolnegoZnak">
    <w:name w:val="Tekst przypisu dolnego Znak"/>
    <w:rsid w:val="004E6123"/>
    <w:rPr>
      <w:rFonts w:ascii="Times New Roman" w:eastAsia="Times New Roman" w:hAnsi="Times New Roman" w:cs="Times New Roman"/>
      <w:sz w:val="20"/>
      <w:szCs w:val="20"/>
    </w:rPr>
  </w:style>
  <w:style w:type="character" w:customStyle="1" w:styleId="Znakiprzypiswdolnych">
    <w:name w:val="Znaki przypisów dolnych"/>
    <w:rsid w:val="004E6123"/>
    <w:rPr>
      <w:vertAlign w:val="superscript"/>
    </w:rPr>
  </w:style>
  <w:style w:type="character" w:customStyle="1" w:styleId="Tekstpodstawowy2Znak1">
    <w:name w:val="Tekst podstawowy 2 Znak1"/>
    <w:rsid w:val="004E6123"/>
    <w:rPr>
      <w:rFonts w:ascii="Arial Narrow" w:eastAsia="Times New Roman" w:hAnsi="Arial Narrow" w:cs="Times New Roman"/>
      <w:spacing w:val="-1"/>
      <w:sz w:val="24"/>
      <w:szCs w:val="18"/>
      <w:shd w:val="clear" w:color="auto" w:fill="FFFFFF"/>
    </w:rPr>
  </w:style>
  <w:style w:type="character" w:customStyle="1" w:styleId="Tekstpodstawowy3Znak">
    <w:name w:val="Tekst podstawowy 3 Znak"/>
    <w:rsid w:val="004E6123"/>
    <w:rPr>
      <w:rFonts w:ascii="Times New Roman" w:eastAsia="Times New Roman" w:hAnsi="Times New Roman" w:cs="Times New Roman"/>
      <w:spacing w:val="-1"/>
      <w:sz w:val="18"/>
      <w:szCs w:val="18"/>
      <w:shd w:val="clear" w:color="auto" w:fill="FFFFFF"/>
    </w:rPr>
  </w:style>
  <w:style w:type="character" w:styleId="Hipercze">
    <w:name w:val="Hyperlink"/>
    <w:uiPriority w:val="99"/>
    <w:rsid w:val="004E6123"/>
    <w:rPr>
      <w:color w:val="0000FF"/>
      <w:u w:val="single"/>
    </w:rPr>
  </w:style>
  <w:style w:type="character" w:customStyle="1" w:styleId="WW8Num25z7">
    <w:name w:val="WW8Num25z7"/>
    <w:rsid w:val="004E6123"/>
  </w:style>
  <w:style w:type="paragraph" w:customStyle="1" w:styleId="Nagwek30">
    <w:name w:val="Nagłówek3"/>
    <w:basedOn w:val="Normalny"/>
    <w:next w:val="Tekstpodstawowy"/>
    <w:rsid w:val="004E6123"/>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1"/>
    <w:rsid w:val="004E6123"/>
    <w:pPr>
      <w:spacing w:after="120"/>
    </w:pPr>
  </w:style>
  <w:style w:type="character" w:customStyle="1" w:styleId="TekstpodstawowyZnak1">
    <w:name w:val="Tekst podstawowy Znak1"/>
    <w:basedOn w:val="Domylnaczcionkaakapitu"/>
    <w:link w:val="Tekstpodstawowy"/>
    <w:rsid w:val="004E6123"/>
    <w:rPr>
      <w:rFonts w:ascii="Times New Roman" w:eastAsia="Times New Roman" w:hAnsi="Times New Roman" w:cs="Times New Roman"/>
      <w:sz w:val="24"/>
      <w:szCs w:val="24"/>
      <w:lang w:eastAsia="zh-CN"/>
    </w:rPr>
  </w:style>
  <w:style w:type="paragraph" w:styleId="Lista">
    <w:name w:val="List"/>
    <w:basedOn w:val="Tekstpodstawowy"/>
    <w:rsid w:val="004E6123"/>
    <w:rPr>
      <w:rFonts w:cs="Tahoma"/>
    </w:rPr>
  </w:style>
  <w:style w:type="paragraph" w:styleId="Legenda">
    <w:name w:val="caption"/>
    <w:basedOn w:val="Normalny"/>
    <w:qFormat/>
    <w:rsid w:val="004E6123"/>
    <w:pPr>
      <w:suppressLineNumbers/>
      <w:spacing w:before="120" w:after="120"/>
    </w:pPr>
    <w:rPr>
      <w:rFonts w:cs="Mangal"/>
      <w:i/>
      <w:iCs/>
    </w:rPr>
  </w:style>
  <w:style w:type="paragraph" w:customStyle="1" w:styleId="Indeks">
    <w:name w:val="Indeks"/>
    <w:basedOn w:val="Normalny"/>
    <w:rsid w:val="004E6123"/>
    <w:pPr>
      <w:suppressLineNumbers/>
    </w:pPr>
    <w:rPr>
      <w:rFonts w:cs="Tahoma"/>
    </w:rPr>
  </w:style>
  <w:style w:type="paragraph" w:customStyle="1" w:styleId="Nagwek20">
    <w:name w:val="Nagłówek2"/>
    <w:basedOn w:val="Normalny"/>
    <w:next w:val="Podtytu"/>
    <w:rsid w:val="004E6123"/>
    <w:pPr>
      <w:jc w:val="center"/>
    </w:pPr>
    <w:rPr>
      <w:b/>
      <w:sz w:val="20"/>
      <w:szCs w:val="20"/>
      <w:u w:val="single"/>
    </w:rPr>
  </w:style>
  <w:style w:type="paragraph" w:customStyle="1" w:styleId="Legenda1">
    <w:name w:val="Legenda1"/>
    <w:basedOn w:val="Normalny"/>
    <w:rsid w:val="004E6123"/>
    <w:pPr>
      <w:suppressLineNumbers/>
      <w:spacing w:before="120" w:after="120"/>
    </w:pPr>
    <w:rPr>
      <w:rFonts w:cs="Mangal"/>
      <w:i/>
      <w:iCs/>
    </w:rPr>
  </w:style>
  <w:style w:type="paragraph" w:customStyle="1" w:styleId="Nagwek10">
    <w:name w:val="Nagłówek1"/>
    <w:basedOn w:val="Normalny"/>
    <w:next w:val="Tekstpodstawowy"/>
    <w:rsid w:val="004E6123"/>
    <w:pPr>
      <w:keepNext/>
      <w:spacing w:before="240" w:after="120"/>
    </w:pPr>
    <w:rPr>
      <w:rFonts w:ascii="Arial" w:eastAsia="Lucida Sans Unicode" w:hAnsi="Arial" w:cs="Tahoma"/>
      <w:sz w:val="28"/>
      <w:szCs w:val="28"/>
    </w:rPr>
  </w:style>
  <w:style w:type="paragraph" w:customStyle="1" w:styleId="Podpis1">
    <w:name w:val="Podpis1"/>
    <w:basedOn w:val="Normalny"/>
    <w:rsid w:val="004E6123"/>
    <w:pPr>
      <w:suppressLineNumbers/>
      <w:spacing w:before="120" w:after="120"/>
    </w:pPr>
    <w:rPr>
      <w:rFonts w:cs="Tahoma"/>
      <w:i/>
      <w:iCs/>
    </w:rPr>
  </w:style>
  <w:style w:type="paragraph" w:styleId="Podtytu">
    <w:name w:val="Subtitle"/>
    <w:basedOn w:val="Normalny"/>
    <w:next w:val="Tekstpodstawowy"/>
    <w:link w:val="PodtytuZnak1"/>
    <w:qFormat/>
    <w:rsid w:val="004E6123"/>
    <w:pPr>
      <w:jc w:val="center"/>
    </w:pPr>
    <w:rPr>
      <w:b/>
      <w:sz w:val="20"/>
      <w:szCs w:val="20"/>
    </w:rPr>
  </w:style>
  <w:style w:type="character" w:customStyle="1" w:styleId="PodtytuZnak1">
    <w:name w:val="Podtytuł Znak1"/>
    <w:basedOn w:val="Domylnaczcionkaakapitu"/>
    <w:link w:val="Podtytu"/>
    <w:rsid w:val="004E6123"/>
    <w:rPr>
      <w:rFonts w:ascii="Times New Roman" w:eastAsia="Times New Roman" w:hAnsi="Times New Roman" w:cs="Times New Roman"/>
      <w:b/>
      <w:sz w:val="20"/>
      <w:szCs w:val="20"/>
      <w:lang w:eastAsia="zh-CN"/>
    </w:rPr>
  </w:style>
  <w:style w:type="paragraph" w:styleId="Stopka">
    <w:name w:val="footer"/>
    <w:basedOn w:val="Normalny"/>
    <w:link w:val="StopkaZnak1"/>
    <w:uiPriority w:val="99"/>
    <w:rsid w:val="004E6123"/>
  </w:style>
  <w:style w:type="character" w:customStyle="1" w:styleId="StopkaZnak1">
    <w:name w:val="Stopka Znak1"/>
    <w:basedOn w:val="Domylnaczcionkaakapitu"/>
    <w:link w:val="Stopka"/>
    <w:rsid w:val="004E6123"/>
    <w:rPr>
      <w:rFonts w:ascii="Times New Roman" w:eastAsia="Times New Roman" w:hAnsi="Times New Roman" w:cs="Times New Roman"/>
      <w:sz w:val="24"/>
      <w:szCs w:val="24"/>
      <w:lang w:eastAsia="zh-CN"/>
    </w:rPr>
  </w:style>
  <w:style w:type="paragraph" w:customStyle="1" w:styleId="Zawartotabeli">
    <w:name w:val="Zawartość tabeli"/>
    <w:basedOn w:val="Normalny"/>
    <w:rsid w:val="004E6123"/>
    <w:pPr>
      <w:suppressLineNumbers/>
    </w:pPr>
  </w:style>
  <w:style w:type="paragraph" w:customStyle="1" w:styleId="Nagwektabeli">
    <w:name w:val="Nagłówek tabeli"/>
    <w:basedOn w:val="Zawartotabeli"/>
    <w:rsid w:val="004E6123"/>
    <w:pPr>
      <w:jc w:val="center"/>
    </w:pPr>
    <w:rPr>
      <w:b/>
      <w:bCs/>
    </w:rPr>
  </w:style>
  <w:style w:type="paragraph" w:customStyle="1" w:styleId="Zawartoramki">
    <w:name w:val="Zawartość ramki"/>
    <w:basedOn w:val="Tekstpodstawowy"/>
    <w:rsid w:val="004E6123"/>
  </w:style>
  <w:style w:type="paragraph" w:styleId="Tekstprzypisukocowego">
    <w:name w:val="endnote text"/>
    <w:basedOn w:val="Normalny"/>
    <w:link w:val="TekstprzypisukocowegoZnak1"/>
    <w:rsid w:val="004E6123"/>
    <w:rPr>
      <w:sz w:val="20"/>
      <w:szCs w:val="20"/>
    </w:rPr>
  </w:style>
  <w:style w:type="character" w:customStyle="1" w:styleId="TekstprzypisukocowegoZnak1">
    <w:name w:val="Tekst przypisu końcowego Znak1"/>
    <w:basedOn w:val="Domylnaczcionkaakapitu"/>
    <w:link w:val="Tekstprzypisukocowego"/>
    <w:rsid w:val="004E6123"/>
    <w:rPr>
      <w:rFonts w:ascii="Times New Roman" w:eastAsia="Times New Roman" w:hAnsi="Times New Roman" w:cs="Times New Roman"/>
      <w:sz w:val="20"/>
      <w:szCs w:val="20"/>
      <w:lang w:eastAsia="zh-CN"/>
    </w:rPr>
  </w:style>
  <w:style w:type="paragraph" w:styleId="Tekstdymka">
    <w:name w:val="Balloon Text"/>
    <w:basedOn w:val="Normalny"/>
    <w:link w:val="TekstdymkaZnak1"/>
    <w:rsid w:val="004E6123"/>
    <w:rPr>
      <w:rFonts w:ascii="Tahoma" w:hAnsi="Tahoma" w:cs="Tahoma"/>
      <w:sz w:val="16"/>
      <w:szCs w:val="16"/>
    </w:rPr>
  </w:style>
  <w:style w:type="character" w:customStyle="1" w:styleId="TekstdymkaZnak1">
    <w:name w:val="Tekst dymka Znak1"/>
    <w:basedOn w:val="Domylnaczcionkaakapitu"/>
    <w:link w:val="Tekstdymka"/>
    <w:rsid w:val="004E6123"/>
    <w:rPr>
      <w:rFonts w:ascii="Tahoma" w:eastAsia="Times New Roman" w:hAnsi="Tahoma" w:cs="Tahoma"/>
      <w:sz w:val="16"/>
      <w:szCs w:val="16"/>
      <w:lang w:eastAsia="zh-CN"/>
    </w:rPr>
  </w:style>
  <w:style w:type="paragraph" w:styleId="Nagwek">
    <w:name w:val="header"/>
    <w:basedOn w:val="Normalny"/>
    <w:link w:val="NagwekZnak1"/>
    <w:uiPriority w:val="99"/>
    <w:rsid w:val="004E6123"/>
    <w:pPr>
      <w:suppressAutoHyphens w:val="0"/>
    </w:pPr>
    <w:rPr>
      <w:sz w:val="20"/>
      <w:szCs w:val="20"/>
    </w:rPr>
  </w:style>
  <w:style w:type="character" w:customStyle="1" w:styleId="NagwekZnak1">
    <w:name w:val="Nagłówek Znak1"/>
    <w:basedOn w:val="Domylnaczcionkaakapitu"/>
    <w:link w:val="Nagwek"/>
    <w:rsid w:val="004E6123"/>
    <w:rPr>
      <w:rFonts w:ascii="Times New Roman" w:eastAsia="Times New Roman" w:hAnsi="Times New Roman" w:cs="Times New Roman"/>
      <w:sz w:val="20"/>
      <w:szCs w:val="20"/>
      <w:lang w:eastAsia="zh-CN"/>
    </w:rPr>
  </w:style>
  <w:style w:type="paragraph" w:customStyle="1" w:styleId="Tekstkomentarza1">
    <w:name w:val="Tekst komentarza1"/>
    <w:basedOn w:val="Normalny"/>
    <w:rsid w:val="004E6123"/>
    <w:rPr>
      <w:sz w:val="20"/>
      <w:szCs w:val="20"/>
    </w:rPr>
  </w:style>
  <w:style w:type="paragraph" w:styleId="Tekstkomentarza">
    <w:name w:val="annotation text"/>
    <w:basedOn w:val="Normalny"/>
    <w:link w:val="TekstkomentarzaZnak1"/>
    <w:uiPriority w:val="99"/>
    <w:semiHidden/>
    <w:unhideWhenUsed/>
    <w:rsid w:val="004E6123"/>
    <w:rPr>
      <w:sz w:val="20"/>
      <w:szCs w:val="20"/>
    </w:rPr>
  </w:style>
  <w:style w:type="character" w:customStyle="1" w:styleId="TekstkomentarzaZnak1">
    <w:name w:val="Tekst komentarza Znak1"/>
    <w:basedOn w:val="Domylnaczcionkaakapitu"/>
    <w:link w:val="Tekstkomentarza"/>
    <w:uiPriority w:val="99"/>
    <w:semiHidden/>
    <w:rsid w:val="004E6123"/>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4E6123"/>
    <w:rPr>
      <w:b/>
      <w:bCs/>
    </w:rPr>
  </w:style>
  <w:style w:type="character" w:customStyle="1" w:styleId="TematkomentarzaZnak1">
    <w:name w:val="Temat komentarza Znak1"/>
    <w:basedOn w:val="TekstkomentarzaZnak1"/>
    <w:link w:val="Tematkomentarza"/>
    <w:rsid w:val="004E6123"/>
    <w:rPr>
      <w:rFonts w:ascii="Times New Roman" w:eastAsia="Times New Roman" w:hAnsi="Times New Roman" w:cs="Times New Roman"/>
      <w:b/>
      <w:bCs/>
      <w:sz w:val="20"/>
      <w:szCs w:val="20"/>
      <w:lang w:eastAsia="zh-CN"/>
    </w:rPr>
  </w:style>
  <w:style w:type="paragraph" w:styleId="NormalnyWeb">
    <w:name w:val="Normal (Web)"/>
    <w:basedOn w:val="Normalny"/>
    <w:uiPriority w:val="99"/>
    <w:rsid w:val="004E6123"/>
    <w:pPr>
      <w:suppressAutoHyphens w:val="0"/>
      <w:spacing w:before="280" w:after="119"/>
    </w:pPr>
  </w:style>
  <w:style w:type="paragraph" w:customStyle="1" w:styleId="s2">
    <w:name w:val="s2"/>
    <w:basedOn w:val="Normalny"/>
    <w:rsid w:val="004E6123"/>
    <w:pPr>
      <w:suppressAutoHyphens w:val="0"/>
      <w:spacing w:before="280" w:after="280"/>
    </w:pPr>
    <w:rPr>
      <w:rFonts w:eastAsia="Calibri"/>
    </w:rPr>
  </w:style>
  <w:style w:type="paragraph" w:customStyle="1" w:styleId="s31">
    <w:name w:val="s31"/>
    <w:basedOn w:val="Normalny"/>
    <w:rsid w:val="004E6123"/>
    <w:pPr>
      <w:suppressAutoHyphens w:val="0"/>
      <w:spacing w:before="280" w:after="280"/>
    </w:pPr>
    <w:rPr>
      <w:rFonts w:eastAsia="Calibri"/>
    </w:rPr>
  </w:style>
  <w:style w:type="paragraph" w:styleId="Bezodstpw">
    <w:name w:val="No Spacing"/>
    <w:qFormat/>
    <w:rsid w:val="004E6123"/>
    <w:pPr>
      <w:suppressAutoHyphens/>
      <w:spacing w:after="0" w:line="240" w:lineRule="auto"/>
    </w:pPr>
    <w:rPr>
      <w:rFonts w:ascii="Times New Roman" w:eastAsia="Times New Roman" w:hAnsi="Times New Roman" w:cs="Times New Roman"/>
      <w:sz w:val="24"/>
      <w:szCs w:val="24"/>
      <w:lang w:eastAsia="zh-CN"/>
    </w:rPr>
  </w:style>
  <w:style w:type="paragraph" w:customStyle="1" w:styleId="AbsatzTableFormat">
    <w:name w:val="AbsatzTableFormat"/>
    <w:basedOn w:val="Normalny"/>
    <w:rsid w:val="004E6123"/>
    <w:rPr>
      <w:rFonts w:ascii="Arial" w:hAnsi="Arial" w:cs="Arial"/>
      <w:sz w:val="22"/>
      <w:szCs w:val="20"/>
    </w:rPr>
  </w:style>
  <w:style w:type="paragraph" w:customStyle="1" w:styleId="Akapitzlist1">
    <w:name w:val="Akapit z listą1"/>
    <w:basedOn w:val="Normalny"/>
    <w:rsid w:val="004E6123"/>
    <w:pPr>
      <w:ind w:left="720"/>
    </w:pPr>
  </w:style>
  <w:style w:type="paragraph" w:styleId="Tekstprzypisudolnego">
    <w:name w:val="footnote text"/>
    <w:basedOn w:val="Normalny"/>
    <w:link w:val="TekstprzypisudolnegoZnak1"/>
    <w:rsid w:val="004E6123"/>
    <w:rPr>
      <w:sz w:val="20"/>
      <w:szCs w:val="20"/>
    </w:rPr>
  </w:style>
  <w:style w:type="character" w:customStyle="1" w:styleId="TekstprzypisudolnegoZnak1">
    <w:name w:val="Tekst przypisu dolnego Znak1"/>
    <w:basedOn w:val="Domylnaczcionkaakapitu"/>
    <w:link w:val="Tekstprzypisudolnego"/>
    <w:rsid w:val="004E6123"/>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4E6123"/>
    <w:pPr>
      <w:shd w:val="clear" w:color="auto" w:fill="FFFFFF"/>
      <w:spacing w:before="120" w:after="120"/>
    </w:pPr>
    <w:rPr>
      <w:rFonts w:ascii="Arial Narrow" w:hAnsi="Arial Narrow" w:cs="Arial Narrow"/>
      <w:spacing w:val="-1"/>
      <w:szCs w:val="18"/>
    </w:rPr>
  </w:style>
  <w:style w:type="paragraph" w:customStyle="1" w:styleId="Tekstpodstawowy31">
    <w:name w:val="Tekst podstawowy 31"/>
    <w:basedOn w:val="Normalny"/>
    <w:rsid w:val="004E6123"/>
    <w:pPr>
      <w:shd w:val="clear" w:color="auto" w:fill="FFFFFF"/>
      <w:suppressAutoHyphens w:val="0"/>
      <w:spacing w:before="120" w:after="120"/>
    </w:pPr>
    <w:rPr>
      <w:spacing w:val="-1"/>
      <w:sz w:val="18"/>
      <w:szCs w:val="18"/>
    </w:rPr>
  </w:style>
  <w:style w:type="paragraph" w:styleId="Akapitzlist">
    <w:name w:val="List Paragraph"/>
    <w:aliases w:val="Numerowanie,Akapit z listą BS,Kolorowa lista — akcent 11,sw tekst,L1,Bulleted list,lp1,Preambuła,Colorful Shading - Accent 31,Light List - Accent 51,Akapit z listą5,List Paragraph"/>
    <w:basedOn w:val="Normalny"/>
    <w:link w:val="AkapitzlistZnak"/>
    <w:uiPriority w:val="34"/>
    <w:qFormat/>
    <w:rsid w:val="004E6123"/>
    <w:pPr>
      <w:ind w:left="720"/>
      <w:contextualSpacing/>
    </w:pPr>
  </w:style>
  <w:style w:type="paragraph" w:customStyle="1" w:styleId="Default">
    <w:name w:val="Default"/>
    <w:rsid w:val="004E6123"/>
    <w:pPr>
      <w:suppressAutoHyphens/>
      <w:autoSpaceDE w:val="0"/>
      <w:spacing w:after="0" w:line="240" w:lineRule="auto"/>
    </w:pPr>
    <w:rPr>
      <w:rFonts w:ascii="Arial" w:eastAsia="Calibri" w:hAnsi="Arial" w:cs="Arial"/>
      <w:color w:val="000000"/>
      <w:sz w:val="24"/>
      <w:szCs w:val="24"/>
      <w:lang w:eastAsia="zh-CN"/>
    </w:rPr>
  </w:style>
  <w:style w:type="paragraph" w:styleId="Tekstpodstawowywcity">
    <w:name w:val="Body Text Indent"/>
    <w:basedOn w:val="Normalny"/>
    <w:link w:val="TekstpodstawowywcityZnak"/>
    <w:rsid w:val="004E6123"/>
    <w:pPr>
      <w:suppressAutoHyphens w:val="0"/>
      <w:spacing w:after="120"/>
      <w:ind w:left="283"/>
    </w:pPr>
  </w:style>
  <w:style w:type="character" w:customStyle="1" w:styleId="TekstpodstawowywcityZnak">
    <w:name w:val="Tekst podstawowy wcięty Znak"/>
    <w:basedOn w:val="Domylnaczcionkaakapitu"/>
    <w:link w:val="Tekstpodstawowywcity"/>
    <w:rsid w:val="004E6123"/>
    <w:rPr>
      <w:rFonts w:ascii="Times New Roman" w:eastAsia="Times New Roman" w:hAnsi="Times New Roman" w:cs="Times New Roman"/>
      <w:sz w:val="24"/>
      <w:szCs w:val="24"/>
      <w:lang w:eastAsia="zh-CN"/>
    </w:rPr>
  </w:style>
  <w:style w:type="paragraph" w:customStyle="1" w:styleId="WW-Tekstpodstawowy3">
    <w:name w:val="WW-Tekst podstawowy 3"/>
    <w:basedOn w:val="Normalny"/>
    <w:rsid w:val="004E6123"/>
    <w:pPr>
      <w:jc w:val="both"/>
    </w:pPr>
    <w:rPr>
      <w:sz w:val="22"/>
      <w:szCs w:val="20"/>
    </w:rPr>
  </w:style>
  <w:style w:type="paragraph" w:customStyle="1" w:styleId="ZnakZnakZnakZnak">
    <w:name w:val="Znak Znak Znak Znak"/>
    <w:basedOn w:val="Normalny"/>
    <w:rsid w:val="004E6123"/>
    <w:pPr>
      <w:suppressAutoHyphens w:val="0"/>
    </w:p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4E6123"/>
    <w:pPr>
      <w:suppressAutoHyphens w:val="0"/>
    </w:pPr>
    <w:rPr>
      <w:rFonts w:ascii="Arial" w:hAnsi="Arial" w:cs="Arial"/>
    </w:rPr>
  </w:style>
  <w:style w:type="paragraph" w:customStyle="1" w:styleId="western">
    <w:name w:val="western"/>
    <w:basedOn w:val="Normalny"/>
    <w:rsid w:val="004E6123"/>
    <w:pPr>
      <w:suppressAutoHyphens w:val="0"/>
      <w:spacing w:before="100" w:beforeAutospacing="1" w:after="142" w:line="288" w:lineRule="auto"/>
    </w:pPr>
    <w:rPr>
      <w:rFonts w:ascii="Verdana" w:hAnsi="Verdana"/>
      <w:color w:val="000000"/>
      <w:sz w:val="20"/>
      <w:szCs w:val="20"/>
      <w:lang w:eastAsia="pl-PL"/>
    </w:rPr>
  </w:style>
  <w:style w:type="paragraph" w:styleId="Tytu">
    <w:name w:val="Title"/>
    <w:basedOn w:val="Normalny"/>
    <w:next w:val="Normalny"/>
    <w:link w:val="TytuZnak1"/>
    <w:uiPriority w:val="10"/>
    <w:qFormat/>
    <w:rsid w:val="004E6123"/>
    <w:pPr>
      <w:spacing w:before="240" w:after="60"/>
      <w:jc w:val="center"/>
      <w:outlineLvl w:val="0"/>
    </w:pPr>
    <w:rPr>
      <w:rFonts w:ascii="Calibri Light" w:hAnsi="Calibri Light"/>
      <w:b/>
      <w:bCs/>
      <w:kern w:val="28"/>
      <w:sz w:val="32"/>
      <w:szCs w:val="32"/>
    </w:rPr>
  </w:style>
  <w:style w:type="character" w:customStyle="1" w:styleId="TytuZnak1">
    <w:name w:val="Tytuł Znak1"/>
    <w:basedOn w:val="Domylnaczcionkaakapitu"/>
    <w:link w:val="Tytu"/>
    <w:uiPriority w:val="10"/>
    <w:rsid w:val="004E6123"/>
    <w:rPr>
      <w:rFonts w:ascii="Calibri Light" w:eastAsia="Times New Roman" w:hAnsi="Calibri Light" w:cs="Times New Roman"/>
      <w:b/>
      <w:bCs/>
      <w:kern w:val="28"/>
      <w:sz w:val="32"/>
      <w:szCs w:val="32"/>
      <w:lang w:eastAsia="zh-CN"/>
    </w:rPr>
  </w:style>
  <w:style w:type="paragraph" w:styleId="Tekstpodstawowyzwciciem">
    <w:name w:val="Body Text First Indent"/>
    <w:basedOn w:val="Tekstpodstawowy"/>
    <w:link w:val="TekstpodstawowyzwciciemZnak"/>
    <w:uiPriority w:val="99"/>
    <w:unhideWhenUsed/>
    <w:rsid w:val="004E6123"/>
    <w:pPr>
      <w:ind w:firstLine="210"/>
    </w:pPr>
  </w:style>
  <w:style w:type="character" w:customStyle="1" w:styleId="TekstpodstawowyzwciciemZnak">
    <w:name w:val="Tekst podstawowy z wcięciem Znak"/>
    <w:basedOn w:val="TekstpodstawowyZnak1"/>
    <w:link w:val="Tekstpodstawowyzwciciem"/>
    <w:uiPriority w:val="99"/>
    <w:rsid w:val="004E6123"/>
    <w:rPr>
      <w:rFonts w:ascii="Times New Roman" w:eastAsia="Times New Roman" w:hAnsi="Times New Roman" w:cs="Times New Roman"/>
      <w:sz w:val="24"/>
      <w:szCs w:val="24"/>
      <w:lang w:eastAsia="zh-CN"/>
    </w:rPr>
  </w:style>
  <w:style w:type="paragraph" w:customStyle="1" w:styleId="Standard">
    <w:name w:val="Standard"/>
    <w:rsid w:val="007E572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Num17">
    <w:name w:val="WWNum17"/>
    <w:basedOn w:val="Bezlisty"/>
    <w:rsid w:val="007E5726"/>
    <w:pPr>
      <w:numPr>
        <w:numId w:val="2"/>
      </w:numPr>
    </w:pPr>
  </w:style>
  <w:style w:type="character" w:styleId="Pogrubienie">
    <w:name w:val="Strong"/>
    <w:qFormat/>
    <w:rsid w:val="008B0455"/>
    <w:rPr>
      <w:rFonts w:asciiTheme="minorHAnsi" w:hAnsiTheme="minorHAnsi" w:cstheme="minorHAnsi"/>
      <w:b/>
    </w:rPr>
  </w:style>
  <w:style w:type="paragraph" w:customStyle="1" w:styleId="Tabela1">
    <w:name w:val="Tabela1"/>
    <w:basedOn w:val="Normalny"/>
    <w:qFormat/>
    <w:rsid w:val="008B0455"/>
    <w:pPr>
      <w:widowControl w:val="0"/>
      <w:suppressAutoHyphens w:val="0"/>
      <w:overflowPunct w:val="0"/>
      <w:autoSpaceDE w:val="0"/>
      <w:autoSpaceDN w:val="0"/>
      <w:adjustRightInd w:val="0"/>
      <w:spacing w:before="20" w:after="20"/>
      <w:ind w:left="113" w:right="57"/>
      <w:jc w:val="both"/>
      <w:textAlignment w:val="baseline"/>
    </w:pPr>
    <w:rPr>
      <w:rFonts w:asciiTheme="minorHAnsi" w:hAnsiTheme="minorHAnsi"/>
      <w:sz w:val="20"/>
      <w:szCs w:val="20"/>
      <w:lang w:eastAsia="pl-PL"/>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
    <w:link w:val="Akapitzlist"/>
    <w:uiPriority w:val="34"/>
    <w:qFormat/>
    <w:locked/>
    <w:rsid w:val="008B0455"/>
    <w:rPr>
      <w:rFonts w:ascii="Times New Roman" w:eastAsia="Times New Roman" w:hAnsi="Times New Roman" w:cs="Times New Roman"/>
      <w:sz w:val="24"/>
      <w:szCs w:val="24"/>
      <w:lang w:eastAsia="zh-CN"/>
    </w:rPr>
  </w:style>
  <w:style w:type="table" w:styleId="Tabela-Siatka">
    <w:name w:val="Table Grid"/>
    <w:basedOn w:val="Standardowy"/>
    <w:uiPriority w:val="59"/>
    <w:rsid w:val="0015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84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A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E0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C473B"/>
    <w:rPr>
      <w:sz w:val="16"/>
      <w:szCs w:val="16"/>
    </w:rPr>
  </w:style>
  <w:style w:type="table" w:customStyle="1" w:styleId="Tabela-Siatka31">
    <w:name w:val="Tabela - Siatka31"/>
    <w:basedOn w:val="Standardowy"/>
    <w:next w:val="Tabela-Siatka"/>
    <w:uiPriority w:val="59"/>
    <w:rsid w:val="00543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B4325"/>
    <w:rPr>
      <w:rFonts w:ascii="Arial" w:hAnsi="Arial" w:cs="Arial"/>
      <w:color w:val="000000"/>
      <w:sz w:val="20"/>
      <w:szCs w:val="20"/>
    </w:rPr>
  </w:style>
  <w:style w:type="paragraph" w:styleId="Poprawka">
    <w:name w:val="Revision"/>
    <w:hidden/>
    <w:uiPriority w:val="99"/>
    <w:semiHidden/>
    <w:rsid w:val="00ED7838"/>
    <w:pPr>
      <w:spacing w:after="0" w:line="240" w:lineRule="auto"/>
    </w:pPr>
    <w:rPr>
      <w:rFonts w:ascii="Times New Roman" w:eastAsia="Times New Roman" w:hAnsi="Times New Roman" w:cs="Times New Roman"/>
      <w:sz w:val="24"/>
      <w:szCs w:val="24"/>
      <w:lang w:eastAsia="zh-CN"/>
    </w:rPr>
  </w:style>
  <w:style w:type="paragraph" w:styleId="Nagwekspisutreci">
    <w:name w:val="TOC Heading"/>
    <w:basedOn w:val="Nagwek1"/>
    <w:next w:val="Normalny"/>
    <w:uiPriority w:val="39"/>
    <w:unhideWhenUsed/>
    <w:qFormat/>
    <w:rsid w:val="00924C83"/>
    <w:pPr>
      <w:keepLines/>
      <w:numPr>
        <w:numId w:val="0"/>
      </w:numPr>
      <w:suppressAutoHyphens w:val="0"/>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pistreci1">
    <w:name w:val="toc 1"/>
    <w:basedOn w:val="Normalny"/>
    <w:next w:val="Normalny"/>
    <w:autoRedefine/>
    <w:uiPriority w:val="39"/>
    <w:unhideWhenUsed/>
    <w:rsid w:val="00924C83"/>
    <w:pPr>
      <w:spacing w:after="100"/>
    </w:pPr>
  </w:style>
  <w:style w:type="character" w:customStyle="1" w:styleId="A5">
    <w:name w:val="A5"/>
    <w:rsid w:val="008B1C7D"/>
    <w:rPr>
      <w:rFonts w:cs="Myriad Pro Ligh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5482">
      <w:bodyDiv w:val="1"/>
      <w:marLeft w:val="0"/>
      <w:marRight w:val="0"/>
      <w:marTop w:val="0"/>
      <w:marBottom w:val="0"/>
      <w:divBdr>
        <w:top w:val="none" w:sz="0" w:space="0" w:color="auto"/>
        <w:left w:val="none" w:sz="0" w:space="0" w:color="auto"/>
        <w:bottom w:val="none" w:sz="0" w:space="0" w:color="auto"/>
        <w:right w:val="none" w:sz="0" w:space="0" w:color="auto"/>
      </w:divBdr>
    </w:div>
    <w:div w:id="697586074">
      <w:bodyDiv w:val="1"/>
      <w:marLeft w:val="0"/>
      <w:marRight w:val="0"/>
      <w:marTop w:val="0"/>
      <w:marBottom w:val="0"/>
      <w:divBdr>
        <w:top w:val="none" w:sz="0" w:space="0" w:color="auto"/>
        <w:left w:val="none" w:sz="0" w:space="0" w:color="auto"/>
        <w:bottom w:val="none" w:sz="0" w:space="0" w:color="auto"/>
        <w:right w:val="none" w:sz="0" w:space="0" w:color="auto"/>
      </w:divBdr>
    </w:div>
    <w:div w:id="973408898">
      <w:bodyDiv w:val="1"/>
      <w:marLeft w:val="0"/>
      <w:marRight w:val="0"/>
      <w:marTop w:val="0"/>
      <w:marBottom w:val="0"/>
      <w:divBdr>
        <w:top w:val="none" w:sz="0" w:space="0" w:color="auto"/>
        <w:left w:val="none" w:sz="0" w:space="0" w:color="auto"/>
        <w:bottom w:val="none" w:sz="0" w:space="0" w:color="auto"/>
        <w:right w:val="none" w:sz="0" w:space="0" w:color="auto"/>
      </w:divBdr>
    </w:div>
    <w:div w:id="1071854454">
      <w:bodyDiv w:val="1"/>
      <w:marLeft w:val="0"/>
      <w:marRight w:val="0"/>
      <w:marTop w:val="0"/>
      <w:marBottom w:val="0"/>
      <w:divBdr>
        <w:top w:val="none" w:sz="0" w:space="0" w:color="auto"/>
        <w:left w:val="none" w:sz="0" w:space="0" w:color="auto"/>
        <w:bottom w:val="none" w:sz="0" w:space="0" w:color="auto"/>
        <w:right w:val="none" w:sz="0" w:space="0" w:color="auto"/>
      </w:divBdr>
    </w:div>
    <w:div w:id="1129739999">
      <w:bodyDiv w:val="1"/>
      <w:marLeft w:val="0"/>
      <w:marRight w:val="0"/>
      <w:marTop w:val="0"/>
      <w:marBottom w:val="0"/>
      <w:divBdr>
        <w:top w:val="none" w:sz="0" w:space="0" w:color="auto"/>
        <w:left w:val="none" w:sz="0" w:space="0" w:color="auto"/>
        <w:bottom w:val="none" w:sz="0" w:space="0" w:color="auto"/>
        <w:right w:val="none" w:sz="0" w:space="0" w:color="auto"/>
      </w:divBdr>
    </w:div>
    <w:div w:id="1412696217">
      <w:bodyDiv w:val="1"/>
      <w:marLeft w:val="0"/>
      <w:marRight w:val="0"/>
      <w:marTop w:val="0"/>
      <w:marBottom w:val="0"/>
      <w:divBdr>
        <w:top w:val="none" w:sz="0" w:space="0" w:color="auto"/>
        <w:left w:val="none" w:sz="0" w:space="0" w:color="auto"/>
        <w:bottom w:val="none" w:sz="0" w:space="0" w:color="auto"/>
        <w:right w:val="none" w:sz="0" w:space="0" w:color="auto"/>
      </w:divBdr>
    </w:div>
    <w:div w:id="1429037846">
      <w:bodyDiv w:val="1"/>
      <w:marLeft w:val="0"/>
      <w:marRight w:val="0"/>
      <w:marTop w:val="0"/>
      <w:marBottom w:val="0"/>
      <w:divBdr>
        <w:top w:val="none" w:sz="0" w:space="0" w:color="auto"/>
        <w:left w:val="none" w:sz="0" w:space="0" w:color="auto"/>
        <w:bottom w:val="none" w:sz="0" w:space="0" w:color="auto"/>
        <w:right w:val="none" w:sz="0" w:space="0" w:color="auto"/>
      </w:divBdr>
    </w:div>
    <w:div w:id="18044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2404A-671C-4CAF-BA58-3E5D9622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9844</Words>
  <Characters>59064</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2022-11-24T07:07:00Z</dcterms:created>
  <dcterms:modified xsi:type="dcterms:W3CDTF">2022-11-24T07:07:00Z</dcterms:modified>
</cp:coreProperties>
</file>