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2D0B854F" w:rsidR="00573E60" w:rsidRPr="00404B9E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3</w:t>
      </w: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48FE4F86" w14:textId="77777777" w:rsidR="00AB1485" w:rsidRPr="00404B9E" w:rsidRDefault="00573E60" w:rsidP="00AB1485">
      <w:pPr>
        <w:pStyle w:val="Standard"/>
        <w:spacing w:after="0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OŚWIADCZENIE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WYKONAWCY</w:t>
      </w:r>
    </w:p>
    <w:p w14:paraId="271D763A" w14:textId="43D263E4" w:rsidR="00AB1485" w:rsidRPr="00404B9E" w:rsidRDefault="00AB1485" w:rsidP="00AB1485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/>
          <w:sz w:val="24"/>
          <w:szCs w:val="24"/>
        </w:rPr>
        <w:t>(art. 125 ust. 1 ustawy z dnia 11 września 2019 r. Prawo Zamówień Publicznych )</w:t>
      </w:r>
    </w:p>
    <w:p w14:paraId="0632898B" w14:textId="05BEC0D9" w:rsidR="00AB1485" w:rsidRPr="00404B9E" w:rsidRDefault="00573E60" w:rsidP="00074F8D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Cs/>
          <w:lang w:val="cs-CZ"/>
        </w:rPr>
      </w:pPr>
      <w:r w:rsidRPr="00404B9E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404B9E" w:rsidRPr="00404B9E">
        <w:rPr>
          <w:rFonts w:ascii="Times New Roman" w:eastAsia="Times New Roman" w:hAnsi="Times New Roman" w:cs="Times New Roman"/>
          <w:b/>
          <w:lang w:val="cs-CZ"/>
        </w:rPr>
        <w:t>06/TP</w:t>
      </w:r>
      <w:r w:rsidRPr="00404B9E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404B9E">
        <w:rPr>
          <w:rFonts w:ascii="Times New Roman" w:eastAsia="Times New Roman" w:hAnsi="Times New Roman" w:cs="Times New Roman"/>
          <w:b/>
          <w:lang w:val="cs-CZ"/>
        </w:rPr>
        <w:t>3</w:t>
      </w:r>
      <w:r w:rsidR="00074F8D" w:rsidRPr="00404B9E">
        <w:rPr>
          <w:rFonts w:ascii="Times New Roman" w:eastAsia="Times New Roman" w:hAnsi="Times New Roman" w:cs="Times New Roman"/>
          <w:b/>
          <w:lang w:val="cs-CZ"/>
        </w:rPr>
        <w:t xml:space="preserve"> </w:t>
      </w:r>
      <w:r w:rsidR="00AB1485" w:rsidRPr="00404B9E">
        <w:rPr>
          <w:rFonts w:ascii="Times New Roman" w:eastAsia="Times New Roman" w:hAnsi="Times New Roman" w:cs="Times New Roman"/>
          <w:bCs/>
          <w:lang w:val="cs-CZ"/>
        </w:rPr>
        <w:t>(składane z Ofertą)</w:t>
      </w:r>
    </w:p>
    <w:p w14:paraId="5B6F363E" w14:textId="77777777" w:rsidR="00074F8D" w:rsidRPr="00404B9E" w:rsidRDefault="00074F8D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5137611"/>
    </w:p>
    <w:p w14:paraId="5BD33BD0" w14:textId="1EA15704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Dane wykonawcy</w:t>
      </w:r>
      <w:r w:rsidR="00257DFC" w:rsidRPr="00404B9E">
        <w:rPr>
          <w:rFonts w:ascii="Times New Roman" w:hAnsi="Times New Roman" w:cs="Times New Roman"/>
        </w:rPr>
        <w:t>:</w:t>
      </w:r>
    </w:p>
    <w:p w14:paraId="51AA7BBE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145A186B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Pełna nazwa wykonawcy/ numer NIP</w:t>
      </w:r>
    </w:p>
    <w:p w14:paraId="5F678607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218DAD7C" w14:textId="77777777" w:rsidR="00AB1485" w:rsidRPr="00404B9E" w:rsidRDefault="00AB1485" w:rsidP="00257DFC">
      <w:pPr>
        <w:pStyle w:val="Standard"/>
        <w:spacing w:after="0"/>
        <w:ind w:left="851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Adres (ulica, kod pocztowy, miejscowość)</w:t>
      </w:r>
    </w:p>
    <w:p w14:paraId="534539F3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4EF0F8" w14:textId="0F6E8298" w:rsidR="007D4394" w:rsidRPr="007D4394" w:rsidRDefault="00AB1485" w:rsidP="007D4394">
      <w:pPr>
        <w:pStyle w:val="Standard"/>
        <w:jc w:val="both"/>
        <w:rPr>
          <w:rFonts w:ascii="Times New Roman" w:hAnsi="Times New Roman" w:cs="Times New Roman"/>
          <w:b/>
          <w:bCs/>
        </w:rPr>
      </w:pPr>
      <w:r w:rsidRPr="00404B9E">
        <w:rPr>
          <w:rFonts w:ascii="Times New Roman" w:hAnsi="Times New Roman" w:cs="Times New Roman"/>
        </w:rPr>
        <w:t xml:space="preserve">Na potrzeby postępowania o udzielenie zamówienia publicznego w trybie podstawowym </w:t>
      </w:r>
      <w:r w:rsidRPr="00404B9E">
        <w:rPr>
          <w:rFonts w:ascii="Times New Roman" w:hAnsi="Times New Roman" w:cs="Times New Roman"/>
          <w:lang w:val="de-DE"/>
        </w:rPr>
        <w:t xml:space="preserve">na zadanie </w:t>
      </w:r>
      <w:r w:rsidRPr="00404B9E">
        <w:rPr>
          <w:rFonts w:ascii="Times New Roman" w:hAnsi="Times New Roman" w:cs="Times New Roman"/>
        </w:rPr>
        <w:t xml:space="preserve">pn. </w:t>
      </w:r>
      <w:r w:rsidR="00016EFD" w:rsidRPr="00016EFD">
        <w:rPr>
          <w:rFonts w:ascii="Times New Roman" w:hAnsi="Times New Roman" w:cs="Times New Roman"/>
          <w:b/>
          <w:bCs/>
        </w:rPr>
        <w:t>„Dostawa asortymentu do chirurgicznego szycia i zamykania ran do Szpitala Powiatowego w Kętrzynie”</w:t>
      </w:r>
    </w:p>
    <w:p w14:paraId="4F80A571" w14:textId="177F3CA1" w:rsidR="00AB1485" w:rsidRPr="00404B9E" w:rsidRDefault="00AB1485" w:rsidP="007D4394">
      <w:pPr>
        <w:pStyle w:val="Standard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 Specyfikacji Warunków Zamówienia.</w:t>
      </w:r>
    </w:p>
    <w:p w14:paraId="1557B552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 oraz 109 ust. 1 pkt 4,5,7 ustawy Pzp.</w:t>
      </w:r>
    </w:p>
    <w:p w14:paraId="60D3D963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3A47998F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____________________________________________________________________ ustawy Pzp.*</w:t>
      </w:r>
    </w:p>
    <w:p w14:paraId="67DAE0AF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podać mającą zastosowanie podstawę wykluczenia spośród wymienionych w art. 108  ust. 1  oraz o ile dotyczy 109 ust. 1 pkt 4)</w:t>
      </w:r>
    </w:p>
    <w:p w14:paraId="52EA7C54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Jednocześnie oświadczam, że w związku z ww. okolicznością na podstawie art. 110 ust. 2 ustawy Pzp podjąłem następujące czynności _____________________________________________________*</w:t>
      </w:r>
    </w:p>
    <w:p w14:paraId="08B08BCB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wymienić wszystkie podjęte przez wykonawcę czynności)</w:t>
      </w:r>
    </w:p>
    <w:bookmarkEnd w:id="0"/>
    <w:p w14:paraId="50C29FE0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Jednocześnie, wskazuję że nw. podmiotowe środki dowodowe, zamawiający może uzyskać za pomocą następujących bezpłatnych i ogólnodostępnych baz danych, w szczególności rejestrów publicznych w rozumieniu ustawy z dnia 17 lutego 2005 r. o informatyzacji działalności podmiotów realizujących zadania publiczne*:</w:t>
      </w:r>
    </w:p>
    <w:p w14:paraId="557C29DE" w14:textId="77777777" w:rsidR="00AB1485" w:rsidRPr="00404B9E" w:rsidRDefault="00AB1485" w:rsidP="00AB1485">
      <w:pPr>
        <w:pStyle w:val="Standard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175F0D28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34887366" w14:textId="77777777" w:rsidR="00AB1485" w:rsidRPr="00404B9E" w:rsidRDefault="00AB1485" w:rsidP="00AB1485">
      <w:pPr>
        <w:pStyle w:val="Standard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71BFEEE9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6B3D5F32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C79F96D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5E62929A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69F0D25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  <w:u w:val="single"/>
        </w:rPr>
        <w:t>Uwaga:</w:t>
      </w:r>
    </w:p>
    <w:p w14:paraId="1B3E4E78" w14:textId="4F80C8D9" w:rsidR="00AB1485" w:rsidRPr="00404B9E" w:rsidRDefault="00AB1485" w:rsidP="00BD0076">
      <w:pPr>
        <w:pStyle w:val="Standard"/>
        <w:numPr>
          <w:ilvl w:val="0"/>
          <w:numId w:val="38"/>
        </w:num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  <w:r w:rsidRPr="00404B9E">
        <w:rPr>
          <w:rFonts w:ascii="Times New Roman" w:hAnsi="Times New Roman" w:cs="Times New Roman"/>
          <w:sz w:val="20"/>
          <w:szCs w:val="20"/>
        </w:rPr>
        <w:t xml:space="preserve">Wykonawca nie podlega wykluczeniu w okolicznościach określonych w art. 108 ust. 1 pkt 1, 2 i 5 lub art. </w:t>
      </w:r>
      <w:r w:rsidRPr="00404B9E">
        <w:rPr>
          <w:rFonts w:ascii="Times New Roman" w:hAnsi="Times New Roman" w:cs="Times New Roman"/>
          <w:bCs/>
          <w:iCs/>
          <w:sz w:val="20"/>
          <w:szCs w:val="20"/>
        </w:rPr>
        <w:t>109 ust. 1 pkt 4</w:t>
      </w:r>
      <w:r w:rsidRPr="00404B9E">
        <w:rPr>
          <w:rFonts w:ascii="Times New Roman" w:hAnsi="Times New Roman" w:cs="Times New Roman"/>
          <w:sz w:val="20"/>
          <w:szCs w:val="20"/>
        </w:rPr>
        <w:t>, jeżeli udowodni zamawiającemu, że spełnił łącznie przesłanki, o których mowa art. 110 ust. 2.</w:t>
      </w:r>
    </w:p>
    <w:p w14:paraId="1AA618E2" w14:textId="711546BA" w:rsidR="00404B9E" w:rsidRDefault="00404B9E" w:rsidP="00404B9E">
      <w:pPr>
        <w:pStyle w:val="Standard"/>
        <w:spacing w:before="60"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847495A" w14:textId="77777777" w:rsidR="00404B9E" w:rsidRPr="00404B9E" w:rsidRDefault="00404B9E" w:rsidP="00404B9E">
      <w:pPr>
        <w:pStyle w:val="Standard"/>
        <w:spacing w:before="60" w:after="0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6FBAE4DA" w14:textId="7CD0EE0F" w:rsidR="007901E0" w:rsidRPr="00404B9E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...……..………………………………………</w:t>
      </w:r>
    </w:p>
    <w:p w14:paraId="6FEA68D7" w14:textId="09CAD73F" w:rsidR="007901E0" w:rsidRPr="00404B9E" w:rsidRDefault="007901E0" w:rsidP="00404B9E">
      <w:pPr>
        <w:widowControl w:val="0"/>
        <w:autoSpaceDE w:val="0"/>
        <w:autoSpaceDN w:val="0"/>
        <w:spacing w:before="60" w:after="0"/>
        <w:ind w:left="567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......................……..……………………………………….</w:t>
      </w:r>
    </w:p>
    <w:p w14:paraId="7948A1DD" w14:textId="706D5F17" w:rsidR="00683EF5" w:rsidRPr="00683EF5" w:rsidRDefault="007901E0" w:rsidP="00683EF5">
      <w:pPr>
        <w:tabs>
          <w:tab w:val="left" w:pos="0"/>
        </w:tabs>
        <w:spacing w:before="60" w:after="0"/>
        <w:ind w:left="4962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404B9E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1" w:name="_Hlk127974679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2" w:name="_Hlk127975373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1"/>
      <w:bookmarkEnd w:id="2"/>
      <w:r w:rsid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14:paraId="375620B0" w14:textId="72769EB5" w:rsidR="007901E0" w:rsidRPr="00404B9E" w:rsidRDefault="007901E0" w:rsidP="00683EF5">
      <w:pPr>
        <w:tabs>
          <w:tab w:val="left" w:pos="0"/>
        </w:tabs>
        <w:spacing w:before="60" w:after="0"/>
        <w:ind w:left="4962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sectPr w:rsidR="007901E0" w:rsidRPr="00404B9E" w:rsidSect="00074F8D">
      <w:footerReference w:type="default" r:id="rId7"/>
      <w:footerReference w:type="first" r:id="rId8"/>
      <w:pgSz w:w="11906" w:h="16838"/>
      <w:pgMar w:top="1276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263E7" w14:textId="77777777" w:rsidR="00C361A2" w:rsidRDefault="00C361A2" w:rsidP="00573E60">
      <w:pPr>
        <w:spacing w:after="0" w:line="240" w:lineRule="auto"/>
      </w:pPr>
      <w:r>
        <w:separator/>
      </w:r>
    </w:p>
  </w:endnote>
  <w:endnote w:type="continuationSeparator" w:id="0">
    <w:p w14:paraId="5D50F114" w14:textId="77777777" w:rsidR="00C361A2" w:rsidRDefault="00C361A2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E64DD5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E64DD5" w:rsidRDefault="00E64D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C4ADB" w14:textId="52E47986" w:rsidR="007901E0" w:rsidRPr="00404B9E" w:rsidRDefault="007901E0" w:rsidP="007901E0">
    <w:pPr>
      <w:pStyle w:val="Nagwek"/>
      <w:jc w:val="center"/>
      <w:rPr>
        <w:rFonts w:ascii="Times New Roman" w:hAnsi="Times New Roman" w:cs="Times New Roman"/>
        <w:sz w:val="16"/>
        <w:szCs w:val="16"/>
      </w:rPr>
    </w:pPr>
    <w:r w:rsidRPr="00404B9E">
      <w:rPr>
        <w:rFonts w:ascii="Times New Roman" w:hAnsi="Times New Roman" w:cs="Times New Roman"/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324A8469" wp14:editId="6FC68410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74171B" id="Łącznik prosty 9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="007D4394">
      <w:rPr>
        <w:rFonts w:ascii="Times New Roman" w:hAnsi="Times New Roman" w:cs="Times New Roman"/>
        <w:sz w:val="16"/>
        <w:szCs w:val="16"/>
      </w:rPr>
      <w:t>Znak postępowania: 3</w:t>
    </w:r>
    <w:r w:rsidR="00016EFD">
      <w:rPr>
        <w:rFonts w:ascii="Times New Roman" w:hAnsi="Times New Roman" w:cs="Times New Roman"/>
        <w:sz w:val="16"/>
        <w:szCs w:val="16"/>
      </w:rPr>
      <w:t>7</w:t>
    </w:r>
    <w:r w:rsidR="007D4394">
      <w:rPr>
        <w:rFonts w:ascii="Times New Roman" w:hAnsi="Times New Roman" w:cs="Times New Roman"/>
        <w:sz w:val="16"/>
        <w:szCs w:val="16"/>
      </w:rPr>
      <w:t>/TP/2023</w:t>
    </w:r>
  </w:p>
  <w:p w14:paraId="598083BB" w14:textId="77777777" w:rsidR="007901E0" w:rsidRDefault="007901E0" w:rsidP="007901E0">
    <w:pPr>
      <w:pStyle w:val="Stopka"/>
    </w:pPr>
  </w:p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F5EE2" w14:textId="77777777" w:rsidR="00C361A2" w:rsidRDefault="00C361A2" w:rsidP="00573E60">
      <w:pPr>
        <w:spacing w:after="0" w:line="240" w:lineRule="auto"/>
      </w:pPr>
      <w:r>
        <w:separator/>
      </w:r>
    </w:p>
  </w:footnote>
  <w:footnote w:type="continuationSeparator" w:id="0">
    <w:p w14:paraId="4C88F2D9" w14:textId="77777777" w:rsidR="00C361A2" w:rsidRDefault="00C361A2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4E11EFC"/>
    <w:multiLevelType w:val="multilevel"/>
    <w:tmpl w:val="DCF40C04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C87795"/>
    <w:multiLevelType w:val="multilevel"/>
    <w:tmpl w:val="D480D5D6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6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8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20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2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4" w15:restartNumberingAfterBreak="0">
    <w:nsid w:val="6723659E"/>
    <w:multiLevelType w:val="multilevel"/>
    <w:tmpl w:val="4E9AD428"/>
    <w:styleLink w:val="WWNum3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2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7"/>
  </w:num>
  <w:num w:numId="3" w16cid:durableId="1879975001">
    <w:abstractNumId w:val="19"/>
  </w:num>
  <w:num w:numId="4" w16cid:durableId="890506604">
    <w:abstractNumId w:val="15"/>
  </w:num>
  <w:num w:numId="5" w16cid:durableId="187528891">
    <w:abstractNumId w:val="28"/>
  </w:num>
  <w:num w:numId="6" w16cid:durableId="1101144287">
    <w:abstractNumId w:val="16"/>
  </w:num>
  <w:num w:numId="7" w16cid:durableId="1219513152">
    <w:abstractNumId w:val="1"/>
  </w:num>
  <w:num w:numId="8" w16cid:durableId="688995570">
    <w:abstractNumId w:val="31"/>
  </w:num>
  <w:num w:numId="9" w16cid:durableId="1194928498">
    <w:abstractNumId w:val="23"/>
  </w:num>
  <w:num w:numId="10" w16cid:durableId="738089929">
    <w:abstractNumId w:val="18"/>
  </w:num>
  <w:num w:numId="11" w16cid:durableId="1957716031">
    <w:abstractNumId w:val="22"/>
  </w:num>
  <w:num w:numId="12" w16cid:durableId="363672263">
    <w:abstractNumId w:val="10"/>
  </w:num>
  <w:num w:numId="13" w16cid:durableId="654457033">
    <w:abstractNumId w:val="26"/>
  </w:num>
  <w:num w:numId="14" w16cid:durableId="889805547">
    <w:abstractNumId w:val="9"/>
  </w:num>
  <w:num w:numId="15" w16cid:durableId="1063407466">
    <w:abstractNumId w:val="30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20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5"/>
  </w:num>
  <w:num w:numId="21" w16cid:durableId="635063239">
    <w:abstractNumId w:val="29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7"/>
  </w:num>
  <w:num w:numId="26" w16cid:durableId="2074355393">
    <w:abstractNumId w:val="32"/>
  </w:num>
  <w:num w:numId="27" w16cid:durableId="1949465087">
    <w:abstractNumId w:val="8"/>
  </w:num>
  <w:num w:numId="28" w16cid:durableId="1875385472">
    <w:abstractNumId w:val="14"/>
  </w:num>
  <w:num w:numId="29" w16cid:durableId="289475781">
    <w:abstractNumId w:val="6"/>
  </w:num>
  <w:num w:numId="30" w16cid:durableId="287128728">
    <w:abstractNumId w:val="21"/>
  </w:num>
  <w:num w:numId="31" w16cid:durableId="1795320070">
    <w:abstractNumId w:val="12"/>
  </w:num>
  <w:num w:numId="32" w16cid:durableId="14109265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03879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42464774">
    <w:abstractNumId w:val="24"/>
  </w:num>
  <w:num w:numId="35" w16cid:durableId="13222751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781264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35040205">
    <w:abstractNumId w:val="13"/>
  </w:num>
  <w:num w:numId="38" w16cid:durableId="17673413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16EFD"/>
    <w:rsid w:val="00074F8D"/>
    <w:rsid w:val="00127ACC"/>
    <w:rsid w:val="001537D1"/>
    <w:rsid w:val="001F754C"/>
    <w:rsid w:val="002546B4"/>
    <w:rsid w:val="00257DFC"/>
    <w:rsid w:val="0030537A"/>
    <w:rsid w:val="00315847"/>
    <w:rsid w:val="00320A25"/>
    <w:rsid w:val="00404B9E"/>
    <w:rsid w:val="004A38BB"/>
    <w:rsid w:val="00573E60"/>
    <w:rsid w:val="005B6946"/>
    <w:rsid w:val="006812DB"/>
    <w:rsid w:val="00683EF5"/>
    <w:rsid w:val="006934A0"/>
    <w:rsid w:val="007901E0"/>
    <w:rsid w:val="007D4394"/>
    <w:rsid w:val="00AB1485"/>
    <w:rsid w:val="00AF0D5E"/>
    <w:rsid w:val="00B40301"/>
    <w:rsid w:val="00C361A2"/>
    <w:rsid w:val="00D54397"/>
    <w:rsid w:val="00D734CF"/>
    <w:rsid w:val="00E64DD5"/>
    <w:rsid w:val="00EB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customStyle="1" w:styleId="Standard">
    <w:name w:val="Standard"/>
    <w:rsid w:val="00AB1485"/>
    <w:pPr>
      <w:suppressAutoHyphens/>
      <w:autoSpaceDN w:val="0"/>
      <w:spacing w:after="200" w:line="276" w:lineRule="auto"/>
    </w:pPr>
    <w:rPr>
      <w:rFonts w:ascii="Arial Narrow" w:eastAsia="Symbol" w:hAnsi="Arial Narrow" w:cs="Arial Narrow"/>
      <w:kern w:val="3"/>
      <w:lang w:eastAsia="pl-PL"/>
    </w:rPr>
  </w:style>
  <w:style w:type="numbering" w:customStyle="1" w:styleId="WWNum32">
    <w:name w:val="WWNum32"/>
    <w:rsid w:val="00AB1485"/>
    <w:pPr>
      <w:numPr>
        <w:numId w:val="31"/>
      </w:numPr>
    </w:pPr>
  </w:style>
  <w:style w:type="numbering" w:customStyle="1" w:styleId="WWNum34">
    <w:name w:val="WWNum34"/>
    <w:rsid w:val="00AB1485"/>
    <w:pPr>
      <w:numPr>
        <w:numId w:val="34"/>
      </w:numPr>
    </w:pPr>
  </w:style>
  <w:style w:type="numbering" w:customStyle="1" w:styleId="WWNum33">
    <w:name w:val="WWNum33"/>
    <w:rsid w:val="00AB1485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1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2023-11-10T12:56:00Z</dcterms:created>
  <dcterms:modified xsi:type="dcterms:W3CDTF">2023-11-10T12:56:00Z</dcterms:modified>
</cp:coreProperties>
</file>