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7131" w14:textId="08984682" w:rsidR="00EE5B08" w:rsidRDefault="00EE5B08" w:rsidP="00736065">
      <w:pPr>
        <w:spacing w:line="276" w:lineRule="auto"/>
        <w:jc w:val="right"/>
        <w:rPr>
          <w:bCs/>
          <w:i/>
          <w:iCs/>
          <w:color w:val="000000"/>
          <w:sz w:val="20"/>
          <w:szCs w:val="20"/>
        </w:rPr>
      </w:pPr>
    </w:p>
    <w:p w14:paraId="54D59AAE" w14:textId="77777777" w:rsidR="00EE5B08" w:rsidRDefault="00EE5B08" w:rsidP="00540FA0">
      <w:pPr>
        <w:spacing w:line="276" w:lineRule="auto"/>
        <w:jc w:val="center"/>
        <w:rPr>
          <w:bCs/>
          <w:i/>
          <w:iCs/>
          <w:color w:val="000000"/>
          <w:sz w:val="20"/>
          <w:szCs w:val="20"/>
        </w:rPr>
      </w:pPr>
    </w:p>
    <w:p w14:paraId="72BB4148" w14:textId="25A39011" w:rsidR="00736065" w:rsidRPr="00CB05FB" w:rsidRDefault="00736065" w:rsidP="00540FA0">
      <w:pPr>
        <w:spacing w:line="276" w:lineRule="auto"/>
        <w:jc w:val="right"/>
        <w:rPr>
          <w:b/>
          <w:i/>
          <w:iCs/>
          <w:color w:val="000000"/>
          <w:sz w:val="22"/>
          <w:szCs w:val="22"/>
        </w:rPr>
      </w:pPr>
      <w:r w:rsidRPr="00CB05FB">
        <w:rPr>
          <w:b/>
          <w:i/>
          <w:iCs/>
          <w:color w:val="000000"/>
          <w:sz w:val="22"/>
          <w:szCs w:val="22"/>
        </w:rPr>
        <w:t>Istotne postanowienia umowy</w:t>
      </w:r>
      <w:r w:rsidR="00540FA0" w:rsidRPr="00CB05FB">
        <w:rPr>
          <w:b/>
          <w:i/>
          <w:iCs/>
          <w:color w:val="000000"/>
          <w:sz w:val="22"/>
          <w:szCs w:val="22"/>
        </w:rPr>
        <w:t xml:space="preserve"> - Załącznik nr 3</w:t>
      </w:r>
    </w:p>
    <w:p w14:paraId="49C473F3" w14:textId="77777777" w:rsidR="00736065" w:rsidRDefault="00736065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2F958833" w14:textId="285C4B36" w:rsidR="00B02209" w:rsidRPr="00553058" w:rsidRDefault="00553058" w:rsidP="00736065">
      <w:pPr>
        <w:spacing w:line="276" w:lineRule="auto"/>
        <w:jc w:val="center"/>
        <w:rPr>
          <w:b/>
          <w:i/>
          <w:iCs/>
          <w:color w:val="000000"/>
          <w:sz w:val="22"/>
          <w:szCs w:val="22"/>
        </w:rPr>
      </w:pPr>
      <w:r w:rsidRPr="00553058">
        <w:rPr>
          <w:b/>
          <w:i/>
          <w:iCs/>
          <w:color w:val="000000"/>
          <w:sz w:val="22"/>
          <w:szCs w:val="22"/>
        </w:rPr>
        <w:t>Projekt Umowy</w:t>
      </w:r>
      <w:r w:rsidR="00B02209" w:rsidRPr="00553058">
        <w:rPr>
          <w:b/>
          <w:i/>
          <w:iCs/>
          <w:color w:val="000000"/>
          <w:sz w:val="22"/>
          <w:szCs w:val="22"/>
        </w:rPr>
        <w:t xml:space="preserve"> </w:t>
      </w:r>
      <w:r w:rsidR="00736065" w:rsidRPr="00553058">
        <w:rPr>
          <w:b/>
          <w:i/>
          <w:iCs/>
          <w:color w:val="000000"/>
          <w:sz w:val="22"/>
          <w:szCs w:val="22"/>
        </w:rPr>
        <w:t xml:space="preserve"> </w:t>
      </w:r>
      <w:r w:rsidR="00B02209" w:rsidRPr="00553058">
        <w:rPr>
          <w:b/>
          <w:i/>
          <w:iCs/>
          <w:color w:val="000000"/>
          <w:sz w:val="22"/>
          <w:szCs w:val="22"/>
        </w:rPr>
        <w:t xml:space="preserve">nr </w:t>
      </w:r>
      <w:r w:rsidR="00736065" w:rsidRPr="00553058">
        <w:rPr>
          <w:b/>
          <w:i/>
          <w:iCs/>
          <w:color w:val="000000"/>
          <w:sz w:val="22"/>
          <w:szCs w:val="22"/>
        </w:rPr>
        <w:t>…./202</w:t>
      </w:r>
      <w:r w:rsidR="00E70D4E">
        <w:rPr>
          <w:b/>
          <w:i/>
          <w:iCs/>
          <w:color w:val="000000"/>
          <w:sz w:val="22"/>
          <w:szCs w:val="22"/>
        </w:rPr>
        <w:t>3</w:t>
      </w:r>
    </w:p>
    <w:p w14:paraId="1696CB52" w14:textId="1AD3DF87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Kętrzynie, w wyniku postępowania </w:t>
      </w:r>
      <w:r w:rsidR="000D7607">
        <w:rPr>
          <w:color w:val="000000"/>
          <w:sz w:val="22"/>
          <w:szCs w:val="22"/>
        </w:rPr>
        <w:t>3</w:t>
      </w:r>
      <w:r w:rsidR="00A61829">
        <w:rPr>
          <w:color w:val="000000"/>
          <w:sz w:val="22"/>
          <w:szCs w:val="22"/>
        </w:rPr>
        <w:t>3</w:t>
      </w:r>
      <w:r w:rsidRPr="00DC1C67">
        <w:rPr>
          <w:color w:val="000000"/>
          <w:sz w:val="22"/>
          <w:szCs w:val="22"/>
        </w:rPr>
        <w:t>/PP/202</w:t>
      </w:r>
      <w:r w:rsidR="00E70D4E">
        <w:rPr>
          <w:color w:val="000000"/>
          <w:sz w:val="22"/>
          <w:szCs w:val="22"/>
        </w:rPr>
        <w:t>3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55B28D7D" w14:textId="77777777" w:rsidR="00C57673" w:rsidRDefault="00C57673" w:rsidP="00C57673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5C7237">
        <w:rPr>
          <w:b/>
          <w:color w:val="000000"/>
          <w:sz w:val="22"/>
          <w:szCs w:val="22"/>
        </w:rPr>
        <w:t xml:space="preserve">SPZOZ Szpital Powiatowy w Kętrzynie, </w:t>
      </w:r>
      <w:r w:rsidRPr="005C7237">
        <w:rPr>
          <w:bCs/>
          <w:color w:val="000000"/>
          <w:sz w:val="22"/>
          <w:szCs w:val="22"/>
        </w:rPr>
        <w:t>ul. M.C. Skłodowskiej 2, 11-400 Kętrzyn, wpisanym do rejestru stowarzyszeń, innych organizacji społecznych i zawodowych, fundacji oraz samodzielnych publicznych zakładów opieki zdrowotnej Krajowego Rejestru Sądowego prowadzonego przez Sąd Rejonowy w Olsztynie, VIII Wydział Gospodarczy KRS pod numerem 0000000499, posiadający nadany numer NIP: 7421836030, 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5C7237">
        <w:rPr>
          <w:bCs/>
          <w:color w:val="000000"/>
          <w:sz w:val="22"/>
          <w:szCs w:val="22"/>
        </w:rPr>
        <w:t xml:space="preserve">”, </w:t>
      </w:r>
    </w:p>
    <w:p w14:paraId="3DEAE21B" w14:textId="77777777" w:rsidR="00C57673" w:rsidRDefault="00C57673" w:rsidP="00C57673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5C7237">
        <w:rPr>
          <w:bCs/>
          <w:color w:val="000000"/>
          <w:sz w:val="22"/>
          <w:szCs w:val="22"/>
        </w:rPr>
        <w:t xml:space="preserve">reprezentowanym przez </w:t>
      </w:r>
      <w:r w:rsidRPr="005C7237">
        <w:rPr>
          <w:b/>
          <w:color w:val="000000"/>
          <w:sz w:val="22"/>
          <w:szCs w:val="22"/>
        </w:rPr>
        <w:t>Pana Wojciecha Glinkę – Dyrektora</w:t>
      </w:r>
    </w:p>
    <w:p w14:paraId="4BF6123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71EBE8C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024EEFAC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294D3BE1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12FEE88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582B5FF4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130CF67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735849D5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D157455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5B1C8F68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71B68143" w14:textId="3947944B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 w:rsidRPr="008E49EC">
        <w:rPr>
          <w:b/>
          <w:color w:val="000000"/>
          <w:sz w:val="22"/>
          <w:szCs w:val="22"/>
        </w:rPr>
        <w:t>sukcesywna</w:t>
      </w:r>
      <w:r w:rsidRPr="008E49EC">
        <w:rPr>
          <w:b/>
          <w:color w:val="000000"/>
          <w:sz w:val="22"/>
          <w:szCs w:val="22"/>
        </w:rPr>
        <w:t xml:space="preserve"> </w:t>
      </w:r>
      <w:r w:rsidR="00736065" w:rsidRPr="008E49EC">
        <w:rPr>
          <w:b/>
          <w:color w:val="000000"/>
          <w:sz w:val="22"/>
          <w:szCs w:val="22"/>
        </w:rPr>
        <w:t>dostawa opakowań i testów do kontroli procesu sterylizacji do Szpitala Powiatowego w Kętrzynie</w:t>
      </w:r>
      <w:r w:rsidR="000D7607">
        <w:rPr>
          <w:bCs/>
          <w:color w:val="000000"/>
          <w:sz w:val="22"/>
          <w:szCs w:val="22"/>
        </w:rPr>
        <w:t xml:space="preserve"> </w:t>
      </w:r>
      <w:r w:rsidRPr="00B02209">
        <w:rPr>
          <w:bCs/>
          <w:color w:val="000000"/>
          <w:sz w:val="22"/>
          <w:szCs w:val="22"/>
        </w:rPr>
        <w:t>(zwanych dalej razem „Produktami”, a każdy oddzielnie „Produktem”)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736065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0189EA8B" w14:textId="379299EB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736065">
        <w:rPr>
          <w:sz w:val="22"/>
          <w:szCs w:val="22"/>
        </w:rPr>
        <w:t>zapytania ofertowego</w:t>
      </w:r>
      <w:r w:rsidRPr="00B02209">
        <w:rPr>
          <w:sz w:val="22"/>
          <w:szCs w:val="22"/>
        </w:rPr>
        <w:t>.</w:t>
      </w:r>
    </w:p>
    <w:p w14:paraId="22F78C12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0DC56383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688756D1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2B1A774A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315F2E7F" w14:textId="397E0021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>Realizacja dostaw Produktów następować będzie na podstawie cząstkowych zamówień składanych zgodnie z zapotrzebowaniem przez upoważnionego pracownika Zamawiającego, za pomocą telefonu na nr ________ lub drogą elektroniczną na adres e-mail:</w:t>
      </w:r>
      <w:r w:rsidR="00346839">
        <w:t xml:space="preserve"> ___________</w:t>
      </w:r>
      <w:r w:rsidR="006B2CA1">
        <w:rPr>
          <w:color w:val="000000"/>
          <w:sz w:val="21"/>
          <w:szCs w:val="21"/>
        </w:rPr>
        <w:t xml:space="preserve">.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B482D">
        <w:rPr>
          <w:b/>
          <w:bCs/>
          <w:color w:val="000000"/>
          <w:sz w:val="22"/>
          <w:szCs w:val="22"/>
        </w:rPr>
        <w:t xml:space="preserve">w terminie </w:t>
      </w:r>
      <w:r w:rsidR="00346839">
        <w:rPr>
          <w:b/>
          <w:bCs/>
          <w:color w:val="000000"/>
          <w:sz w:val="22"/>
          <w:szCs w:val="22"/>
        </w:rPr>
        <w:t>…</w:t>
      </w:r>
      <w:r w:rsidR="00B02209" w:rsidRPr="004B482D">
        <w:rPr>
          <w:b/>
          <w:bCs/>
          <w:color w:val="000000"/>
          <w:sz w:val="22"/>
          <w:szCs w:val="22"/>
        </w:rPr>
        <w:t xml:space="preserve"> dni</w:t>
      </w:r>
      <w:r w:rsidRPr="004B482D">
        <w:rPr>
          <w:b/>
          <w:bCs/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2B878518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0909C416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</w:t>
      </w:r>
      <w:r w:rsidRPr="004D4E53">
        <w:rPr>
          <w:sz w:val="22"/>
          <w:szCs w:val="22"/>
        </w:rPr>
        <w:lastRenderedPageBreak/>
        <w:t xml:space="preserve">Zamawiającego stanu Produktów oraz zgodności ich rodzaju i liczby z zamówieniem. </w:t>
      </w:r>
    </w:p>
    <w:p w14:paraId="56B435B7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5A7D9062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1E18F6D1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3EC16307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1C00D8BD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6787924A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57041399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5270B1F1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486750D4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3E94AC88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68ABBD3D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1F87B337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33F30798" w14:textId="51EDE4E2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5E82A78" w14:textId="77777777" w:rsidR="00D55D56" w:rsidRDefault="00D55D56" w:rsidP="00D55D56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3.</w:t>
      </w:r>
    </w:p>
    <w:p w14:paraId="36B1FD82" w14:textId="77777777" w:rsidR="00D55D56" w:rsidRDefault="00D55D56" w:rsidP="00D55D56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Umowy</w:t>
      </w:r>
    </w:p>
    <w:p w14:paraId="2E728127" w14:textId="41311EE2" w:rsidR="00D55D56" w:rsidRPr="00780FD1" w:rsidRDefault="00D55D56" w:rsidP="00780FD1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Umowa zawarta jest na okres 12 miesięcy tj. od dnia  </w:t>
      </w:r>
      <w:r w:rsidR="000D7607">
        <w:rPr>
          <w:b/>
          <w:bCs/>
          <w:color w:val="000000"/>
          <w:sz w:val="22"/>
          <w:szCs w:val="22"/>
        </w:rPr>
        <w:t>……….</w:t>
      </w:r>
      <w:r w:rsidRPr="00780FD1">
        <w:rPr>
          <w:b/>
          <w:bCs/>
          <w:color w:val="000000"/>
          <w:sz w:val="22"/>
          <w:szCs w:val="22"/>
        </w:rPr>
        <w:t xml:space="preserve"> r. do dnia </w:t>
      </w:r>
      <w:r w:rsidR="000D7607">
        <w:rPr>
          <w:b/>
          <w:bCs/>
          <w:color w:val="000000"/>
          <w:sz w:val="22"/>
          <w:szCs w:val="22"/>
        </w:rPr>
        <w:t>……………</w:t>
      </w:r>
      <w:r w:rsidR="00553058">
        <w:rPr>
          <w:b/>
          <w:bCs/>
          <w:color w:val="000000"/>
          <w:sz w:val="22"/>
          <w:szCs w:val="22"/>
        </w:rPr>
        <w:t xml:space="preserve"> </w:t>
      </w:r>
      <w:r w:rsidRPr="00780FD1">
        <w:rPr>
          <w:b/>
          <w:bCs/>
          <w:color w:val="000000"/>
          <w:sz w:val="22"/>
          <w:szCs w:val="22"/>
        </w:rPr>
        <w:t xml:space="preserve"> r.</w:t>
      </w:r>
    </w:p>
    <w:p w14:paraId="194F029D" w14:textId="77777777" w:rsidR="00D55D56" w:rsidRPr="00D82B2A" w:rsidRDefault="00D55D56" w:rsidP="00780FD1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D77180E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CE28FA7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0AADC6D9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47B229C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18F8B06D" w14:textId="1D1346C3" w:rsidR="00B02209" w:rsidRPr="00736065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540FA0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1AEB0D60" w14:textId="466CE35B" w:rsidR="00736065" w:rsidRDefault="00736065" w:rsidP="00736065">
      <w:pPr>
        <w:pStyle w:val="Akapitzlist"/>
        <w:spacing w:after="240" w:line="276" w:lineRule="auto"/>
        <w:ind w:left="426"/>
        <w:jc w:val="both"/>
        <w:rPr>
          <w:bCs/>
          <w:color w:val="000000"/>
          <w:sz w:val="22"/>
          <w:szCs w:val="22"/>
        </w:rPr>
      </w:pPr>
    </w:p>
    <w:p w14:paraId="5A5AFED6" w14:textId="77777777" w:rsidR="00736065" w:rsidRPr="00CC74F0" w:rsidRDefault="00736065" w:rsidP="00736065">
      <w:pPr>
        <w:pStyle w:val="Akapitzlist"/>
        <w:spacing w:after="240" w:line="276" w:lineRule="auto"/>
        <w:ind w:left="426"/>
        <w:jc w:val="both"/>
        <w:rPr>
          <w:color w:val="000000"/>
          <w:sz w:val="22"/>
          <w:szCs w:val="22"/>
        </w:rPr>
      </w:pPr>
    </w:p>
    <w:p w14:paraId="1794FAE0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lastRenderedPageBreak/>
        <w:t>§ 5.</w:t>
      </w:r>
    </w:p>
    <w:p w14:paraId="49691C78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6076112B" w14:textId="54D697FC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 nr </w:t>
      </w:r>
      <w:r w:rsidR="00736065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2C7D75D7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641E7D10" w14:textId="4791868C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 xml:space="preserve">, </w:t>
      </w:r>
      <w:r w:rsidR="00736065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>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00B0C55A" w14:textId="17C656F1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736065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188FCED0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5FFDAF1E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22340806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124A28D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357CC2E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0E4EF7C9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1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1"/>
      <w:r>
        <w:rPr>
          <w:color w:val="000000"/>
          <w:sz w:val="22"/>
          <w:szCs w:val="22"/>
        </w:rPr>
        <w:t>NIP: 742-18-36-030.</w:t>
      </w:r>
    </w:p>
    <w:p w14:paraId="06848CE6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261E13D8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6AEC1976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7E99B574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69D3316D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661C2066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6013E848" w14:textId="0E279BE0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0938923" w14:textId="5700D65C" w:rsidR="00736065" w:rsidRDefault="00736065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62C6EAC" w14:textId="019EA1DE" w:rsidR="00736065" w:rsidRDefault="00736065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3DB46BE9" w14:textId="77777777" w:rsidR="00736065" w:rsidRPr="00CC74F0" w:rsidRDefault="00736065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6C2FC54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31570B1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73524740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36845BC9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0EC1F97A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428C6D6D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204EB99A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07331BF8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4EC4B676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6B989DA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58E46F13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4E86054B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0685DC7A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5867D9B5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2317E719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67096499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6E653C76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3CCD76E0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31563A88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54102E00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0BC1917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1BF739EF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</w:t>
      </w:r>
      <w:r w:rsidRPr="000F1B98">
        <w:rPr>
          <w:sz w:val="22"/>
          <w:szCs w:val="22"/>
        </w:rPr>
        <w:lastRenderedPageBreak/>
        <w:t xml:space="preserve">2014/24/UE, dyrektywy 2014/25/UE i dyrektywy 2009/81/WE, z uwagi na to, że Zamawiający udzielił zamówienia z naruszeniem prawa Unii Europejskiej. </w:t>
      </w:r>
    </w:p>
    <w:p w14:paraId="76765146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3418E743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3A6CC07E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792182BA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15A11B6D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60A5CFD4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5422F0CD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5B7CBAD1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5B17D5AA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3C6CD09F" w14:textId="212B0BD4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358C32E3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5E89011C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48FC766C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1857F29D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010341AA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74FAB4F3" w14:textId="219BDA8E" w:rsidR="00342592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31C4F27" w14:textId="77777777" w:rsidR="00EE5B08" w:rsidRDefault="00EE5B08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A52D96B" w14:textId="77777777" w:rsidR="00736065" w:rsidRPr="00CC74F0" w:rsidRDefault="00736065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88B38C3" w14:textId="77777777" w:rsidR="00780FD1" w:rsidRDefault="00780FD1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0FCD633" w14:textId="22224A5B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0EB23494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6597C145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09DE540E" w14:textId="38B5CCD1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 xml:space="preserve">1) </w:t>
      </w:r>
      <w:r w:rsidR="00553058">
        <w:rPr>
          <w:color w:val="000000"/>
          <w:sz w:val="22"/>
          <w:szCs w:val="22"/>
          <w:lang w:val="en-US"/>
        </w:rPr>
        <w:t xml:space="preserve">Tel.                   </w:t>
      </w:r>
      <w:r w:rsidRPr="00CC74F0">
        <w:rPr>
          <w:color w:val="000000"/>
          <w:sz w:val="22"/>
          <w:szCs w:val="22"/>
          <w:lang w:val="en-US"/>
        </w:rPr>
        <w:t xml:space="preserve">, </w:t>
      </w:r>
    </w:p>
    <w:p w14:paraId="314B4459" w14:textId="79251090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 w:rsidR="00553058">
        <w:rPr>
          <w:color w:val="000000"/>
          <w:sz w:val="22"/>
          <w:szCs w:val="22"/>
          <w:lang w:val="en-US"/>
        </w:rPr>
        <w:t xml:space="preserve"> </w:t>
      </w:r>
      <w:hyperlink r:id="rId7" w:history="1">
        <w:r w:rsidR="00553058" w:rsidRPr="00E740D2">
          <w:rPr>
            <w:rStyle w:val="Hipercze"/>
          </w:rPr>
          <w:t>agnieszka.wtulich@szpital-ketrzyn.pl</w:t>
        </w:r>
      </w:hyperlink>
      <w:r w:rsidRPr="001E46AB">
        <w:rPr>
          <w:color w:val="000000"/>
          <w:sz w:val="22"/>
          <w:szCs w:val="22"/>
          <w:lang w:val="fr-FR"/>
        </w:rPr>
        <w:t>,</w:t>
      </w:r>
    </w:p>
    <w:p w14:paraId="2F89EB11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3) poczty na adres podany przez Zamawiającego: Szpital Powiatowy w Kętrzynie, ul. M. C. Skłodowskiej 2, 11-400 Kętrzyn,  lub przekazanych osobiście w formie pisemnej przez przedstawiciela Wykonawcy.  </w:t>
      </w:r>
    </w:p>
    <w:p w14:paraId="590BB1C2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0AF3D5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4DD1E31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0802B092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6A3C8D21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2FFF1EC1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694B9DF0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14F6F980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61CE59E5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445BA173" w14:textId="77777777" w:rsidR="00B02209" w:rsidRDefault="00B02209" w:rsidP="00B02209">
      <w:p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Pr="00CC74F0">
        <w:rPr>
          <w:color w:val="000000"/>
          <w:sz w:val="22"/>
          <w:szCs w:val="22"/>
        </w:rPr>
        <w:t>zmiany wynagrodzenia, która jest możliwa</w:t>
      </w:r>
      <w:r>
        <w:rPr>
          <w:color w:val="000000"/>
          <w:sz w:val="22"/>
          <w:szCs w:val="22"/>
        </w:rPr>
        <w:t xml:space="preserve"> jeżeli </w:t>
      </w:r>
      <w:r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Pr="000F1B98">
        <w:rPr>
          <w:color w:val="000000"/>
          <w:sz w:val="22"/>
          <w:szCs w:val="22"/>
        </w:rPr>
        <w:t>VAT</w:t>
      </w:r>
      <w:r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0F1B98">
        <w:rPr>
          <w:sz w:val="22"/>
          <w:szCs w:val="22"/>
        </w:rPr>
        <w:t xml:space="preserve"> </w:t>
      </w:r>
      <w:r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0A4D8AE7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CC74F0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Pr="000F1B98">
        <w:rPr>
          <w:rFonts w:eastAsia="Calibri"/>
          <w:bCs/>
          <w:sz w:val="22"/>
          <w:szCs w:val="22"/>
          <w:lang w:eastAsia="en-US"/>
        </w:rPr>
        <w:t>%,</w:t>
      </w:r>
      <w:r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5BD67664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Pr="000F1B98">
        <w:rPr>
          <w:color w:val="00000A"/>
          <w:sz w:val="22"/>
          <w:szCs w:val="22"/>
        </w:rPr>
        <w:t>w przypadku zmiany danych Wykonawcy bez zmian samego Wykonawcy (np. zmiana siedziby, adresu, nazwy).</w:t>
      </w:r>
    </w:p>
    <w:p w14:paraId="4D88B631" w14:textId="77777777" w:rsidR="00B02209" w:rsidRPr="00CC74F0" w:rsidRDefault="00B02209" w:rsidP="00B02209">
      <w:pPr>
        <w:spacing w:line="276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innej </w:t>
      </w:r>
      <w:r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10C243CE" w14:textId="77777777" w:rsidR="00B02209" w:rsidRPr="00CC74F0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Pr="00CC74F0">
        <w:rPr>
          <w:color w:val="000000"/>
          <w:sz w:val="22"/>
          <w:szCs w:val="22"/>
        </w:rPr>
        <w:t xml:space="preserve">) zmiany w sytuacji prawnej stron skutkującej sukcesją generalną </w:t>
      </w:r>
    </w:p>
    <w:p w14:paraId="07AFECB0" w14:textId="12DFBBB8" w:rsidR="00B02209" w:rsidRDefault="00B02209" w:rsidP="00B02209">
      <w:pPr>
        <w:pStyle w:val="Akapitzlist"/>
        <w:autoSpaceDN/>
        <w:spacing w:line="276" w:lineRule="auto"/>
        <w:ind w:left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A22747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z</w:t>
      </w:r>
      <w:r w:rsidRPr="00A22747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>
        <w:rPr>
          <w:color w:val="000000"/>
          <w:sz w:val="22"/>
          <w:szCs w:val="22"/>
        </w:rPr>
        <w:t xml:space="preserve"> funkcjonalności wymaganych w </w:t>
      </w:r>
      <w:r w:rsidR="00346839">
        <w:rPr>
          <w:color w:val="000000"/>
          <w:sz w:val="22"/>
          <w:szCs w:val="22"/>
        </w:rPr>
        <w:t>Zapytaniu ofertowym</w:t>
      </w:r>
      <w:r w:rsidRPr="00A22747">
        <w:rPr>
          <w:color w:val="000000"/>
          <w:sz w:val="22"/>
          <w:szCs w:val="22"/>
        </w:rPr>
        <w:t xml:space="preserve"> oraz w zakresie pozostałych parametrów, a zmiana jest korzystna dla Zamawiającego i wyraził na to zgodę. Powyższe zmiany nie wpłyną na zasady realizacji Umowy, </w:t>
      </w:r>
      <w:r w:rsidR="008E49EC">
        <w:rPr>
          <w:color w:val="000000"/>
          <w:sz w:val="22"/>
          <w:szCs w:val="22"/>
        </w:rPr>
        <w:t xml:space="preserve"> </w:t>
      </w:r>
      <w:r w:rsidRPr="00A22747">
        <w:rPr>
          <w:color w:val="000000"/>
          <w:sz w:val="22"/>
          <w:szCs w:val="22"/>
        </w:rPr>
        <w:t xml:space="preserve">a wynagrodzenie Wykonawcy nie ulegnie zwiększeniu. </w:t>
      </w:r>
    </w:p>
    <w:p w14:paraId="0317CDEB" w14:textId="63C53FBC" w:rsidR="00D82B2A" w:rsidRPr="00D82B2A" w:rsidRDefault="00D82B2A" w:rsidP="00D82B2A">
      <w:pPr>
        <w:pStyle w:val="Akapitzlist"/>
        <w:ind w:left="426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g) </w:t>
      </w:r>
      <w:r>
        <w:rPr>
          <w:sz w:val="22"/>
          <w:szCs w:val="22"/>
        </w:rPr>
        <w:t>w</w:t>
      </w:r>
      <w:r w:rsidRPr="00D82B2A">
        <w:rPr>
          <w:sz w:val="22"/>
          <w:szCs w:val="22"/>
        </w:rPr>
        <w:t xml:space="preserve"> przy</w:t>
      </w:r>
      <w:r>
        <w:rPr>
          <w:sz w:val="22"/>
          <w:szCs w:val="22"/>
        </w:rPr>
        <w:t>padku niewyczerpania w okresie U</w:t>
      </w:r>
      <w:r w:rsidRPr="00D82B2A">
        <w:rPr>
          <w:sz w:val="22"/>
          <w:szCs w:val="22"/>
        </w:rPr>
        <w:t xml:space="preserve">mowy jej wartości Zamawiający uprawniony będzie, na podstawie oświadczenia, złożonego Wykonawcy przed upływem terminu </w:t>
      </w:r>
      <w:r>
        <w:rPr>
          <w:sz w:val="22"/>
          <w:szCs w:val="22"/>
        </w:rPr>
        <w:t xml:space="preserve">obowiązywania Umowy </w:t>
      </w:r>
      <w:r>
        <w:rPr>
          <w:sz w:val="22"/>
          <w:szCs w:val="22"/>
        </w:rPr>
        <w:lastRenderedPageBreak/>
        <w:t>d</w:t>
      </w:r>
      <w:r w:rsidRPr="00D82B2A">
        <w:rPr>
          <w:sz w:val="22"/>
          <w:szCs w:val="22"/>
        </w:rPr>
        <w:t xml:space="preserve">o przedłużenia </w:t>
      </w:r>
      <w:r>
        <w:rPr>
          <w:sz w:val="22"/>
          <w:szCs w:val="22"/>
        </w:rPr>
        <w:t xml:space="preserve">tego okresu do czasu pełnego wykorzystania limitu wartości </w:t>
      </w:r>
      <w:r w:rsidR="00736065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</w:t>
      </w:r>
      <w:r w:rsidRPr="00D82B2A">
        <w:rPr>
          <w:sz w:val="22"/>
          <w:szCs w:val="22"/>
        </w:rPr>
        <w:t>, lecz nie dłużej niż o 90 dni.</w:t>
      </w:r>
    </w:p>
    <w:p w14:paraId="434369C4" w14:textId="77777777" w:rsidR="00342592" w:rsidRPr="00EC0287" w:rsidRDefault="00EC0287" w:rsidP="00EC0287">
      <w:pPr>
        <w:ind w:left="426" w:hanging="426"/>
        <w:jc w:val="both"/>
        <w:rPr>
          <w:sz w:val="22"/>
          <w:szCs w:val="22"/>
        </w:rPr>
      </w:pPr>
      <w:r w:rsidRPr="00EC0287">
        <w:rPr>
          <w:sz w:val="22"/>
          <w:szCs w:val="22"/>
        </w:rPr>
        <w:t xml:space="preserve">2. </w:t>
      </w:r>
      <w:r w:rsidRPr="00EC0287">
        <w:rPr>
          <w:sz w:val="22"/>
          <w:szCs w:val="22"/>
        </w:rPr>
        <w:tab/>
      </w:r>
      <w:r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0C3D634B" w14:textId="5D3A81F9" w:rsidR="00342592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2899171C" w14:textId="14185362" w:rsidR="00736065" w:rsidRDefault="00736065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044391A6" w14:textId="2F3745E0" w:rsidR="00736065" w:rsidRDefault="00736065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76808188" w14:textId="77777777" w:rsidR="00736065" w:rsidRPr="00CC74F0" w:rsidRDefault="00736065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2A16EB9F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4C59EF27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31389472" w14:textId="77777777" w:rsidR="00D95CBD" w:rsidRPr="00D95CBD" w:rsidRDefault="00D95CBD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Wykonawca</w:t>
      </w:r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62A394C1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388EAAEC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543FEE6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33AA015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1C026696" w14:textId="05A2553A" w:rsidR="00B02209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0D7607">
        <w:rPr>
          <w:color w:val="000000"/>
          <w:sz w:val="22"/>
          <w:szCs w:val="22"/>
        </w:rPr>
        <w:t xml:space="preserve">dwóch </w:t>
      </w:r>
      <w:r w:rsidRPr="00D95CBD">
        <w:rPr>
          <w:color w:val="000000"/>
          <w:sz w:val="22"/>
          <w:szCs w:val="22"/>
        </w:rPr>
        <w:t xml:space="preserve"> jednobrzmiących egzemplarzach, w tym</w:t>
      </w:r>
      <w:r w:rsidR="000D7607">
        <w:rPr>
          <w:color w:val="000000"/>
          <w:sz w:val="22"/>
          <w:szCs w:val="22"/>
        </w:rPr>
        <w:t xml:space="preserve"> jeden </w:t>
      </w:r>
      <w:r w:rsidRPr="00D95CBD">
        <w:rPr>
          <w:color w:val="000000"/>
          <w:sz w:val="22"/>
          <w:szCs w:val="22"/>
        </w:rPr>
        <w:t xml:space="preserve">egzemplarz dla Zamawiającego i jeden egzemplarz dla Wykonawcy.  </w:t>
      </w:r>
    </w:p>
    <w:p w14:paraId="23264543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0E3BDABC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9430509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B250097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25945DED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7E401FF" w14:textId="3AF63279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FB0D5F" w14:textId="673CBEF0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075FDB1" w14:textId="6992367B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940FBF4" w14:textId="3D0E8F5D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29EC6D0" w14:textId="503E0635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68107C7" w14:textId="4F14460B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7CFEB70" w14:textId="5E88008D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28A0B66" w14:textId="24E40A4B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B6BA899" w14:textId="4C2FEF1E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5F51D33" w14:textId="300D510E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9EB531E" w14:textId="23E04EE3" w:rsidR="00780FD1" w:rsidRDefault="00780FD1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F3F1BA6" w14:textId="47CAAB5D" w:rsidR="00780FD1" w:rsidRDefault="00780FD1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51CE6FA" w14:textId="77777777" w:rsidR="008E49EC" w:rsidRDefault="008E49E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6452E7B" w14:textId="77777777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2D769F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182C6338" w14:textId="00266D44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5F5602">
        <w:rPr>
          <w:color w:val="000000"/>
          <w:sz w:val="22"/>
          <w:szCs w:val="22"/>
        </w:rPr>
        <w:t>For</w:t>
      </w:r>
      <w:r>
        <w:rPr>
          <w:color w:val="000000"/>
          <w:sz w:val="22"/>
          <w:szCs w:val="22"/>
        </w:rPr>
        <w:t>m</w:t>
      </w:r>
      <w:r w:rsidRPr="005F5602">
        <w:rPr>
          <w:color w:val="000000"/>
          <w:sz w:val="22"/>
          <w:szCs w:val="22"/>
        </w:rPr>
        <w:t xml:space="preserve">ularz asortymentowo-cenowy – Załącznik nr </w:t>
      </w:r>
      <w:r w:rsidR="00736065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</w:p>
    <w:p w14:paraId="79E70A52" w14:textId="77777777" w:rsidR="003C1CE5" w:rsidRDefault="003C1CE5"/>
    <w:sectPr w:rsidR="003C1CE5" w:rsidSect="00965994">
      <w:headerReference w:type="default" r:id="rId8"/>
      <w:footerReference w:type="default" r:id="rId9"/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692D" w14:textId="77777777" w:rsidR="00AE4BF3" w:rsidRDefault="00AE4BF3" w:rsidP="00EE5B08">
      <w:r>
        <w:separator/>
      </w:r>
    </w:p>
  </w:endnote>
  <w:endnote w:type="continuationSeparator" w:id="0">
    <w:p w14:paraId="12736182" w14:textId="77777777" w:rsidR="00AE4BF3" w:rsidRDefault="00AE4BF3" w:rsidP="00EE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00315867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E4045A1" w14:textId="363A1AFA" w:rsidR="00BC70CB" w:rsidRPr="00BC70CB" w:rsidRDefault="00BC70CB">
            <w:pPr>
              <w:pStyle w:val="Stopka"/>
              <w:jc w:val="right"/>
              <w:rPr>
                <w:sz w:val="20"/>
                <w:szCs w:val="20"/>
              </w:rPr>
            </w:pPr>
            <w:r w:rsidRPr="00BC70CB">
              <w:rPr>
                <w:sz w:val="20"/>
                <w:szCs w:val="20"/>
              </w:rPr>
              <w:t xml:space="preserve">Strona </w:t>
            </w:r>
            <w:r w:rsidRPr="00BC70CB">
              <w:rPr>
                <w:b/>
                <w:bCs/>
                <w:sz w:val="20"/>
                <w:szCs w:val="20"/>
              </w:rPr>
              <w:fldChar w:fldCharType="begin"/>
            </w:r>
            <w:r w:rsidRPr="00BC70CB">
              <w:rPr>
                <w:b/>
                <w:bCs/>
                <w:sz w:val="20"/>
                <w:szCs w:val="20"/>
              </w:rPr>
              <w:instrText>PAGE</w:instrText>
            </w:r>
            <w:r w:rsidRPr="00BC70CB">
              <w:rPr>
                <w:b/>
                <w:bCs/>
                <w:sz w:val="20"/>
                <w:szCs w:val="20"/>
              </w:rPr>
              <w:fldChar w:fldCharType="separate"/>
            </w:r>
            <w:r w:rsidRPr="00BC70CB">
              <w:rPr>
                <w:b/>
                <w:bCs/>
                <w:sz w:val="20"/>
                <w:szCs w:val="20"/>
              </w:rPr>
              <w:t>2</w:t>
            </w:r>
            <w:r w:rsidRPr="00BC70CB">
              <w:rPr>
                <w:b/>
                <w:bCs/>
                <w:sz w:val="20"/>
                <w:szCs w:val="20"/>
              </w:rPr>
              <w:fldChar w:fldCharType="end"/>
            </w:r>
            <w:r w:rsidRPr="00BC70CB">
              <w:rPr>
                <w:sz w:val="20"/>
                <w:szCs w:val="20"/>
              </w:rPr>
              <w:t xml:space="preserve"> z </w:t>
            </w:r>
            <w:r w:rsidRPr="00BC70CB">
              <w:rPr>
                <w:b/>
                <w:bCs/>
                <w:sz w:val="20"/>
                <w:szCs w:val="20"/>
              </w:rPr>
              <w:fldChar w:fldCharType="begin"/>
            </w:r>
            <w:r w:rsidRPr="00BC70CB">
              <w:rPr>
                <w:b/>
                <w:bCs/>
                <w:sz w:val="20"/>
                <w:szCs w:val="20"/>
              </w:rPr>
              <w:instrText>NUMPAGES</w:instrText>
            </w:r>
            <w:r w:rsidRPr="00BC70CB">
              <w:rPr>
                <w:b/>
                <w:bCs/>
                <w:sz w:val="20"/>
                <w:szCs w:val="20"/>
              </w:rPr>
              <w:fldChar w:fldCharType="separate"/>
            </w:r>
            <w:r w:rsidRPr="00BC70CB">
              <w:rPr>
                <w:b/>
                <w:bCs/>
                <w:sz w:val="20"/>
                <w:szCs w:val="20"/>
              </w:rPr>
              <w:t>2</w:t>
            </w:r>
            <w:r w:rsidRPr="00BC70C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E379DA4" w14:textId="77777777" w:rsidR="00BC70CB" w:rsidRDefault="00BC7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E630" w14:textId="77777777" w:rsidR="00AE4BF3" w:rsidRDefault="00AE4BF3" w:rsidP="00EE5B08">
      <w:r>
        <w:separator/>
      </w:r>
    </w:p>
  </w:footnote>
  <w:footnote w:type="continuationSeparator" w:id="0">
    <w:p w14:paraId="1A5C12DB" w14:textId="77777777" w:rsidR="00AE4BF3" w:rsidRDefault="00AE4BF3" w:rsidP="00EE5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ED77" w14:textId="7C1BB4E9" w:rsidR="000D7607" w:rsidRDefault="00EE5B08" w:rsidP="00346839">
    <w:pPr>
      <w:pStyle w:val="Nagwek"/>
      <w:pBdr>
        <w:bottom w:val="single" w:sz="4" w:space="1" w:color="auto"/>
      </w:pBdr>
      <w:jc w:val="center"/>
      <w:rPr>
        <w:sz w:val="16"/>
        <w:szCs w:val="16"/>
      </w:rPr>
    </w:pPr>
    <w:r w:rsidRPr="00EE5B08">
      <w:rPr>
        <w:sz w:val="16"/>
        <w:szCs w:val="16"/>
      </w:rPr>
      <w:t>„Dostawa opakowań i testów do kontroli procesu sterylizacji do Szpitala Powiatowego w Kętrzynie</w:t>
    </w:r>
    <w:r w:rsidR="00A61829">
      <w:rPr>
        <w:sz w:val="16"/>
        <w:szCs w:val="16"/>
      </w:rPr>
      <w:t>- dodatkowy</w:t>
    </w:r>
    <w:r w:rsidRPr="00EE5B08">
      <w:rPr>
        <w:sz w:val="16"/>
        <w:szCs w:val="16"/>
      </w:rPr>
      <w:t>”</w:t>
    </w:r>
    <w:r>
      <w:rPr>
        <w:sz w:val="16"/>
        <w:szCs w:val="16"/>
      </w:rPr>
      <w:t xml:space="preserve"> </w:t>
    </w:r>
  </w:p>
  <w:p w14:paraId="546EF1F7" w14:textId="0EC23530" w:rsidR="00EE5B08" w:rsidRPr="00EE5B08" w:rsidRDefault="00EE5B08" w:rsidP="00346839">
    <w:pPr>
      <w:pStyle w:val="Nagwek"/>
      <w:pBdr>
        <w:bottom w:val="single" w:sz="4" w:space="1" w:color="auto"/>
      </w:pBdr>
      <w:jc w:val="center"/>
      <w:rPr>
        <w:sz w:val="16"/>
        <w:szCs w:val="16"/>
      </w:rPr>
    </w:pPr>
    <w:r w:rsidRPr="00EE5B08">
      <w:rPr>
        <w:sz w:val="16"/>
        <w:szCs w:val="16"/>
      </w:rPr>
      <w:t xml:space="preserve"> nr postępowania </w:t>
    </w:r>
    <w:r w:rsidR="00C70568">
      <w:rPr>
        <w:sz w:val="16"/>
        <w:szCs w:val="16"/>
      </w:rPr>
      <w:t xml:space="preserve"> </w:t>
    </w:r>
    <w:r w:rsidR="000D7607">
      <w:rPr>
        <w:sz w:val="16"/>
        <w:szCs w:val="16"/>
      </w:rPr>
      <w:t>3</w:t>
    </w:r>
    <w:r w:rsidR="00A61829">
      <w:rPr>
        <w:sz w:val="16"/>
        <w:szCs w:val="16"/>
      </w:rPr>
      <w:t>3</w:t>
    </w:r>
    <w:r w:rsidRPr="00EE5B08">
      <w:rPr>
        <w:sz w:val="16"/>
        <w:szCs w:val="16"/>
      </w:rPr>
      <w:t>/PP/202</w:t>
    </w:r>
    <w:r w:rsidR="00E70D4E">
      <w:rPr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19251">
    <w:abstractNumId w:val="25"/>
  </w:num>
  <w:num w:numId="2" w16cid:durableId="1466657763">
    <w:abstractNumId w:val="21"/>
  </w:num>
  <w:num w:numId="3" w16cid:durableId="1765373557">
    <w:abstractNumId w:val="7"/>
  </w:num>
  <w:num w:numId="4" w16cid:durableId="1968660975">
    <w:abstractNumId w:val="4"/>
  </w:num>
  <w:num w:numId="5" w16cid:durableId="1205601904">
    <w:abstractNumId w:val="22"/>
  </w:num>
  <w:num w:numId="6" w16cid:durableId="214974242">
    <w:abstractNumId w:val="24"/>
  </w:num>
  <w:num w:numId="7" w16cid:durableId="1670330910">
    <w:abstractNumId w:val="10"/>
  </w:num>
  <w:num w:numId="8" w16cid:durableId="2120949745">
    <w:abstractNumId w:val="18"/>
  </w:num>
  <w:num w:numId="9" w16cid:durableId="59601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5774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91509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5608063">
    <w:abstractNumId w:val="2"/>
  </w:num>
  <w:num w:numId="13" w16cid:durableId="1316954024">
    <w:abstractNumId w:val="14"/>
  </w:num>
  <w:num w:numId="14" w16cid:durableId="421224738">
    <w:abstractNumId w:val="17"/>
  </w:num>
  <w:num w:numId="15" w16cid:durableId="60711234">
    <w:abstractNumId w:val="11"/>
  </w:num>
  <w:num w:numId="16" w16cid:durableId="861480802">
    <w:abstractNumId w:val="12"/>
  </w:num>
  <w:num w:numId="17" w16cid:durableId="1587423217">
    <w:abstractNumId w:val="3"/>
  </w:num>
  <w:num w:numId="18" w16cid:durableId="2830057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82916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0142679">
    <w:abstractNumId w:val="23"/>
  </w:num>
  <w:num w:numId="21" w16cid:durableId="1312440416">
    <w:abstractNumId w:val="28"/>
  </w:num>
  <w:num w:numId="22" w16cid:durableId="199512455">
    <w:abstractNumId w:val="0"/>
  </w:num>
  <w:num w:numId="23" w16cid:durableId="533464083">
    <w:abstractNumId w:val="13"/>
  </w:num>
  <w:num w:numId="24" w16cid:durableId="19918665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1935133">
    <w:abstractNumId w:val="16"/>
  </w:num>
  <w:num w:numId="26" w16cid:durableId="830634074">
    <w:abstractNumId w:val="1"/>
  </w:num>
  <w:num w:numId="27" w16cid:durableId="8681071">
    <w:abstractNumId w:val="20"/>
  </w:num>
  <w:num w:numId="28" w16cid:durableId="122679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0454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09"/>
    <w:rsid w:val="000472EE"/>
    <w:rsid w:val="000772C2"/>
    <w:rsid w:val="000B09DC"/>
    <w:rsid w:val="000D7607"/>
    <w:rsid w:val="001C4E23"/>
    <w:rsid w:val="002C10FA"/>
    <w:rsid w:val="00323BA0"/>
    <w:rsid w:val="00342592"/>
    <w:rsid w:val="00346839"/>
    <w:rsid w:val="00360483"/>
    <w:rsid w:val="00385F24"/>
    <w:rsid w:val="003C1CE5"/>
    <w:rsid w:val="004B482D"/>
    <w:rsid w:val="004D4E53"/>
    <w:rsid w:val="00531A5C"/>
    <w:rsid w:val="00540FA0"/>
    <w:rsid w:val="00553058"/>
    <w:rsid w:val="00591BA0"/>
    <w:rsid w:val="00596E4D"/>
    <w:rsid w:val="005B54A8"/>
    <w:rsid w:val="006B2CA1"/>
    <w:rsid w:val="00736065"/>
    <w:rsid w:val="00764002"/>
    <w:rsid w:val="00780FD1"/>
    <w:rsid w:val="008003D9"/>
    <w:rsid w:val="00864B50"/>
    <w:rsid w:val="00886BBE"/>
    <w:rsid w:val="008D1E10"/>
    <w:rsid w:val="008E49EC"/>
    <w:rsid w:val="0094015C"/>
    <w:rsid w:val="009940CA"/>
    <w:rsid w:val="00A1141A"/>
    <w:rsid w:val="00A61829"/>
    <w:rsid w:val="00A933FC"/>
    <w:rsid w:val="00AB3482"/>
    <w:rsid w:val="00AE4BF3"/>
    <w:rsid w:val="00B02209"/>
    <w:rsid w:val="00B73CEA"/>
    <w:rsid w:val="00BC70CB"/>
    <w:rsid w:val="00C57673"/>
    <w:rsid w:val="00C64BF5"/>
    <w:rsid w:val="00C70568"/>
    <w:rsid w:val="00CB05FB"/>
    <w:rsid w:val="00CC56A6"/>
    <w:rsid w:val="00D55D56"/>
    <w:rsid w:val="00D753F6"/>
    <w:rsid w:val="00D82B2A"/>
    <w:rsid w:val="00D95CBD"/>
    <w:rsid w:val="00D96227"/>
    <w:rsid w:val="00D96F38"/>
    <w:rsid w:val="00DC1C67"/>
    <w:rsid w:val="00E70D4E"/>
    <w:rsid w:val="00EC0287"/>
    <w:rsid w:val="00EE5B08"/>
    <w:rsid w:val="00F17E12"/>
    <w:rsid w:val="00F62FF8"/>
    <w:rsid w:val="00FA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6877"/>
  <w15:docId w15:val="{5B3C1E03-9D71-4B95-8D3D-CDFDD997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E5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E5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B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nieszka.wtulich@szpital-ke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2947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Adriana Więcko</cp:lastModifiedBy>
  <cp:revision>2</cp:revision>
  <dcterms:created xsi:type="dcterms:W3CDTF">2023-10-27T07:25:00Z</dcterms:created>
  <dcterms:modified xsi:type="dcterms:W3CDTF">2023-10-27T07:25:00Z</dcterms:modified>
</cp:coreProperties>
</file>