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8185" w14:textId="1F08D29D" w:rsidR="003B6DA9" w:rsidRDefault="00D37334" w:rsidP="003B6DA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 xml:space="preserve">Istotne postanowienia umowy - </w:t>
      </w:r>
      <w:r w:rsidR="003B6DA9" w:rsidRPr="003B6DA9">
        <w:rPr>
          <w:bCs/>
          <w:i/>
          <w:iCs/>
          <w:color w:val="000000"/>
          <w:sz w:val="22"/>
          <w:szCs w:val="22"/>
        </w:rPr>
        <w:t>Załącznik  nr 4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14:paraId="12FDF947" w14:textId="77777777" w:rsidR="00E82FCF" w:rsidRPr="003B6DA9" w:rsidRDefault="00E82FCF" w:rsidP="003B6DA9">
      <w:pPr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</w:p>
    <w:p w14:paraId="1AE71ECE" w14:textId="15B76329" w:rsidR="00B02209" w:rsidRDefault="00E82FCF" w:rsidP="00B02209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E82FCF">
        <w:rPr>
          <w:b/>
          <w:i/>
          <w:iCs/>
          <w:color w:val="000000"/>
          <w:sz w:val="22"/>
          <w:szCs w:val="22"/>
        </w:rPr>
        <w:t xml:space="preserve">Projekt Umowy  nr </w:t>
      </w:r>
      <w:r w:rsidR="003B6DA9" w:rsidRPr="00E82FCF">
        <w:rPr>
          <w:b/>
          <w:i/>
          <w:iCs/>
          <w:color w:val="000000"/>
          <w:sz w:val="22"/>
          <w:szCs w:val="22"/>
        </w:rPr>
        <w:t>…./202</w:t>
      </w:r>
      <w:r w:rsidRPr="00E82FCF">
        <w:rPr>
          <w:b/>
          <w:i/>
          <w:iCs/>
          <w:color w:val="000000"/>
          <w:sz w:val="22"/>
          <w:szCs w:val="22"/>
        </w:rPr>
        <w:t>2</w:t>
      </w:r>
      <w:r w:rsidR="003B6DA9" w:rsidRPr="00E82FCF">
        <w:rPr>
          <w:b/>
          <w:i/>
          <w:iCs/>
          <w:color w:val="000000"/>
          <w:sz w:val="22"/>
          <w:szCs w:val="22"/>
        </w:rPr>
        <w:t xml:space="preserve"> r.</w:t>
      </w:r>
    </w:p>
    <w:p w14:paraId="3763C747" w14:textId="77777777" w:rsidR="00E82FCF" w:rsidRPr="00E82FCF" w:rsidRDefault="00E82FCF" w:rsidP="00B02209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</w:p>
    <w:p w14:paraId="1696CB52" w14:textId="51ABB295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D37334">
        <w:rPr>
          <w:color w:val="000000"/>
          <w:sz w:val="22"/>
          <w:szCs w:val="22"/>
        </w:rPr>
        <w:t>28</w:t>
      </w:r>
      <w:r w:rsidRPr="00DC1C67">
        <w:rPr>
          <w:color w:val="000000"/>
          <w:sz w:val="22"/>
          <w:szCs w:val="22"/>
        </w:rPr>
        <w:t>/PP/202</w:t>
      </w:r>
      <w:r w:rsidR="00E82FCF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3202C482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SPZOZ Szpitalem Powiatowym w Kętrzynie</w:t>
      </w:r>
      <w:r w:rsidRPr="00CC74F0">
        <w:rPr>
          <w:color w:val="000000"/>
          <w:sz w:val="22"/>
          <w:szCs w:val="22"/>
        </w:rPr>
        <w:t xml:space="preserve">, ul. M.C. Skłodowskiej 2, 11-400 Kętrzyn, wpisanym do rejestru przedsiębiorców Krajowego Rejestru Sądowego prowadzonego przez Sąd Rejonowy w Olsztynie, VIII Wydział Gospodarczy KRS pod numerem 0000000499, posiadający nadany numer NIP: 7421836030, reprezentowanym przez Wojciecha Glinkę – Dyrektora </w:t>
      </w:r>
    </w:p>
    <w:p w14:paraId="2F39802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CC74F0">
        <w:rPr>
          <w:color w:val="000000"/>
          <w:sz w:val="22"/>
          <w:szCs w:val="22"/>
        </w:rPr>
        <w:t xml:space="preserve">”,   </w:t>
      </w: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3A267F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1B68143" w14:textId="17287FFC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 środków </w:t>
      </w:r>
      <w:r w:rsidR="00A77B1B">
        <w:rPr>
          <w:bCs/>
          <w:color w:val="000000"/>
          <w:sz w:val="22"/>
          <w:szCs w:val="22"/>
        </w:rPr>
        <w:t xml:space="preserve">dezynfekcyjnych </w:t>
      </w:r>
      <w:r w:rsidRPr="00B02209">
        <w:rPr>
          <w:b/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3020F4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0189EA8B" w14:textId="3A18E369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A77B1B">
        <w:rPr>
          <w:sz w:val="22"/>
          <w:szCs w:val="22"/>
        </w:rPr>
        <w:t>zapytania ofertowego</w:t>
      </w:r>
      <w:r w:rsidRPr="00B02209">
        <w:rPr>
          <w:sz w:val="22"/>
          <w:szCs w:val="22"/>
        </w:rPr>
        <w:t>.</w:t>
      </w:r>
    </w:p>
    <w:p w14:paraId="2836F315" w14:textId="45B22228" w:rsidR="00A77B1B" w:rsidRPr="002A0579" w:rsidRDefault="004D4E53" w:rsidP="007B6EDA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5DD54387" w14:textId="77777777" w:rsidR="002A0579" w:rsidRPr="007B6EDA" w:rsidRDefault="002A0579" w:rsidP="002A0579">
      <w:pPr>
        <w:pStyle w:val="Akapitzlist"/>
        <w:widowControl w:val="0"/>
        <w:spacing w:line="276" w:lineRule="auto"/>
        <w:ind w:left="284"/>
        <w:jc w:val="both"/>
        <w:rPr>
          <w:rFonts w:eastAsia="SimSun"/>
          <w:color w:val="000000"/>
          <w:sz w:val="22"/>
          <w:szCs w:val="22"/>
          <w:lang w:eastAsia="zh-CN"/>
        </w:rPr>
      </w:pPr>
    </w:p>
    <w:p w14:paraId="59A8B20F" w14:textId="598C7A91" w:rsidR="00A77B1B" w:rsidRDefault="00A77B1B" w:rsidP="007B6EDA">
      <w:pPr>
        <w:autoSpaceDN/>
        <w:jc w:val="center"/>
        <w:textAlignment w:val="auto"/>
        <w:rPr>
          <w:b/>
          <w:iCs/>
          <w:sz w:val="22"/>
          <w:szCs w:val="22"/>
          <w:u w:val="single"/>
        </w:rPr>
      </w:pPr>
      <w:r w:rsidRPr="00A77B1B">
        <w:rPr>
          <w:b/>
          <w:iCs/>
          <w:sz w:val="22"/>
          <w:szCs w:val="22"/>
          <w:u w:val="single"/>
        </w:rPr>
        <w:t>Szczegółowy opis przedmiotu zamówienia</w:t>
      </w:r>
    </w:p>
    <w:p w14:paraId="7D46F56C" w14:textId="77777777" w:rsidR="002A0579" w:rsidRPr="00A77B1B" w:rsidRDefault="002A0579" w:rsidP="007B6EDA">
      <w:pPr>
        <w:autoSpaceDN/>
        <w:jc w:val="center"/>
        <w:textAlignment w:val="auto"/>
        <w:rPr>
          <w:b/>
          <w:iCs/>
          <w:sz w:val="22"/>
          <w:szCs w:val="22"/>
          <w:u w:val="single"/>
        </w:rPr>
      </w:pPr>
    </w:p>
    <w:p w14:paraId="37C3CD54" w14:textId="44A7330F" w:rsidR="00A77B1B" w:rsidRPr="00A77B1B" w:rsidRDefault="000E2B6C" w:rsidP="00A77B1B">
      <w:pPr>
        <w:autoSpaceDN/>
        <w:spacing w:after="120"/>
        <w:jc w:val="both"/>
        <w:textAlignment w:val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77B1B" w:rsidRPr="00A77B1B">
        <w:rPr>
          <w:sz w:val="22"/>
          <w:szCs w:val="22"/>
        </w:rPr>
        <w:t xml:space="preserve">Asortyment opisany w </w:t>
      </w:r>
      <w:r w:rsidRPr="000E2B6C">
        <w:rPr>
          <w:b/>
          <w:bCs/>
          <w:sz w:val="22"/>
          <w:szCs w:val="22"/>
        </w:rPr>
        <w:t>Z</w:t>
      </w:r>
      <w:r w:rsidR="00A77B1B" w:rsidRPr="000E2B6C">
        <w:rPr>
          <w:b/>
          <w:bCs/>
          <w:sz w:val="22"/>
          <w:szCs w:val="22"/>
        </w:rPr>
        <w:t>ałączniku nr 2</w:t>
      </w:r>
      <w:r w:rsidR="00A77B1B" w:rsidRPr="00A77B1B">
        <w:rPr>
          <w:sz w:val="22"/>
          <w:szCs w:val="22"/>
        </w:rPr>
        <w:t xml:space="preserve"> do umowy w zależności, do jakiej kategorii został zarejestrowany przez producentów musi odpowiadać przepisom oraz posiadać wymagane prawem dokumenty np. zgłoszenie do obrotu na terenie RP.</w:t>
      </w:r>
    </w:p>
    <w:p w14:paraId="6DA8EE39" w14:textId="77777777" w:rsidR="00A77B1B" w:rsidRPr="00A77B1B" w:rsidRDefault="00A77B1B" w:rsidP="00A77B1B">
      <w:pPr>
        <w:autoSpaceDN/>
        <w:jc w:val="both"/>
        <w:textAlignment w:val="auto"/>
        <w:rPr>
          <w:sz w:val="22"/>
          <w:szCs w:val="22"/>
          <w:u w:val="single"/>
        </w:rPr>
      </w:pPr>
      <w:r w:rsidRPr="00A77B1B">
        <w:rPr>
          <w:sz w:val="22"/>
          <w:szCs w:val="22"/>
          <w:u w:val="single"/>
        </w:rPr>
        <w:t>Warunki ogólne:</w:t>
      </w:r>
    </w:p>
    <w:p w14:paraId="04C7F154" w14:textId="77777777" w:rsidR="00A77B1B" w:rsidRPr="00A77B1B" w:rsidRDefault="00A77B1B" w:rsidP="00A77B1B">
      <w:pPr>
        <w:numPr>
          <w:ilvl w:val="3"/>
          <w:numId w:val="30"/>
        </w:numPr>
        <w:autoSpaceDN/>
        <w:jc w:val="both"/>
        <w:textAlignment w:val="auto"/>
        <w:rPr>
          <w:sz w:val="22"/>
          <w:szCs w:val="22"/>
        </w:rPr>
      </w:pPr>
      <w:r w:rsidRPr="00A77B1B">
        <w:rPr>
          <w:sz w:val="22"/>
          <w:szCs w:val="22"/>
        </w:rPr>
        <w:t>Zamawiający dopuszcza preparaty myjące, odkażające i pielęgnujące do rąk w opakowaniach dostosowanych do posiadanego systemu dozowania (Dermados – w Pakiecie 1). Wymagana opinia producenta dozowników, potwierdzająca, że opakowania oferowane przez Wykonawcę są dopasowane do ww. systemu dozowania.</w:t>
      </w:r>
    </w:p>
    <w:p w14:paraId="0581D74C" w14:textId="77777777" w:rsidR="00A77B1B" w:rsidRPr="00A77B1B" w:rsidRDefault="00A77B1B" w:rsidP="00A77B1B">
      <w:pPr>
        <w:numPr>
          <w:ilvl w:val="3"/>
          <w:numId w:val="30"/>
        </w:numPr>
        <w:suppressLineNumbers/>
        <w:autoSpaceDN/>
        <w:jc w:val="both"/>
        <w:textAlignment w:val="auto"/>
        <w:rPr>
          <w:sz w:val="22"/>
          <w:szCs w:val="22"/>
        </w:rPr>
      </w:pPr>
      <w:r w:rsidRPr="00A77B1B">
        <w:rPr>
          <w:sz w:val="22"/>
          <w:szCs w:val="22"/>
        </w:rPr>
        <w:t xml:space="preserve">W celu ujednolicenia kryteriów oceny spełniania wymagań określonych przez Zamawiającego </w:t>
      </w:r>
      <w:r w:rsidRPr="00A77B1B">
        <w:rPr>
          <w:sz w:val="22"/>
          <w:szCs w:val="22"/>
        </w:rPr>
        <w:br/>
        <w:t>w opisie przedmiotu zamówienia Zamawiający wprowadza następującą klasyfikację właściwości użytkowych preparatów do dezynfekcji narzędzi i powierzchni:</w:t>
      </w:r>
    </w:p>
    <w:p w14:paraId="612D1F6D" w14:textId="77777777" w:rsidR="00A77B1B" w:rsidRPr="00A77B1B" w:rsidRDefault="00A77B1B" w:rsidP="00A77B1B">
      <w:pPr>
        <w:numPr>
          <w:ilvl w:val="0"/>
          <w:numId w:val="31"/>
        </w:numPr>
        <w:suppressLineNumbers/>
        <w:tabs>
          <w:tab w:val="num" w:pos="360"/>
        </w:tabs>
        <w:autoSpaceDN/>
        <w:jc w:val="both"/>
        <w:textAlignment w:val="auto"/>
        <w:rPr>
          <w:bCs/>
          <w:sz w:val="22"/>
          <w:szCs w:val="22"/>
        </w:rPr>
      </w:pPr>
      <w:r w:rsidRPr="00A77B1B">
        <w:rPr>
          <w:sz w:val="22"/>
          <w:szCs w:val="22"/>
        </w:rPr>
        <w:t>B - preparat bakteriobójczy</w:t>
      </w:r>
      <w:r w:rsidRPr="00A77B1B">
        <w:rPr>
          <w:bCs/>
          <w:sz w:val="22"/>
          <w:szCs w:val="22"/>
        </w:rPr>
        <w:t xml:space="preserve"> (Staphylococcus aureus, Pseudomonas aeruginosa)</w:t>
      </w:r>
    </w:p>
    <w:p w14:paraId="1B1B87DE" w14:textId="77777777" w:rsidR="00A77B1B" w:rsidRPr="00A77B1B" w:rsidRDefault="00A77B1B" w:rsidP="00A77B1B">
      <w:pPr>
        <w:numPr>
          <w:ilvl w:val="0"/>
          <w:numId w:val="31"/>
        </w:numPr>
        <w:tabs>
          <w:tab w:val="num" w:pos="360"/>
        </w:tabs>
        <w:autoSpaceDN/>
        <w:jc w:val="both"/>
        <w:textAlignment w:val="auto"/>
        <w:rPr>
          <w:sz w:val="22"/>
          <w:szCs w:val="22"/>
        </w:rPr>
      </w:pPr>
      <w:r w:rsidRPr="00A77B1B">
        <w:rPr>
          <w:sz w:val="22"/>
          <w:szCs w:val="22"/>
        </w:rPr>
        <w:t>Tbc - preparat prątkobójczy (Mycobacterium tuberculosis);</w:t>
      </w:r>
    </w:p>
    <w:p w14:paraId="0A381F60" w14:textId="77777777" w:rsidR="00A77B1B" w:rsidRPr="00A77B1B" w:rsidRDefault="00A77B1B" w:rsidP="00A77B1B">
      <w:pPr>
        <w:numPr>
          <w:ilvl w:val="0"/>
          <w:numId w:val="31"/>
        </w:numPr>
        <w:suppressLineNumbers/>
        <w:tabs>
          <w:tab w:val="num" w:pos="360"/>
        </w:tabs>
        <w:autoSpaceDN/>
        <w:jc w:val="both"/>
        <w:textAlignment w:val="auto"/>
        <w:rPr>
          <w:bCs/>
          <w:sz w:val="22"/>
          <w:szCs w:val="22"/>
        </w:rPr>
      </w:pPr>
      <w:r w:rsidRPr="00A77B1B">
        <w:rPr>
          <w:sz w:val="22"/>
          <w:szCs w:val="22"/>
        </w:rPr>
        <w:lastRenderedPageBreak/>
        <w:t>F - preparat grzybobójczy (</w:t>
      </w:r>
      <w:r w:rsidRPr="00A77B1B">
        <w:rPr>
          <w:iCs/>
          <w:sz w:val="22"/>
          <w:szCs w:val="22"/>
        </w:rPr>
        <w:t>C.albicans, Aspergillus)</w:t>
      </w:r>
      <w:r w:rsidRPr="00A77B1B">
        <w:rPr>
          <w:bCs/>
          <w:sz w:val="22"/>
          <w:szCs w:val="22"/>
        </w:rPr>
        <w:t>;</w:t>
      </w:r>
    </w:p>
    <w:p w14:paraId="2618638B" w14:textId="77777777" w:rsidR="00A77B1B" w:rsidRPr="00A77B1B" w:rsidRDefault="00A77B1B" w:rsidP="00A77B1B">
      <w:pPr>
        <w:numPr>
          <w:ilvl w:val="0"/>
          <w:numId w:val="31"/>
        </w:numPr>
        <w:suppressLineNumbers/>
        <w:tabs>
          <w:tab w:val="num" w:pos="360"/>
        </w:tabs>
        <w:autoSpaceDN/>
        <w:jc w:val="both"/>
        <w:textAlignment w:val="auto"/>
        <w:rPr>
          <w:sz w:val="22"/>
          <w:szCs w:val="22"/>
        </w:rPr>
      </w:pPr>
      <w:r w:rsidRPr="00A77B1B">
        <w:rPr>
          <w:sz w:val="22"/>
          <w:szCs w:val="22"/>
        </w:rPr>
        <w:t>V - preparat o pełnej wirusobójczości (</w:t>
      </w:r>
      <w:r w:rsidRPr="00A77B1B">
        <w:rPr>
          <w:bCs/>
          <w:sz w:val="22"/>
          <w:szCs w:val="22"/>
        </w:rPr>
        <w:t>poliomyelitis, adenowirus)-jeżeli nie opisano inaczej</w:t>
      </w:r>
      <w:r w:rsidRPr="00A77B1B">
        <w:rPr>
          <w:sz w:val="22"/>
          <w:szCs w:val="22"/>
        </w:rPr>
        <w:t>;</w:t>
      </w:r>
    </w:p>
    <w:p w14:paraId="10AF91C8" w14:textId="77777777" w:rsidR="00A77B1B" w:rsidRPr="00A77B1B" w:rsidRDefault="00A77B1B" w:rsidP="00A77B1B">
      <w:pPr>
        <w:numPr>
          <w:ilvl w:val="0"/>
          <w:numId w:val="31"/>
        </w:numPr>
        <w:suppressLineNumbers/>
        <w:tabs>
          <w:tab w:val="num" w:pos="360"/>
        </w:tabs>
        <w:autoSpaceDN/>
        <w:jc w:val="both"/>
        <w:textAlignment w:val="auto"/>
        <w:rPr>
          <w:bCs/>
          <w:sz w:val="22"/>
          <w:szCs w:val="22"/>
        </w:rPr>
      </w:pPr>
      <w:r w:rsidRPr="00A77B1B">
        <w:rPr>
          <w:sz w:val="22"/>
          <w:szCs w:val="22"/>
        </w:rPr>
        <w:t>S - preparat sporobójczy (tlenowe i beztlenowe</w:t>
      </w:r>
      <w:r w:rsidRPr="00A77B1B">
        <w:rPr>
          <w:bCs/>
          <w:sz w:val="22"/>
          <w:szCs w:val="22"/>
        </w:rPr>
        <w:t xml:space="preserve"> tj.: Bacillus subtilis i/lub Bacillus cereus, Clostridium sporogenes).</w:t>
      </w:r>
    </w:p>
    <w:p w14:paraId="3A7867AB" w14:textId="77777777" w:rsidR="00A77B1B" w:rsidRPr="00A77B1B" w:rsidRDefault="00A77B1B" w:rsidP="00A77B1B">
      <w:pPr>
        <w:numPr>
          <w:ilvl w:val="3"/>
          <w:numId w:val="30"/>
        </w:numPr>
        <w:suppressLineNumbers/>
        <w:autoSpaceDN/>
        <w:jc w:val="both"/>
        <w:textAlignment w:val="auto"/>
        <w:rPr>
          <w:sz w:val="22"/>
          <w:szCs w:val="22"/>
        </w:rPr>
      </w:pPr>
      <w:r w:rsidRPr="00A77B1B">
        <w:rPr>
          <w:sz w:val="22"/>
          <w:szCs w:val="22"/>
        </w:rPr>
        <w:t xml:space="preserve">Zamawiający wymaga, aby skuteczność (stężenie, spektrum i czas) działania, proponowanych preparatów do dezynfekcji narzędzi i powierzchni, oprócz ulotek informacyjnych, prospektów i instrukcji użycia były potwierdzone dokumentami z wykonanych badań </w:t>
      </w:r>
      <w:r w:rsidRPr="00A77B1B">
        <w:rPr>
          <w:bCs/>
          <w:sz w:val="22"/>
          <w:szCs w:val="22"/>
        </w:rPr>
        <w:t xml:space="preserve">potwierdzających skuteczność produktów dezynfekcyjnych wykonanych metodami wg Norm Europejskich lub opisanymi w Polskich Normach lub innymi metodami zaakceptowanymi przez Prezesa Urzędu </w:t>
      </w:r>
      <w:r w:rsidRPr="00A77B1B">
        <w:rPr>
          <w:sz w:val="22"/>
          <w:szCs w:val="22"/>
        </w:rPr>
        <w:t>Rejestracji Produktów Leczniczych, Wyrobów Medycznych i Produktów Biobójczych lub badaniami PZH. Ww. dokumenty Wykonawca zobowiązuje się dostarczyć na każde wezwanie Zamawiającego.</w:t>
      </w:r>
    </w:p>
    <w:p w14:paraId="382DE5EF" w14:textId="77777777" w:rsidR="00A77B1B" w:rsidRPr="00A77B1B" w:rsidRDefault="00A77B1B" w:rsidP="00A77B1B">
      <w:pPr>
        <w:numPr>
          <w:ilvl w:val="3"/>
          <w:numId w:val="30"/>
        </w:numPr>
        <w:autoSpaceDN/>
        <w:jc w:val="both"/>
        <w:textAlignment w:val="auto"/>
        <w:rPr>
          <w:b/>
          <w:bCs/>
          <w:sz w:val="22"/>
          <w:szCs w:val="22"/>
        </w:rPr>
      </w:pPr>
      <w:r w:rsidRPr="00A77B1B">
        <w:rPr>
          <w:sz w:val="22"/>
          <w:szCs w:val="22"/>
        </w:rPr>
        <w:t>Zamawiający wymaga, aby skuteczność mikrobójcza preparatów dezynfekcyjnych była potwierdzona metodami przewidzianymi do określania skuteczności środków właściwych dla danej grupy użytkowników (obszar medyczny) i danego zastosowania.</w:t>
      </w:r>
    </w:p>
    <w:p w14:paraId="53DAE15B" w14:textId="77777777" w:rsidR="00A77B1B" w:rsidRPr="00A77B1B" w:rsidRDefault="00A77B1B" w:rsidP="00A77B1B">
      <w:pPr>
        <w:autoSpaceDN/>
        <w:jc w:val="both"/>
        <w:textAlignment w:val="auto"/>
        <w:rPr>
          <w:sz w:val="22"/>
          <w:szCs w:val="22"/>
        </w:rPr>
      </w:pPr>
    </w:p>
    <w:p w14:paraId="0DC56383" w14:textId="77777777" w:rsidR="004D4E53" w:rsidRDefault="004D4E53" w:rsidP="00A77B1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15F2E7F" w14:textId="5077EA63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B482D">
        <w:rPr>
          <w:b/>
          <w:bCs/>
          <w:color w:val="000000"/>
          <w:sz w:val="22"/>
          <w:szCs w:val="22"/>
        </w:rPr>
        <w:t xml:space="preserve">w terminie </w:t>
      </w:r>
      <w:r w:rsidR="00413419">
        <w:rPr>
          <w:b/>
          <w:bCs/>
          <w:color w:val="000000"/>
          <w:sz w:val="22"/>
          <w:szCs w:val="22"/>
        </w:rPr>
        <w:t>3</w:t>
      </w:r>
      <w:r w:rsidR="00B02209" w:rsidRPr="004B482D">
        <w:rPr>
          <w:b/>
          <w:bCs/>
          <w:color w:val="000000"/>
          <w:sz w:val="22"/>
          <w:szCs w:val="22"/>
        </w:rPr>
        <w:t xml:space="preserve"> dni</w:t>
      </w:r>
      <w:r w:rsidRPr="004B482D">
        <w:rPr>
          <w:b/>
          <w:bCs/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2B878518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36B1FD82" w14:textId="77777777" w:rsidR="00D55D56" w:rsidRDefault="00D55D56" w:rsidP="00D55D56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Umowy</w:t>
      </w:r>
    </w:p>
    <w:p w14:paraId="2E728127" w14:textId="0BF3E9E3" w:rsidR="00D55D56" w:rsidRDefault="00D55D56" w:rsidP="00D55D56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zawarta jest na okres 12 miesięcy tj. od dnia  ………..202</w:t>
      </w:r>
      <w:r w:rsidR="00E82FC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r.  do dnia …………...202</w:t>
      </w:r>
      <w:r w:rsidR="00E82FC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</w:t>
      </w:r>
    </w:p>
    <w:p w14:paraId="194F029D" w14:textId="77777777" w:rsidR="00D55D56" w:rsidRPr="00D82B2A" w:rsidRDefault="00D55D56" w:rsidP="00D55D56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8F8B06D" w14:textId="6915DF6B" w:rsidR="00B02209" w:rsidRPr="00CC74F0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 xml:space="preserve">Formularzu asortymentowo – cenowym” stanowiącym Załącznik nr </w:t>
      </w:r>
      <w:r w:rsidR="008D764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 xml:space="preserve">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4BA19382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8D7649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77777777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1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22340806" w14:textId="341B4874" w:rsidR="00D95CBD" w:rsidRPr="00E82FCF" w:rsidRDefault="00596E4D" w:rsidP="00B02209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74C98CA1" w14:textId="77777777" w:rsidR="007B6EDA" w:rsidRPr="00CC74F0" w:rsidRDefault="007B6EDA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06848CE6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6AEC1976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lastRenderedPageBreak/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lastRenderedPageBreak/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4FAB4F3" w14:textId="77777777" w:rsidR="00342592" w:rsidRPr="00CC74F0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0FCD633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6597C145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09DE540E" w14:textId="574B0DA4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</w:t>
      </w:r>
      <w:r w:rsidR="00E82FCF">
        <w:rPr>
          <w:color w:val="000000"/>
          <w:sz w:val="22"/>
          <w:szCs w:val="22"/>
          <w:lang w:val="en-US"/>
        </w:rPr>
        <w:t xml:space="preserve"> </w:t>
      </w:r>
      <w:r w:rsidRPr="00CC74F0">
        <w:rPr>
          <w:color w:val="000000"/>
          <w:sz w:val="22"/>
          <w:szCs w:val="22"/>
          <w:lang w:val="en-US"/>
        </w:rPr>
        <w:t xml:space="preserve">, </w:t>
      </w:r>
    </w:p>
    <w:p w14:paraId="314B4459" w14:textId="5854C045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5" w:history="1">
        <w:r w:rsidR="00E82FCF" w:rsidRPr="00FD760F">
          <w:rPr>
            <w:rStyle w:val="Hipercze"/>
            <w:sz w:val="22"/>
            <w:szCs w:val="22"/>
            <w:lang w:val="en-US"/>
          </w:rPr>
          <w:t>halina.halicka@szpital-ketrzyn.pl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F89EB11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0A4D8AE7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</w:t>
      </w:r>
      <w:r w:rsidRPr="00CC74F0">
        <w:rPr>
          <w:color w:val="000000"/>
          <w:sz w:val="22"/>
          <w:szCs w:val="22"/>
        </w:rPr>
        <w:lastRenderedPageBreak/>
        <w:t xml:space="preserve">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D88B631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10C243CE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07AFECB0" w14:textId="47983FDE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E82FCF">
        <w:rPr>
          <w:color w:val="000000"/>
          <w:sz w:val="22"/>
          <w:szCs w:val="22"/>
        </w:rPr>
        <w:t>Zapytaniu ofertowym</w:t>
      </w:r>
      <w:r w:rsidRPr="00A22747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0317CDEB" w14:textId="160420B8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A77B1B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0C3D634B" w14:textId="77777777" w:rsidR="00342592" w:rsidRPr="00CC74F0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77777777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trzech jednobrzmiących egzemplarzach, w tym dwa egzemplarze dla Zamawiającego i jeden egzemplarz dla Wykonawcy.  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08934E63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632E7E9" w14:textId="39F7951C" w:rsidR="003B6DA9" w:rsidRDefault="003B6DA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A20273D" w14:textId="6E8E47B8" w:rsidR="003B6DA9" w:rsidRDefault="003B6DA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77777777" w:rsidR="00B02209" w:rsidRDefault="00B02209" w:rsidP="002A057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82C6338" w14:textId="3D29CB3F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A77B1B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79E70A52" w14:textId="77777777" w:rsidR="003C1CE5" w:rsidRDefault="003C1CE5"/>
    <w:sectPr w:rsidR="003C1CE5" w:rsidSect="00965994"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DD0B87"/>
    <w:multiLevelType w:val="multilevel"/>
    <w:tmpl w:val="417A7B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A3D92"/>
    <w:multiLevelType w:val="hybridMultilevel"/>
    <w:tmpl w:val="6A106C9E"/>
    <w:lvl w:ilvl="0" w:tplc="5972CAC8">
      <w:start w:val="1"/>
      <w:numFmt w:val="bullet"/>
      <w:lvlText w:val="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454890">
    <w:abstractNumId w:val="27"/>
  </w:num>
  <w:num w:numId="2" w16cid:durableId="1677656936">
    <w:abstractNumId w:val="23"/>
  </w:num>
  <w:num w:numId="3" w16cid:durableId="1479570017">
    <w:abstractNumId w:val="7"/>
  </w:num>
  <w:num w:numId="4" w16cid:durableId="686105147">
    <w:abstractNumId w:val="4"/>
  </w:num>
  <w:num w:numId="5" w16cid:durableId="1716271071">
    <w:abstractNumId w:val="24"/>
  </w:num>
  <w:num w:numId="6" w16cid:durableId="1558936034">
    <w:abstractNumId w:val="26"/>
  </w:num>
  <w:num w:numId="7" w16cid:durableId="445002745">
    <w:abstractNumId w:val="10"/>
  </w:num>
  <w:num w:numId="8" w16cid:durableId="1820417126">
    <w:abstractNumId w:val="20"/>
  </w:num>
  <w:num w:numId="9" w16cid:durableId="1863199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7359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43813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3217649">
    <w:abstractNumId w:val="2"/>
  </w:num>
  <w:num w:numId="13" w16cid:durableId="1333222998">
    <w:abstractNumId w:val="14"/>
  </w:num>
  <w:num w:numId="14" w16cid:durableId="1791583239">
    <w:abstractNumId w:val="19"/>
  </w:num>
  <w:num w:numId="15" w16cid:durableId="1914120076">
    <w:abstractNumId w:val="11"/>
  </w:num>
  <w:num w:numId="16" w16cid:durableId="671638360">
    <w:abstractNumId w:val="12"/>
  </w:num>
  <w:num w:numId="17" w16cid:durableId="103816502">
    <w:abstractNumId w:val="3"/>
  </w:num>
  <w:num w:numId="18" w16cid:durableId="1137452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74931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5761075">
    <w:abstractNumId w:val="25"/>
  </w:num>
  <w:num w:numId="21" w16cid:durableId="1903901353">
    <w:abstractNumId w:val="30"/>
  </w:num>
  <w:num w:numId="22" w16cid:durableId="2047828390">
    <w:abstractNumId w:val="0"/>
  </w:num>
  <w:num w:numId="23" w16cid:durableId="1928079796">
    <w:abstractNumId w:val="13"/>
  </w:num>
  <w:num w:numId="24" w16cid:durableId="9750653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840072">
    <w:abstractNumId w:val="17"/>
  </w:num>
  <w:num w:numId="26" w16cid:durableId="1482235650">
    <w:abstractNumId w:val="1"/>
  </w:num>
  <w:num w:numId="27" w16cid:durableId="1209486799">
    <w:abstractNumId w:val="22"/>
  </w:num>
  <w:num w:numId="28" w16cid:durableId="13720773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8955563">
    <w:abstractNumId w:val="5"/>
  </w:num>
  <w:num w:numId="30" w16cid:durableId="970089917">
    <w:abstractNumId w:val="15"/>
  </w:num>
  <w:num w:numId="31" w16cid:durableId="18622822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E2B6C"/>
    <w:rsid w:val="001C4E23"/>
    <w:rsid w:val="002A0579"/>
    <w:rsid w:val="003020F4"/>
    <w:rsid w:val="00323BA0"/>
    <w:rsid w:val="00342592"/>
    <w:rsid w:val="00360483"/>
    <w:rsid w:val="003B6DA9"/>
    <w:rsid w:val="003C1CE5"/>
    <w:rsid w:val="00413419"/>
    <w:rsid w:val="004B482D"/>
    <w:rsid w:val="004D4E53"/>
    <w:rsid w:val="004F6237"/>
    <w:rsid w:val="00596E4D"/>
    <w:rsid w:val="005B54A8"/>
    <w:rsid w:val="007B6EDA"/>
    <w:rsid w:val="008003D9"/>
    <w:rsid w:val="00864B50"/>
    <w:rsid w:val="00886BBE"/>
    <w:rsid w:val="008D1E10"/>
    <w:rsid w:val="008D7649"/>
    <w:rsid w:val="009940CA"/>
    <w:rsid w:val="00A1141A"/>
    <w:rsid w:val="00A77B1B"/>
    <w:rsid w:val="00B02209"/>
    <w:rsid w:val="00B73CEA"/>
    <w:rsid w:val="00D37334"/>
    <w:rsid w:val="00D55D56"/>
    <w:rsid w:val="00D753F6"/>
    <w:rsid w:val="00D82B2A"/>
    <w:rsid w:val="00D95CBD"/>
    <w:rsid w:val="00D96227"/>
    <w:rsid w:val="00D96F38"/>
    <w:rsid w:val="00DC1C67"/>
    <w:rsid w:val="00DC38C0"/>
    <w:rsid w:val="00E82FCF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B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7B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F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F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FC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ina.halicka@szpital-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3222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27</cp:revision>
  <dcterms:created xsi:type="dcterms:W3CDTF">2021-04-17T11:10:00Z</dcterms:created>
  <dcterms:modified xsi:type="dcterms:W3CDTF">2022-08-24T06:31:00Z</dcterms:modified>
</cp:coreProperties>
</file>