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9D55" w14:textId="77777777" w:rsidR="005F3863" w:rsidRDefault="005F3863">
      <w:pPr>
        <w:pStyle w:val="Standard"/>
        <w:jc w:val="both"/>
      </w:pPr>
    </w:p>
    <w:p w14:paraId="4CF09B39" w14:textId="77777777" w:rsidR="005F3863" w:rsidRDefault="005F3863">
      <w:pPr>
        <w:pStyle w:val="Standard"/>
        <w:jc w:val="both"/>
      </w:pPr>
    </w:p>
    <w:p w14:paraId="252F8990" w14:textId="2871E0E8" w:rsidR="009559C0" w:rsidRPr="009559C0" w:rsidRDefault="009559C0" w:rsidP="009559C0">
      <w:pPr>
        <w:suppressAutoHyphens w:val="0"/>
        <w:autoSpaceDN/>
        <w:ind w:left="-284"/>
        <w:jc w:val="right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bookmarkStart w:id="0" w:name="_Hlk101262237"/>
      <w:r w:rsidRPr="009559C0">
        <w:rPr>
          <w:rFonts w:eastAsia="Times New Roman" w:cs="Times New Roman"/>
          <w:snapToGrid w:val="0"/>
          <w:kern w:val="0"/>
          <w:sz w:val="22"/>
          <w:szCs w:val="22"/>
          <w:lang w:eastAsia="pl-PL" w:bidi="ar-SA"/>
        </w:rPr>
        <w:t>Kętrzyn,  dnia 2</w:t>
      </w:r>
      <w:r w:rsidR="004300BE">
        <w:rPr>
          <w:rFonts w:eastAsia="Times New Roman" w:cs="Times New Roman"/>
          <w:snapToGrid w:val="0"/>
          <w:kern w:val="0"/>
          <w:sz w:val="22"/>
          <w:szCs w:val="22"/>
          <w:lang w:eastAsia="pl-PL" w:bidi="ar-SA"/>
        </w:rPr>
        <w:t>4</w:t>
      </w:r>
      <w:r w:rsidRPr="009559C0">
        <w:rPr>
          <w:rFonts w:eastAsia="Times New Roman" w:cs="Times New Roman"/>
          <w:snapToGrid w:val="0"/>
          <w:kern w:val="0"/>
          <w:sz w:val="22"/>
          <w:szCs w:val="22"/>
          <w:lang w:eastAsia="pl-PL" w:bidi="ar-SA"/>
        </w:rPr>
        <w:t>.06.2022r.</w:t>
      </w:r>
    </w:p>
    <w:p w14:paraId="2BBD2644" w14:textId="77777777" w:rsidR="009559C0" w:rsidRPr="009559C0" w:rsidRDefault="009559C0" w:rsidP="009559C0">
      <w:pPr>
        <w:suppressAutoHyphens w:val="0"/>
        <w:autoSpaceDN/>
        <w:ind w:left="-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1271C716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snapToGrid w:val="0"/>
          <w:kern w:val="0"/>
          <w:sz w:val="22"/>
          <w:szCs w:val="22"/>
          <w:lang w:eastAsia="pl-PL" w:bidi="ar-SA"/>
        </w:rPr>
      </w:pPr>
      <w:r w:rsidRPr="009559C0">
        <w:rPr>
          <w:rFonts w:eastAsia="Times New Roman" w:cs="Times New Roman"/>
          <w:b/>
          <w:snapToGrid w:val="0"/>
          <w:kern w:val="0"/>
          <w:sz w:val="22"/>
          <w:szCs w:val="22"/>
          <w:lang w:eastAsia="pl-PL" w:bidi="ar-SA"/>
        </w:rPr>
        <w:t>Zamawiający:</w:t>
      </w:r>
    </w:p>
    <w:p w14:paraId="31EF5C4D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snapToGrid w:val="0"/>
          <w:kern w:val="0"/>
          <w:sz w:val="22"/>
          <w:szCs w:val="22"/>
          <w:lang w:eastAsia="pl-PL" w:bidi="ar-SA"/>
        </w:rPr>
      </w:pPr>
      <w:r w:rsidRPr="009559C0">
        <w:rPr>
          <w:rFonts w:eastAsia="Times New Roman" w:cs="Times New Roman"/>
          <w:b/>
          <w:snapToGrid w:val="0"/>
          <w:kern w:val="0"/>
          <w:sz w:val="22"/>
          <w:szCs w:val="22"/>
          <w:lang w:eastAsia="pl-PL" w:bidi="ar-SA"/>
        </w:rPr>
        <w:t>SPZOZ Szpital Powiatowy w Kętrzynie</w:t>
      </w:r>
    </w:p>
    <w:p w14:paraId="46B4D07C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snapToGrid w:val="0"/>
          <w:kern w:val="0"/>
          <w:sz w:val="22"/>
          <w:szCs w:val="22"/>
          <w:lang w:eastAsia="pl-PL" w:bidi="ar-SA"/>
        </w:rPr>
      </w:pPr>
      <w:r w:rsidRPr="009559C0">
        <w:rPr>
          <w:rFonts w:eastAsia="Times New Roman" w:cs="Times New Roman"/>
          <w:b/>
          <w:snapToGrid w:val="0"/>
          <w:kern w:val="0"/>
          <w:sz w:val="22"/>
          <w:szCs w:val="22"/>
          <w:lang w:eastAsia="pl-PL" w:bidi="ar-SA"/>
        </w:rPr>
        <w:t>ul. M.C. Skłodowskiej 2</w:t>
      </w:r>
    </w:p>
    <w:p w14:paraId="21AF0F13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snapToGrid w:val="0"/>
          <w:kern w:val="0"/>
          <w:sz w:val="22"/>
          <w:szCs w:val="22"/>
          <w:lang w:eastAsia="pl-PL" w:bidi="ar-SA"/>
        </w:rPr>
      </w:pPr>
      <w:r w:rsidRPr="009559C0">
        <w:rPr>
          <w:rFonts w:eastAsia="Times New Roman" w:cs="Times New Roman"/>
          <w:b/>
          <w:snapToGrid w:val="0"/>
          <w:kern w:val="0"/>
          <w:sz w:val="22"/>
          <w:szCs w:val="22"/>
          <w:lang w:eastAsia="pl-PL" w:bidi="ar-SA"/>
        </w:rPr>
        <w:t>11-400 Kętrzyn</w:t>
      </w:r>
    </w:p>
    <w:p w14:paraId="53E20034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202E9C7D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9559C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</w:t>
      </w:r>
      <w:r w:rsidRPr="009559C0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  </w:t>
      </w:r>
    </w:p>
    <w:p w14:paraId="61F80A2D" w14:textId="77777777" w:rsidR="009559C0" w:rsidRDefault="009559C0" w:rsidP="009559C0">
      <w:pPr>
        <w:widowControl/>
        <w:suppressAutoHyphens w:val="0"/>
        <w:autoSpaceDE w:val="0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pl-PL" w:bidi="ar-SA"/>
        </w:rPr>
      </w:pPr>
      <w:bookmarkStart w:id="1" w:name="_Hlk62481551"/>
    </w:p>
    <w:p w14:paraId="373639D5" w14:textId="17C44941" w:rsidR="009559C0" w:rsidRPr="009559C0" w:rsidRDefault="009559C0" w:rsidP="009559C0">
      <w:pPr>
        <w:widowControl/>
        <w:suppressAutoHyphens w:val="0"/>
        <w:autoSpaceDE w:val="0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pl-PL" w:bidi="ar-SA"/>
        </w:rPr>
      </w:pPr>
      <w:r w:rsidRPr="009559C0">
        <w:rPr>
          <w:rFonts w:eastAsia="Calibri" w:cs="Times New Roman"/>
          <w:b/>
          <w:bCs/>
          <w:kern w:val="0"/>
          <w:sz w:val="28"/>
          <w:szCs w:val="28"/>
          <w:lang w:eastAsia="pl-PL" w:bidi="ar-SA"/>
        </w:rPr>
        <w:t xml:space="preserve">Odpowiedzi </w:t>
      </w:r>
      <w:r w:rsidR="004300BE">
        <w:rPr>
          <w:rFonts w:eastAsia="Calibri" w:cs="Times New Roman"/>
          <w:b/>
          <w:bCs/>
          <w:kern w:val="0"/>
          <w:sz w:val="28"/>
          <w:szCs w:val="28"/>
          <w:lang w:eastAsia="pl-PL" w:bidi="ar-SA"/>
        </w:rPr>
        <w:t xml:space="preserve">nr 2 </w:t>
      </w:r>
      <w:r w:rsidRPr="009559C0">
        <w:rPr>
          <w:rFonts w:eastAsia="Calibri" w:cs="Times New Roman"/>
          <w:b/>
          <w:bCs/>
          <w:kern w:val="0"/>
          <w:sz w:val="28"/>
          <w:szCs w:val="28"/>
          <w:lang w:eastAsia="pl-PL" w:bidi="ar-SA"/>
        </w:rPr>
        <w:t>na zapytania wykonawców dotyczące treści SWZ</w:t>
      </w:r>
    </w:p>
    <w:bookmarkEnd w:id="1"/>
    <w:p w14:paraId="365572BA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lang w:eastAsia="pl-PL" w:bidi="ar-SA"/>
        </w:rPr>
      </w:pPr>
    </w:p>
    <w:p w14:paraId="071F14F4" w14:textId="5ED7E796" w:rsidR="009559C0" w:rsidRDefault="009559C0" w:rsidP="009559C0">
      <w:pPr>
        <w:widowControl/>
        <w:suppressAutoHyphens w:val="0"/>
        <w:autoSpaceDN/>
        <w:ind w:right="221"/>
        <w:jc w:val="both"/>
        <w:textAlignment w:val="auto"/>
        <w:rPr>
          <w:rFonts w:eastAsia="Times New Roman" w:cs="Times New Roman"/>
          <w:b/>
          <w:color w:val="00B0F0"/>
          <w:kern w:val="0"/>
          <w:sz w:val="22"/>
          <w:szCs w:val="22"/>
          <w:lang w:bidi="ar-SA"/>
        </w:rPr>
      </w:pPr>
      <w:r w:rsidRPr="009559C0">
        <w:rPr>
          <w:rFonts w:eastAsia="Calibri" w:cs="Times New Roman"/>
          <w:b/>
          <w:kern w:val="0"/>
          <w:sz w:val="22"/>
          <w:szCs w:val="22"/>
          <w:lang w:eastAsia="en-US" w:bidi="ar-SA"/>
        </w:rPr>
        <w:t>Dotyczy:</w:t>
      </w:r>
      <w:r w:rsidRPr="009559C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Pr="009559C0">
        <w:rPr>
          <w:rFonts w:eastAsia="Times New Roman" w:cs="Times New Roman"/>
          <w:b/>
          <w:color w:val="00B0F0"/>
          <w:kern w:val="0"/>
          <w:sz w:val="22"/>
          <w:szCs w:val="22"/>
          <w:lang w:bidi="ar-SA"/>
        </w:rPr>
        <w:t>„Dostawa produktów farmaceutycznych do Szpitala Powiatowego w Kętrzynie”</w:t>
      </w:r>
    </w:p>
    <w:p w14:paraId="1BDC4614" w14:textId="0C6D7FDB" w:rsidR="009559C0" w:rsidRPr="009559C0" w:rsidRDefault="009559C0" w:rsidP="009559C0">
      <w:pPr>
        <w:widowControl/>
        <w:suppressAutoHyphens w:val="0"/>
        <w:autoSpaceDN/>
        <w:ind w:right="221"/>
        <w:jc w:val="both"/>
        <w:textAlignment w:val="auto"/>
        <w:rPr>
          <w:rFonts w:eastAsia="Times New Roman" w:cs="Times New Roman"/>
          <w:b/>
          <w:sz w:val="22"/>
          <w:szCs w:val="22"/>
          <w:lang w:bidi="ar-SA"/>
        </w:rPr>
      </w:pPr>
      <w:r>
        <w:rPr>
          <w:rFonts w:eastAsia="Times New Roman" w:cs="Times New Roman"/>
          <w:b/>
          <w:color w:val="00B0F0"/>
          <w:kern w:val="0"/>
          <w:sz w:val="22"/>
          <w:szCs w:val="22"/>
          <w:lang w:bidi="ar-SA"/>
        </w:rPr>
        <w:tab/>
        <w:t xml:space="preserve">      Znak: 18/TP/2022 r.</w:t>
      </w:r>
    </w:p>
    <w:p w14:paraId="4E737DC7" w14:textId="77777777" w:rsidR="009559C0" w:rsidRPr="009559C0" w:rsidRDefault="009559C0" w:rsidP="009559C0">
      <w:pPr>
        <w:suppressAutoHyphens w:val="0"/>
        <w:autoSpaceDN/>
        <w:jc w:val="both"/>
        <w:textAlignment w:val="auto"/>
        <w:rPr>
          <w:rFonts w:eastAsia="Times New Roman" w:cs="Times New Roman"/>
          <w:b/>
          <w:color w:val="002060"/>
          <w:kern w:val="0"/>
          <w:lang w:eastAsia="pl-PL" w:bidi="ar-SA"/>
        </w:rPr>
      </w:pPr>
    </w:p>
    <w:p w14:paraId="3FAD0A6B" w14:textId="148D2467" w:rsidR="009559C0" w:rsidRPr="009559C0" w:rsidRDefault="009559C0" w:rsidP="009559C0">
      <w:pPr>
        <w:suppressAutoHyphens w:val="0"/>
        <w:autoSpaceDN/>
        <w:spacing w:line="120" w:lineRule="atLeast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559C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Zamawiający informuje, że w terminie określonym zgodnie z art. 284 ust. 2 ustawy z 11 września 2019 r. – Prawo zamówień publicznych (Dz.U. poz. 2019 ze zm.) – dalej: ustawa Pzp, wykonawcy zwrócili się do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Z</w:t>
      </w:r>
      <w:r w:rsidRPr="009559C0">
        <w:rPr>
          <w:rFonts w:eastAsia="Calibri" w:cs="Times New Roman"/>
          <w:kern w:val="0"/>
          <w:sz w:val="22"/>
          <w:szCs w:val="22"/>
          <w:lang w:eastAsia="en-US" w:bidi="ar-SA"/>
        </w:rPr>
        <w:t>amawiającego z wnioskiem o wyjaśnienie treści SWZ.</w:t>
      </w:r>
    </w:p>
    <w:p w14:paraId="6C757D84" w14:textId="77777777" w:rsidR="009559C0" w:rsidRPr="009559C0" w:rsidRDefault="009559C0" w:rsidP="009559C0">
      <w:pPr>
        <w:suppressAutoHyphens w:val="0"/>
        <w:autoSpaceDN/>
        <w:spacing w:line="120" w:lineRule="atLeast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25D1834" w14:textId="77777777" w:rsidR="009559C0" w:rsidRPr="009559C0" w:rsidRDefault="009559C0" w:rsidP="009559C0">
      <w:pPr>
        <w:suppressAutoHyphens w:val="0"/>
        <w:autoSpaceDN/>
        <w:spacing w:line="120" w:lineRule="atLeast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559C0">
        <w:rPr>
          <w:rFonts w:eastAsia="Calibri" w:cs="Times New Roman"/>
          <w:kern w:val="0"/>
          <w:sz w:val="22"/>
          <w:szCs w:val="22"/>
          <w:lang w:eastAsia="en-US" w:bidi="ar-SA"/>
        </w:rPr>
        <w:t>W związku z powyższym, zamawiający udziela następujących wyjaśnień:</w:t>
      </w:r>
    </w:p>
    <w:p w14:paraId="7876686A" w14:textId="77777777" w:rsidR="009559C0" w:rsidRPr="009559C0" w:rsidRDefault="009559C0" w:rsidP="009559C0">
      <w:pPr>
        <w:suppressAutoHyphens w:val="0"/>
        <w:autoSpaceDN/>
        <w:spacing w:line="120" w:lineRule="atLeast"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14:paraId="7190AF81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9559C0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Pytanie 1:</w:t>
      </w:r>
    </w:p>
    <w:p w14:paraId="4BDA4CB8" w14:textId="7BDC5F0A" w:rsidR="009559C0" w:rsidRPr="004300BE" w:rsidRDefault="004300BE" w:rsidP="004300B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300BE">
        <w:rPr>
          <w:rFonts w:eastAsia="Times New Roman" w:cs="Times New Roman"/>
          <w:kern w:val="0"/>
          <w:sz w:val="22"/>
          <w:szCs w:val="22"/>
          <w:lang w:eastAsia="pl-PL" w:bidi="ar-SA"/>
        </w:rPr>
        <w:t>Do §2 ust. 8, §10 ust. 1 lit. g) wzoru umowy. Prosimy o wykreślenie z treści §2 ust. 8 oraz §10 ust. 1 lit. g) wzoru umowy fragmentu o przedłużeniu czasu obowiązywania umowy na podstawie oświadczenia Zamawiającego złożonego Wykonawcy oraz 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14:paraId="10BE17E5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9559C0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Odpowiedź:</w:t>
      </w:r>
    </w:p>
    <w:p w14:paraId="67A778FE" w14:textId="225A3E9E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559C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Zamawiający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nie wyraża zgody, </w:t>
      </w:r>
      <w:r w:rsidRPr="009559C0">
        <w:rPr>
          <w:rFonts w:eastAsia="Calibri" w:cs="Times New Roman"/>
          <w:kern w:val="0"/>
          <w:sz w:val="22"/>
          <w:szCs w:val="22"/>
          <w:lang w:eastAsia="en-US" w:bidi="ar-SA"/>
        </w:rPr>
        <w:t>pozostaj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ąc</w:t>
      </w:r>
      <w:r w:rsidRPr="009559C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przy zapisach SWZ i OPZ.</w:t>
      </w:r>
    </w:p>
    <w:p w14:paraId="1ED98915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1A6CB82F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9559C0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Pytanie 2:</w:t>
      </w:r>
    </w:p>
    <w:p w14:paraId="47A076BF" w14:textId="77777777" w:rsidR="004300BE" w:rsidRPr="004300BE" w:rsidRDefault="004300BE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iCs/>
          <w:kern w:val="0"/>
          <w:sz w:val="22"/>
          <w:szCs w:val="22"/>
          <w:lang w:eastAsia="en-US" w:bidi="ar-SA"/>
        </w:rPr>
      </w:pPr>
      <w:r w:rsidRPr="004300BE">
        <w:rPr>
          <w:rFonts w:eastAsia="Calibri" w:cs="Times New Roman"/>
          <w:iCs/>
          <w:kern w:val="0"/>
          <w:sz w:val="22"/>
          <w:szCs w:val="22"/>
          <w:lang w:eastAsia="en-US" w:bidi="ar-SA"/>
        </w:rPr>
        <w:t>Do §3 ust. 1 wzoru umowy. Prosimy o dodanie do zdania „Wykonawca udziela gwarancji na produkty, co do ich jakości, na okres 1 roku od dnia ich wydania Zamawiającemu” słów: „nie dłużej jednak niż do upływu terminu ważności dostarczonego asortymentu.</w:t>
      </w:r>
    </w:p>
    <w:p w14:paraId="2AB39107" w14:textId="5D3B5108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9559C0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Odpowiedź:</w:t>
      </w:r>
    </w:p>
    <w:p w14:paraId="45CF70B1" w14:textId="52614BBE" w:rsidR="009559C0" w:rsidRPr="009559C0" w:rsidRDefault="004300BE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iCs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iCs/>
          <w:kern w:val="0"/>
          <w:sz w:val="22"/>
          <w:szCs w:val="22"/>
          <w:lang w:eastAsia="en-US" w:bidi="ar-SA"/>
        </w:rPr>
        <w:t>Z</w:t>
      </w:r>
      <w:r w:rsidR="009559C0" w:rsidRPr="009559C0">
        <w:rPr>
          <w:rFonts w:eastAsia="Calibri" w:cs="Times New Roman"/>
          <w:iCs/>
          <w:kern w:val="0"/>
          <w:sz w:val="22"/>
          <w:szCs w:val="22"/>
          <w:lang w:eastAsia="en-US" w:bidi="ar-SA"/>
        </w:rPr>
        <w:t xml:space="preserve">amawiający wyraża zgodę </w:t>
      </w:r>
      <w:r>
        <w:rPr>
          <w:rFonts w:eastAsia="Calibri" w:cs="Times New Roman"/>
          <w:iCs/>
          <w:kern w:val="0"/>
          <w:sz w:val="22"/>
          <w:szCs w:val="22"/>
          <w:lang w:eastAsia="en-US" w:bidi="ar-SA"/>
        </w:rPr>
        <w:t>w załączeniu przedstawiając Zmodyfikowane Istotne postanowienia umowy.</w:t>
      </w:r>
    </w:p>
    <w:p w14:paraId="42230427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54631B71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9559C0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Pytanie 3:</w:t>
      </w:r>
    </w:p>
    <w:p w14:paraId="39B4D6AD" w14:textId="77777777" w:rsidR="004300BE" w:rsidRPr="004300BE" w:rsidRDefault="004300BE" w:rsidP="004300BE">
      <w:pPr>
        <w:widowControl/>
        <w:suppressAutoHyphens w:val="0"/>
        <w:autoSpaceDN/>
        <w:jc w:val="both"/>
        <w:textAlignment w:val="auto"/>
        <w:rPr>
          <w:rFonts w:eastAsia="Calibri" w:cs="Times New Roman"/>
          <w:iCs/>
          <w:kern w:val="0"/>
          <w:sz w:val="22"/>
          <w:szCs w:val="22"/>
          <w:lang w:eastAsia="en-US" w:bidi="ar-SA"/>
        </w:rPr>
      </w:pPr>
      <w:r w:rsidRPr="004300BE">
        <w:rPr>
          <w:rFonts w:eastAsia="Calibri" w:cs="Times New Roman"/>
          <w:iCs/>
          <w:kern w:val="0"/>
          <w:sz w:val="22"/>
          <w:szCs w:val="22"/>
          <w:lang w:eastAsia="en-US" w:bidi="ar-SA"/>
        </w:rPr>
        <w:t>Do §4 ust. 1, ust. 2, §10 ust. 1 lit. f) wzoru umowy: Prosimy o informację, czy w przypadku wstrzymania produkcji lub wycofania z obrotu przedmiotu umowy oraz braku możliwości dostarczenia zamiennika preparatu w cenie przetargowej (bo np. będzie to groziło rażącą stratą dla Wykonawcy), Zamawiający wyrazi zgodę na sprzedaż w cenie zbliżonej do rynkowej lub wyłączenie tego produktu z umowy bez konieczności ponoszenia kary przez Wykonawcę?</w:t>
      </w:r>
    </w:p>
    <w:p w14:paraId="73728BDC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9559C0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Odpowiedź:</w:t>
      </w:r>
    </w:p>
    <w:p w14:paraId="0C6C5D0D" w14:textId="44F77908" w:rsidR="009559C0" w:rsidRPr="009559C0" w:rsidRDefault="004300BE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iCs/>
          <w:kern w:val="0"/>
          <w:sz w:val="22"/>
          <w:szCs w:val="22"/>
          <w:lang w:eastAsia="en-US" w:bidi="ar-SA"/>
        </w:rPr>
      </w:pPr>
      <w:bookmarkStart w:id="2" w:name="_Hlk101249611"/>
      <w:r>
        <w:rPr>
          <w:rFonts w:eastAsia="Calibri" w:cs="Times New Roman"/>
          <w:iCs/>
          <w:kern w:val="0"/>
          <w:sz w:val="22"/>
          <w:szCs w:val="22"/>
          <w:lang w:eastAsia="en-US" w:bidi="ar-SA"/>
        </w:rPr>
        <w:t>Z</w:t>
      </w:r>
      <w:r w:rsidR="009559C0" w:rsidRPr="009559C0">
        <w:rPr>
          <w:rFonts w:eastAsia="Calibri" w:cs="Times New Roman"/>
          <w:iCs/>
          <w:kern w:val="0"/>
          <w:sz w:val="22"/>
          <w:szCs w:val="22"/>
          <w:lang w:eastAsia="en-US" w:bidi="ar-SA"/>
        </w:rPr>
        <w:t>amawiający wyraża zgodę.</w:t>
      </w:r>
    </w:p>
    <w:p w14:paraId="343A8561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bookmarkEnd w:id="2"/>
    <w:p w14:paraId="441BA2EB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9559C0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Pytanie 4:</w:t>
      </w:r>
    </w:p>
    <w:p w14:paraId="508F3443" w14:textId="5DC10A89" w:rsidR="009530DA" w:rsidRPr="00C228A9" w:rsidRDefault="00C228A9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iCs/>
          <w:kern w:val="0"/>
          <w:sz w:val="22"/>
          <w:szCs w:val="22"/>
          <w:lang w:eastAsia="en-US" w:bidi="ar-SA"/>
        </w:rPr>
      </w:pPr>
      <w:r w:rsidRPr="00C228A9">
        <w:rPr>
          <w:rFonts w:eastAsia="Calibri" w:cs="Times New Roman"/>
          <w:iCs/>
          <w:kern w:val="0"/>
          <w:sz w:val="22"/>
          <w:szCs w:val="22"/>
          <w:lang w:eastAsia="en-US" w:bidi="ar-SA"/>
        </w:rPr>
        <w:t>Do §5 ust. 6 wzoru umowy. Czy Zamawiający zrezygnuje z zapisu §5 ust. 6 wzoru umowy? Zgodnie z art. 8 ust. 1 ustawy z dnia 8 marca 2013 r. o przeciwdziałaniu nadmiernym opóźnieniom w transakcjach handlowych, wierzycielowi – w razie opóźnienia dłużnika z zapłatą – przysługują odsetki ustawowe za opóźnienie w transakcjach handlowych. Natomiast art. 13 w/w ustawy ustanawia wprost rygor nieważności postanowień umownych ograniczających lub wyłączających prawa wierzyciela m.in. z art. 8 ust. 1 ustawy. Stąd kwestionowany zapis będzie dotknięty nieważnością, a Sprzedającemu i tak będą przysługiwały odsetki w w/w wysokości na podstawie przepisów bezwzględnie obowiązujących. Równocześnie ze zmianą treści §5 ust. 6 wzoru umowy w zakresie należnych odsetek ustawowych, prosimy o dopisanie warunku: "... z wyjątkiem należnej rekompensaty, zgodnie z obowiązującymi przepisami tj. art. 10 ustawy z dnia 8 marca 2013 r. o przeciwdziałaniu nadmiernym opóźnieniom w transakcjach handlowych”.</w:t>
      </w:r>
    </w:p>
    <w:p w14:paraId="5D76FB9D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9559C0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Odpowiedź:</w:t>
      </w:r>
    </w:p>
    <w:p w14:paraId="389FA18F" w14:textId="565F3279" w:rsidR="009559C0" w:rsidRPr="009559C0" w:rsidRDefault="00C228A9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iCs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iCs/>
          <w:kern w:val="0"/>
          <w:sz w:val="22"/>
          <w:szCs w:val="22"/>
          <w:lang w:eastAsia="en-US" w:bidi="ar-SA"/>
        </w:rPr>
        <w:t>Zamawiający nie wyraża zgody</w:t>
      </w:r>
      <w:r w:rsidR="009559C0" w:rsidRPr="009559C0">
        <w:rPr>
          <w:rFonts w:eastAsia="Calibri" w:cs="Times New Roman"/>
          <w:iCs/>
          <w:kern w:val="0"/>
          <w:sz w:val="22"/>
          <w:szCs w:val="22"/>
          <w:lang w:eastAsia="en-US" w:bidi="ar-SA"/>
        </w:rPr>
        <w:t>.</w:t>
      </w:r>
    </w:p>
    <w:p w14:paraId="795E81F1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39ABFAD4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9559C0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Pytanie 5:</w:t>
      </w:r>
    </w:p>
    <w:p w14:paraId="06D942BC" w14:textId="77777777" w:rsidR="00C228A9" w:rsidRPr="00C228A9" w:rsidRDefault="00C228A9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iCs/>
          <w:kern w:val="0"/>
          <w:sz w:val="22"/>
          <w:szCs w:val="22"/>
          <w:lang w:eastAsia="en-US" w:bidi="ar-SA"/>
        </w:rPr>
      </w:pPr>
      <w:r w:rsidRPr="00C228A9">
        <w:rPr>
          <w:rFonts w:eastAsia="Calibri" w:cs="Times New Roman"/>
          <w:iCs/>
          <w:kern w:val="0"/>
          <w:sz w:val="22"/>
          <w:szCs w:val="22"/>
          <w:lang w:eastAsia="en-US" w:bidi="ar-SA"/>
        </w:rPr>
        <w:t xml:space="preserve">Do §7 ust. 1 lit. a) wzoru umowy: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14:paraId="5F42554C" w14:textId="00E907B4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9559C0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Odpowiedź:</w:t>
      </w:r>
    </w:p>
    <w:p w14:paraId="7FFD6C72" w14:textId="77777777" w:rsidR="00C228A9" w:rsidRPr="00C228A9" w:rsidRDefault="00C228A9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</w:pPr>
      <w:bookmarkStart w:id="3" w:name="_Hlk106970976"/>
      <w:r w:rsidRPr="00C228A9"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  <w:t>Zamawiający nie wyraża zgody.</w:t>
      </w:r>
    </w:p>
    <w:bookmarkEnd w:id="3"/>
    <w:p w14:paraId="3EE084A2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14:paraId="464D1896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9559C0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Pytanie 6:</w:t>
      </w:r>
    </w:p>
    <w:p w14:paraId="0A51F859" w14:textId="77777777" w:rsidR="00C228A9" w:rsidRPr="00C228A9" w:rsidRDefault="00C228A9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iCs/>
          <w:kern w:val="0"/>
          <w:sz w:val="22"/>
          <w:szCs w:val="22"/>
          <w:lang w:eastAsia="en-US" w:bidi="ar-SA"/>
        </w:rPr>
      </w:pPr>
      <w:r w:rsidRPr="00C228A9">
        <w:rPr>
          <w:rFonts w:eastAsia="Calibri" w:cs="Times New Roman"/>
          <w:iCs/>
          <w:kern w:val="0"/>
          <w:sz w:val="22"/>
          <w:szCs w:val="22"/>
          <w:lang w:eastAsia="en-US" w:bidi="ar-SA"/>
        </w:rPr>
        <w:t>Do §7 ust. 1 lit. b) wzoru umowy: Czy Zamawiający wyrazi zgodę na obniżenie wymiaru kary umownej za realizację dostawy niezgodnie z zamówieniem (asortymentowo, jakościowo, ilościowo) do wysokości 1% wartości brutto danej dostawy?</w:t>
      </w:r>
    </w:p>
    <w:p w14:paraId="3BFCFB29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9559C0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Odpowiedź:</w:t>
      </w:r>
    </w:p>
    <w:p w14:paraId="40EB6E96" w14:textId="389F7908" w:rsidR="00C228A9" w:rsidRDefault="00C228A9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</w:pPr>
      <w:bookmarkStart w:id="4" w:name="_Hlk106971051"/>
      <w:r w:rsidRPr="00C228A9"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  <w:t>Zamawiający nie wyraża zgody.</w:t>
      </w:r>
    </w:p>
    <w:bookmarkEnd w:id="4"/>
    <w:p w14:paraId="58F2ED10" w14:textId="77777777" w:rsidR="00C228A9" w:rsidRPr="00C228A9" w:rsidRDefault="00C228A9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</w:pPr>
    </w:p>
    <w:p w14:paraId="3118E857" w14:textId="038D8E40" w:rsidR="00C228A9" w:rsidRDefault="00C228A9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C228A9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 xml:space="preserve">Pytanie </w:t>
      </w:r>
      <w:r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7</w:t>
      </w:r>
      <w:r w:rsidRPr="00C228A9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:</w:t>
      </w:r>
    </w:p>
    <w:p w14:paraId="6896F09C" w14:textId="25E6DD24" w:rsidR="00C228A9" w:rsidRPr="00C228A9" w:rsidRDefault="00C228A9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228A9">
        <w:rPr>
          <w:rFonts w:eastAsia="Calibri" w:cs="Times New Roman"/>
          <w:kern w:val="0"/>
          <w:sz w:val="22"/>
          <w:szCs w:val="22"/>
          <w:lang w:eastAsia="en-US" w:bidi="ar-SA"/>
        </w:rPr>
        <w:t>Do §7 ust. 1 lit. c) wzoru umowy: 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</w:t>
      </w:r>
    </w:p>
    <w:p w14:paraId="28FD8841" w14:textId="77777777" w:rsidR="00C228A9" w:rsidRPr="00C228A9" w:rsidRDefault="00C228A9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C228A9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Odpowiedź:</w:t>
      </w:r>
    </w:p>
    <w:p w14:paraId="74A06E1D" w14:textId="77777777" w:rsidR="00C228A9" w:rsidRPr="00C228A9" w:rsidRDefault="00C228A9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</w:pPr>
      <w:r w:rsidRPr="00C228A9"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  <w:t>Zamawiający nie wyraża zgody.</w:t>
      </w:r>
    </w:p>
    <w:p w14:paraId="33A3ABAB" w14:textId="77777777" w:rsidR="00C228A9" w:rsidRPr="00C228A9" w:rsidRDefault="00C228A9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50A0A205" w14:textId="6454C373" w:rsidR="00C228A9" w:rsidRDefault="00C228A9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C228A9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 xml:space="preserve">Pytanie </w:t>
      </w:r>
      <w:r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8</w:t>
      </w:r>
      <w:r w:rsidRPr="00C228A9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:</w:t>
      </w:r>
    </w:p>
    <w:p w14:paraId="22DAF862" w14:textId="09896192" w:rsidR="00C228A9" w:rsidRPr="00C228A9" w:rsidRDefault="00C228A9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228A9">
        <w:rPr>
          <w:rFonts w:eastAsia="Calibri" w:cs="Times New Roman"/>
          <w:kern w:val="0"/>
          <w:sz w:val="22"/>
          <w:szCs w:val="22"/>
          <w:lang w:eastAsia="en-US" w:bidi="ar-SA"/>
        </w:rPr>
        <w:t>Do §7 ust. 6 wzoru umowy. Prosimy o dodanie słów: „pod warunkiem, że potrącana kara umowna będzie miała charakter bezsporny oraz wymagalny, a możliwość jej potrącenia będzie uzasadniona aktualnymi oraz powszechnie obowiązującymi normami prawnymi.”.</w:t>
      </w:r>
    </w:p>
    <w:p w14:paraId="1D130668" w14:textId="77777777" w:rsidR="00C228A9" w:rsidRPr="00C228A9" w:rsidRDefault="00C228A9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C228A9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Odpowiedź:</w:t>
      </w:r>
    </w:p>
    <w:p w14:paraId="162BB795" w14:textId="700648B6" w:rsidR="00C228A9" w:rsidRDefault="00C228A9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</w:pPr>
      <w:r w:rsidRPr="00C228A9"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  <w:t>Zamawiający nie wyraża zgody.</w:t>
      </w:r>
    </w:p>
    <w:p w14:paraId="3C20749D" w14:textId="442686AC" w:rsidR="00AB7698" w:rsidRDefault="00AB7698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</w:pPr>
    </w:p>
    <w:p w14:paraId="150953F2" w14:textId="21E62E20" w:rsidR="00AB7698" w:rsidRDefault="00AB7698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</w:pPr>
    </w:p>
    <w:p w14:paraId="1754AB4A" w14:textId="77777777" w:rsidR="00AB7698" w:rsidRPr="00AB7698" w:rsidRDefault="00AB7698" w:rsidP="00AB7698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</w:pPr>
      <w:r w:rsidRPr="00AB7698"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  <w:t>Zamawiający informuje, iż na podstawie art. 284 ust. 3 ustawy z dnia 11 września 2019r.</w:t>
      </w:r>
      <w:r w:rsidRPr="00AB7698"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  <w:br/>
        <w:t>Prawo zamówień publicznych ( Dz. U. z 2019r., poz. 2019), przedłuża termin składania ofert do dnia</w:t>
      </w:r>
      <w:r w:rsidRPr="00AB7698"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  <w:br/>
        <w:t>30 czerwca 2022r. godz. 09:00 oraz wyznacza termin otwarcia ofert na dzień 30 czerwca 2022r.</w:t>
      </w:r>
      <w:r w:rsidRPr="00AB7698"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  <w:br/>
        <w:t>godz. 09:15.</w:t>
      </w:r>
    </w:p>
    <w:p w14:paraId="168458D8" w14:textId="49AB59B6" w:rsidR="00AB7698" w:rsidRDefault="00AB7698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</w:pPr>
    </w:p>
    <w:p w14:paraId="4D9D8584" w14:textId="77777777" w:rsidR="00AB7698" w:rsidRDefault="00AB7698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</w:pPr>
    </w:p>
    <w:p w14:paraId="386FBE23" w14:textId="31DE05FB" w:rsidR="00AB7698" w:rsidRDefault="00AB7698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</w:pPr>
    </w:p>
    <w:p w14:paraId="2D9829AE" w14:textId="4183B43B" w:rsidR="00AB7698" w:rsidRDefault="00AB7698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</w:pPr>
    </w:p>
    <w:p w14:paraId="74A601DD" w14:textId="1FA27199" w:rsidR="00AB7698" w:rsidRDefault="00AB7698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</w:pPr>
    </w:p>
    <w:p w14:paraId="14197759" w14:textId="77777777" w:rsidR="00AB7698" w:rsidRPr="00AB7698" w:rsidRDefault="00AB7698" w:rsidP="00AB7698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</w:pPr>
      <w:r w:rsidRPr="00AB7698"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  <w:t>Przedłużenie terminu składania ofert podyktowane jest niezbędnym dodatkowym czasem na</w:t>
      </w:r>
      <w:r w:rsidRPr="00AB7698"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  <w:br/>
        <w:t>wprowadzenie zmian w ofertach w związku z koniecznością wyjaśnienia i zmiany treści SWZ.</w:t>
      </w:r>
    </w:p>
    <w:p w14:paraId="35ECCD3B" w14:textId="30043CCB" w:rsidR="00AB7698" w:rsidRDefault="00AB7698" w:rsidP="00AB7698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</w:pPr>
      <w:r w:rsidRPr="00AB7698"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  <w:br/>
        <w:t>Jednocześnie informuję się, że ogłoszenie o zamówieniu nr 2022/BZP 00211556/01  z dnia</w:t>
      </w:r>
      <w:r w:rsidRPr="00AB7698"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  <w:br/>
        <w:t>15.06.2022r. zostało  zmienione ogłoszeniem o zmianie ogłoszenia nr 2022/BZP 00220995/01 z</w:t>
      </w:r>
      <w:r w:rsidRPr="00AB7698"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  <w:br/>
        <w:t>dnia 23.06.2022 r</w:t>
      </w:r>
    </w:p>
    <w:p w14:paraId="43C75C2B" w14:textId="77777777" w:rsidR="00AB7698" w:rsidRPr="00C228A9" w:rsidRDefault="00AB7698" w:rsidP="00C228A9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iCs/>
          <w:kern w:val="0"/>
          <w:sz w:val="22"/>
          <w:szCs w:val="22"/>
          <w:lang w:eastAsia="en-US" w:bidi="ar-SA"/>
        </w:rPr>
      </w:pPr>
    </w:p>
    <w:p w14:paraId="67E12963" w14:textId="77777777" w:rsidR="009559C0" w:rsidRPr="00C228A9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43FDB014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14:paraId="7658C56E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lang w:bidi="pl-PL"/>
        </w:rPr>
      </w:pPr>
      <w:r w:rsidRPr="009559C0">
        <w:rPr>
          <w:rFonts w:eastAsia="Times New Roman" w:cs="Times New Roman"/>
          <w:b/>
          <w:kern w:val="0"/>
          <w:lang w:bidi="pl-PL"/>
        </w:rPr>
        <w:t>Powyższe zmiany są wiążące dla Wykonawców oraz Zamawiającego i stanowią integralną część SWZ.</w:t>
      </w:r>
    </w:p>
    <w:p w14:paraId="469B08D1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14:paraId="44AE1D81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14:paraId="66AEC710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14:paraId="5A178B8D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14:paraId="545178C9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14:paraId="5493ABAF" w14:textId="77777777" w:rsidR="009559C0" w:rsidRPr="009559C0" w:rsidRDefault="009559C0" w:rsidP="009559C0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14:paraId="402E2B4C" w14:textId="77777777" w:rsidR="009559C0" w:rsidRPr="009559C0" w:rsidRDefault="009559C0" w:rsidP="009559C0">
      <w:pPr>
        <w:widowControl/>
        <w:suppressAutoHyphens w:val="0"/>
        <w:autoSpaceDN/>
        <w:ind w:left="4248" w:firstLine="708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9559C0">
        <w:rPr>
          <w:rFonts w:eastAsia="Times New Roman" w:cs="Times New Roman"/>
          <w:kern w:val="0"/>
          <w:lang w:eastAsia="en-US" w:bidi="ar-SA"/>
        </w:rPr>
        <w:t>…………………………………….</w:t>
      </w:r>
    </w:p>
    <w:p w14:paraId="463FCA77" w14:textId="77777777" w:rsidR="009559C0" w:rsidRPr="009559C0" w:rsidRDefault="009559C0" w:rsidP="009559C0">
      <w:pPr>
        <w:widowControl/>
        <w:suppressAutoHyphens w:val="0"/>
        <w:autoSpaceDN/>
        <w:ind w:left="4956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en-US" w:bidi="ar-SA"/>
        </w:rPr>
      </w:pPr>
      <w:r w:rsidRPr="009559C0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        (Kierownik zamawiającego)</w:t>
      </w:r>
    </w:p>
    <w:p w14:paraId="1847187D" w14:textId="77777777" w:rsidR="009559C0" w:rsidRPr="009559C0" w:rsidRDefault="009559C0" w:rsidP="009559C0">
      <w:pPr>
        <w:widowControl/>
        <w:suppressAutoHyphens w:val="0"/>
        <w:autoSpaceDN/>
        <w:ind w:left="4956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en-US" w:bidi="ar-SA"/>
        </w:rPr>
      </w:pPr>
    </w:p>
    <w:bookmarkEnd w:id="0"/>
    <w:p w14:paraId="457FAF46" w14:textId="77777777" w:rsidR="00564DAB" w:rsidRDefault="00564DAB" w:rsidP="00564DAB"/>
    <w:sectPr w:rsidR="00564DAB" w:rsidSect="002B408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97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4CAB" w14:textId="77777777" w:rsidR="00271291" w:rsidRDefault="00271291">
      <w:r>
        <w:separator/>
      </w:r>
    </w:p>
  </w:endnote>
  <w:endnote w:type="continuationSeparator" w:id="0">
    <w:p w14:paraId="71095F80" w14:textId="77777777" w:rsidR="00271291" w:rsidRDefault="0027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??ˇ¦|||||||||||||||ˇ¦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Lucida Grande CE">
    <w:altName w:val="Times New Roman"/>
    <w:charset w:val="EE"/>
    <w:family w:val="auto"/>
    <w:pitch w:val="variable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03497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865715939"/>
          <w:docPartObj>
            <w:docPartGallery w:val="Page Numbers (Top of Page)"/>
            <w:docPartUnique/>
          </w:docPartObj>
        </w:sdtPr>
        <w:sdtEndPr/>
        <w:sdtContent>
          <w:p w14:paraId="2DEEFDA5" w14:textId="2CB26EC0" w:rsidR="009530DA" w:rsidRPr="009530DA" w:rsidRDefault="009530DA">
            <w:pPr>
              <w:pStyle w:val="Stopka"/>
              <w:jc w:val="right"/>
              <w:rPr>
                <w:sz w:val="22"/>
                <w:szCs w:val="22"/>
              </w:rPr>
            </w:pPr>
            <w:r w:rsidRPr="009530DA">
              <w:rPr>
                <w:sz w:val="22"/>
                <w:szCs w:val="22"/>
              </w:rPr>
              <w:t xml:space="preserve">Strona </w:t>
            </w:r>
            <w:r w:rsidRPr="009530DA">
              <w:rPr>
                <w:b/>
                <w:bCs/>
                <w:sz w:val="22"/>
                <w:szCs w:val="22"/>
              </w:rPr>
              <w:fldChar w:fldCharType="begin"/>
            </w:r>
            <w:r w:rsidRPr="009530DA">
              <w:rPr>
                <w:b/>
                <w:bCs/>
                <w:sz w:val="22"/>
                <w:szCs w:val="22"/>
              </w:rPr>
              <w:instrText>PAGE</w:instrText>
            </w:r>
            <w:r w:rsidRPr="009530DA">
              <w:rPr>
                <w:b/>
                <w:bCs/>
                <w:sz w:val="22"/>
                <w:szCs w:val="22"/>
              </w:rPr>
              <w:fldChar w:fldCharType="separate"/>
            </w:r>
            <w:r w:rsidRPr="009530DA">
              <w:rPr>
                <w:b/>
                <w:bCs/>
                <w:sz w:val="22"/>
                <w:szCs w:val="22"/>
              </w:rPr>
              <w:t>2</w:t>
            </w:r>
            <w:r w:rsidRPr="009530DA">
              <w:rPr>
                <w:b/>
                <w:bCs/>
                <w:sz w:val="22"/>
                <w:szCs w:val="22"/>
              </w:rPr>
              <w:fldChar w:fldCharType="end"/>
            </w:r>
            <w:r w:rsidRPr="009530DA">
              <w:rPr>
                <w:sz w:val="22"/>
                <w:szCs w:val="22"/>
              </w:rPr>
              <w:t xml:space="preserve"> z </w:t>
            </w:r>
            <w:r w:rsidRPr="009530DA">
              <w:rPr>
                <w:b/>
                <w:bCs/>
                <w:sz w:val="22"/>
                <w:szCs w:val="22"/>
              </w:rPr>
              <w:fldChar w:fldCharType="begin"/>
            </w:r>
            <w:r w:rsidRPr="009530DA">
              <w:rPr>
                <w:b/>
                <w:bCs/>
                <w:sz w:val="22"/>
                <w:szCs w:val="22"/>
              </w:rPr>
              <w:instrText>NUMPAGES</w:instrText>
            </w:r>
            <w:r w:rsidRPr="009530DA">
              <w:rPr>
                <w:b/>
                <w:bCs/>
                <w:sz w:val="22"/>
                <w:szCs w:val="22"/>
              </w:rPr>
              <w:fldChar w:fldCharType="separate"/>
            </w:r>
            <w:r w:rsidRPr="009530DA">
              <w:rPr>
                <w:b/>
                <w:bCs/>
                <w:sz w:val="22"/>
                <w:szCs w:val="22"/>
              </w:rPr>
              <w:t>2</w:t>
            </w:r>
            <w:r w:rsidRPr="009530DA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5DF1246" w14:textId="77777777" w:rsidR="009530DA" w:rsidRDefault="009530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22267436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4BD701" w14:textId="0CD810B2" w:rsidR="009530DA" w:rsidRPr="009530DA" w:rsidRDefault="009530DA">
            <w:pPr>
              <w:pStyle w:val="Stopka"/>
              <w:jc w:val="right"/>
              <w:rPr>
                <w:sz w:val="22"/>
                <w:szCs w:val="22"/>
              </w:rPr>
            </w:pPr>
            <w:r w:rsidRPr="009530DA">
              <w:rPr>
                <w:sz w:val="22"/>
                <w:szCs w:val="22"/>
              </w:rPr>
              <w:t xml:space="preserve">Strona </w:t>
            </w:r>
            <w:r w:rsidRPr="009530DA">
              <w:rPr>
                <w:b/>
                <w:bCs/>
                <w:sz w:val="22"/>
                <w:szCs w:val="22"/>
              </w:rPr>
              <w:fldChar w:fldCharType="begin"/>
            </w:r>
            <w:r w:rsidRPr="009530DA">
              <w:rPr>
                <w:b/>
                <w:bCs/>
                <w:sz w:val="22"/>
                <w:szCs w:val="22"/>
              </w:rPr>
              <w:instrText>PAGE</w:instrText>
            </w:r>
            <w:r w:rsidRPr="009530DA">
              <w:rPr>
                <w:b/>
                <w:bCs/>
                <w:sz w:val="22"/>
                <w:szCs w:val="22"/>
              </w:rPr>
              <w:fldChar w:fldCharType="separate"/>
            </w:r>
            <w:r w:rsidRPr="009530DA">
              <w:rPr>
                <w:b/>
                <w:bCs/>
                <w:sz w:val="22"/>
                <w:szCs w:val="22"/>
              </w:rPr>
              <w:t>2</w:t>
            </w:r>
            <w:r w:rsidRPr="009530DA">
              <w:rPr>
                <w:b/>
                <w:bCs/>
                <w:sz w:val="22"/>
                <w:szCs w:val="22"/>
              </w:rPr>
              <w:fldChar w:fldCharType="end"/>
            </w:r>
            <w:r w:rsidRPr="009530DA">
              <w:rPr>
                <w:sz w:val="22"/>
                <w:szCs w:val="22"/>
              </w:rPr>
              <w:t xml:space="preserve"> z </w:t>
            </w:r>
            <w:r w:rsidRPr="009530DA">
              <w:rPr>
                <w:b/>
                <w:bCs/>
                <w:sz w:val="22"/>
                <w:szCs w:val="22"/>
              </w:rPr>
              <w:fldChar w:fldCharType="begin"/>
            </w:r>
            <w:r w:rsidRPr="009530DA">
              <w:rPr>
                <w:b/>
                <w:bCs/>
                <w:sz w:val="22"/>
                <w:szCs w:val="22"/>
              </w:rPr>
              <w:instrText>NUMPAGES</w:instrText>
            </w:r>
            <w:r w:rsidRPr="009530DA">
              <w:rPr>
                <w:b/>
                <w:bCs/>
                <w:sz w:val="22"/>
                <w:szCs w:val="22"/>
              </w:rPr>
              <w:fldChar w:fldCharType="separate"/>
            </w:r>
            <w:r w:rsidRPr="009530DA">
              <w:rPr>
                <w:b/>
                <w:bCs/>
                <w:sz w:val="22"/>
                <w:szCs w:val="22"/>
              </w:rPr>
              <w:t>2</w:t>
            </w:r>
            <w:r w:rsidRPr="009530DA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E03BBE4" w14:textId="77777777" w:rsidR="009530DA" w:rsidRDefault="009530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04BD" w14:textId="77777777" w:rsidR="00271291" w:rsidRDefault="00271291">
      <w:r>
        <w:rPr>
          <w:color w:val="000000"/>
        </w:rPr>
        <w:separator/>
      </w:r>
    </w:p>
  </w:footnote>
  <w:footnote w:type="continuationSeparator" w:id="0">
    <w:p w14:paraId="1328A509" w14:textId="77777777" w:rsidR="00271291" w:rsidRDefault="0027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32AA" w14:textId="3BBA1164" w:rsidR="00AB7698" w:rsidRPr="00AB7698" w:rsidRDefault="00AB7698" w:rsidP="00AB7698">
    <w:pPr>
      <w:pStyle w:val="Nagwek"/>
      <w:jc w:val="center"/>
      <w:rPr>
        <w:color w:val="0070C0"/>
        <w:sz w:val="20"/>
        <w:szCs w:val="20"/>
      </w:rPr>
    </w:pPr>
    <w:r w:rsidRPr="00AB7698">
      <w:rPr>
        <w:color w:val="0070C0"/>
        <w:sz w:val="20"/>
        <w:szCs w:val="20"/>
      </w:rPr>
      <w:t>„Dostawa produktów farmaceutycznych do Szpitala Powiatowego w Kętrzynie”</w:t>
    </w:r>
  </w:p>
  <w:p w14:paraId="6C39EEB6" w14:textId="3D26C9B8" w:rsidR="00AB7698" w:rsidRPr="00AB7698" w:rsidRDefault="00AB7698" w:rsidP="00AB7698">
    <w:pPr>
      <w:pStyle w:val="Nagwek"/>
      <w:jc w:val="center"/>
      <w:rPr>
        <w:color w:val="0070C0"/>
        <w:sz w:val="20"/>
        <w:szCs w:val="20"/>
      </w:rPr>
    </w:pPr>
    <w:r w:rsidRPr="00AB7698">
      <w:rPr>
        <w:color w:val="0070C0"/>
        <w:sz w:val="20"/>
        <w:szCs w:val="20"/>
      </w:rPr>
      <w:t>Znak: 18/TP/2022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AD15" w14:textId="77777777" w:rsidR="007C6DD1" w:rsidRDefault="00A1126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2CF376F" wp14:editId="36EB2DC6">
          <wp:simplePos x="0" y="0"/>
          <wp:positionH relativeFrom="margin">
            <wp:posOffset>-340995</wp:posOffset>
          </wp:positionH>
          <wp:positionV relativeFrom="margin">
            <wp:posOffset>-474345</wp:posOffset>
          </wp:positionV>
          <wp:extent cx="523270" cy="607695"/>
          <wp:effectExtent l="0" t="0" r="0" b="1905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l="-18" t="-19" r="-18" b="-19"/>
                  <a:stretch>
                    <a:fillRect/>
                  </a:stretch>
                </pic:blipFill>
                <pic:spPr>
                  <a:xfrm>
                    <a:off x="0" y="0"/>
                    <a:ext cx="523270" cy="6076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B4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AEF2F50" wp14:editId="04F6E6AF">
              <wp:simplePos x="0" y="0"/>
              <wp:positionH relativeFrom="column">
                <wp:posOffset>247683</wp:posOffset>
              </wp:positionH>
              <wp:positionV relativeFrom="paragraph">
                <wp:posOffset>39236</wp:posOffset>
              </wp:positionV>
              <wp:extent cx="4655823" cy="882652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5823" cy="88265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28CE6E2" w14:textId="77777777" w:rsidR="007C6DD1" w:rsidRDefault="00881B4A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before="227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„PACJENT JEST DLA NAS NAJWAŻNIEJSZY”</w:t>
                          </w:r>
                        </w:p>
                        <w:p w14:paraId="3282492A" w14:textId="77777777" w:rsidR="007C6DD1" w:rsidRDefault="00881B4A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ul. M. C. Skłodowskiej 2, 11-400 Kętrzyn</w:t>
                          </w:r>
                        </w:p>
                        <w:p w14:paraId="4B3D9AA9" w14:textId="77777777" w:rsidR="007C6DD1" w:rsidRDefault="00A1126F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US"/>
                            </w:rPr>
                            <w:t xml:space="preserve">tel. (0-89) 751 25 02, fax (0-89) 751 37 97, e-mail: </w:t>
                          </w:r>
                          <w:hyperlink r:id="rId2" w:history="1">
                            <w:r w:rsidRPr="002B5785">
                              <w:rPr>
                                <w:rStyle w:val="Hipercze"/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sekretariat@szpital-ketrzyn.pl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15632D66" w14:textId="77777777" w:rsidR="007C6DD1" w:rsidRDefault="00881B4A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360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Krajowy Rejestr Sądowy 499, </w:t>
                          </w:r>
                          <w:r w:rsidR="00A1126F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Księga Rejestrowa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736A2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000000015349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, NIP 742-183-60-30, REGON 510929362</w:t>
                          </w:r>
                        </w:p>
                        <w:p w14:paraId="18D15A07" w14:textId="77777777" w:rsidR="007C6DD1" w:rsidRDefault="00271291">
                          <w:pPr>
                            <w:pStyle w:val="Standard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F2F50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19.5pt;margin-top:3.1pt;width:366.6pt;height:69.5pt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" stroked="f">
              <v:fill opacity="0"/>
              <v:textbox inset="0,0,0,0">
                <w:txbxContent>
                  <w:p w14:paraId="428CE6E2" w14:textId="77777777" w:rsidR="007C6DD1" w:rsidRDefault="00881B4A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before="227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„PACJENT JEST DLA NAS NAJWAŻNIEJSZY”</w:t>
                    </w:r>
                  </w:p>
                  <w:p w14:paraId="3282492A" w14:textId="77777777" w:rsidR="007C6DD1" w:rsidRDefault="00881B4A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ul. M. C. Skłodowskiej 2, 11-400 Kętrzyn</w:t>
                    </w:r>
                  </w:p>
                  <w:p w14:paraId="4B3D9AA9" w14:textId="77777777" w:rsidR="007C6DD1" w:rsidRDefault="00A1126F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  <w:lang w:val="en-US"/>
                      </w:rPr>
                      <w:t xml:space="preserve">tel. (0-89) 751 25 02, fax (0-89) 751 37 97, e-mail: </w:t>
                    </w:r>
                    <w:hyperlink r:id="rId3" w:history="1">
                      <w:r w:rsidRPr="002B5785">
                        <w:rPr>
                          <w:rStyle w:val="Hipercze"/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sekretariat@szpital-ketrzyn.pl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15632D66" w14:textId="77777777" w:rsidR="007C6DD1" w:rsidRDefault="00881B4A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360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Krajowy Rejestr Sądowy 499, </w:t>
                    </w:r>
                    <w:r w:rsidR="00A1126F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Księga Rejestrowa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 w:rsidR="00736A25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000000015349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, NIP 742-183-60-30, REGON 510929362</w:t>
                    </w:r>
                  </w:p>
                  <w:p w14:paraId="18D15A07" w14:textId="77777777" w:rsidR="007C6DD1" w:rsidRDefault="005D7066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  <w:r w:rsidR="00881B4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FC7A27" wp14:editId="06E6F4F3">
              <wp:simplePos x="0" y="0"/>
              <wp:positionH relativeFrom="column">
                <wp:posOffset>-276121</wp:posOffset>
              </wp:positionH>
              <wp:positionV relativeFrom="paragraph">
                <wp:posOffset>723957</wp:posOffset>
              </wp:positionV>
              <wp:extent cx="6285868" cy="0"/>
              <wp:effectExtent l="19050" t="19050" r="38732" b="381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5868" cy="0"/>
                      </a:xfrm>
                      <a:prstGeom prst="straightConnector1">
                        <a:avLst/>
                      </a:prstGeom>
                      <a:noFill/>
                      <a:ln w="9363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E19BFB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3" o:spid="_x0000_s1026" type="#_x0000_t32" style="position:absolute;margin-left:-21.75pt;margin-top:57pt;width:494.95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" strokeweight=".26008mm">
              <v:stroke joinstyle="miter" endcap="square"/>
            </v:shape>
          </w:pict>
        </mc:Fallback>
      </mc:AlternateContent>
    </w:r>
    <w:r w:rsidR="00881B4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4FCC64" wp14:editId="4161086C">
              <wp:simplePos x="0" y="0"/>
              <wp:positionH relativeFrom="column">
                <wp:posOffset>5372282</wp:posOffset>
              </wp:positionH>
              <wp:positionV relativeFrom="paragraph">
                <wp:posOffset>-37435</wp:posOffset>
              </wp:positionV>
              <wp:extent cx="836932" cy="751207"/>
              <wp:effectExtent l="0" t="0" r="0" b="0"/>
              <wp:wrapNone/>
              <wp:docPr id="4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932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F4EEE19" w14:textId="77777777" w:rsidR="007C6DD1" w:rsidRPr="00BB1B64" w:rsidRDefault="00271291">
                          <w:pPr>
                            <w:pStyle w:val="Standard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4FCC64" id="Ramka2" o:spid="_x0000_s1027" type="#_x0000_t202" style="position:absolute;margin-left:423pt;margin-top:-2.95pt;width:65.9pt;height:59.15pt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" stroked="f">
              <v:fill opacity="0"/>
              <v:textbox inset="0,0,0,0">
                <w:txbxContent>
                  <w:p w14:paraId="2F4EEE19" w14:textId="77777777" w:rsidR="007C6DD1" w:rsidRPr="00BB1B64" w:rsidRDefault="005D7066">
                    <w:pPr>
                      <w:pStyle w:val="Standard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7D07"/>
    <w:multiLevelType w:val="multilevel"/>
    <w:tmpl w:val="70E0B03E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23A0"/>
    <w:multiLevelType w:val="multilevel"/>
    <w:tmpl w:val="B7E686D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5C9C"/>
    <w:multiLevelType w:val="multilevel"/>
    <w:tmpl w:val="41D84FF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BCD0521"/>
    <w:multiLevelType w:val="multilevel"/>
    <w:tmpl w:val="E27405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FDA03C3"/>
    <w:multiLevelType w:val="multilevel"/>
    <w:tmpl w:val="0246A75E"/>
    <w:styleLink w:val="WW8Num7"/>
    <w:lvl w:ilvl="0">
      <w:start w:val="1"/>
      <w:numFmt w:val="decimal"/>
      <w:suff w:val="nothing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330A3329"/>
    <w:multiLevelType w:val="multilevel"/>
    <w:tmpl w:val="F8628CB6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75BFE"/>
    <w:multiLevelType w:val="multilevel"/>
    <w:tmpl w:val="E660AD1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7413E9E"/>
    <w:multiLevelType w:val="hybridMultilevel"/>
    <w:tmpl w:val="C62C0DE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80E161E"/>
    <w:multiLevelType w:val="multilevel"/>
    <w:tmpl w:val="41D4DC14"/>
    <w:styleLink w:val="WW8Num10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0EA4D6C"/>
    <w:multiLevelType w:val="multilevel"/>
    <w:tmpl w:val="EA6E039A"/>
    <w:styleLink w:val="WW8Num4"/>
    <w:lvl w:ilvl="0">
      <w:start w:val="1"/>
      <w:numFmt w:val="decimal"/>
      <w:suff w:val="nothing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 w15:restartNumberingAfterBreak="0">
    <w:nsid w:val="6D1B0597"/>
    <w:multiLevelType w:val="multilevel"/>
    <w:tmpl w:val="57A0200A"/>
    <w:styleLink w:val="WW8Num6"/>
    <w:lvl w:ilvl="0">
      <w:start w:val="1"/>
      <w:numFmt w:val="decimal"/>
      <w:suff w:val="nothing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864516544">
    <w:abstractNumId w:val="2"/>
  </w:num>
  <w:num w:numId="2" w16cid:durableId="371004850">
    <w:abstractNumId w:val="3"/>
  </w:num>
  <w:num w:numId="3" w16cid:durableId="1158425218">
    <w:abstractNumId w:val="0"/>
  </w:num>
  <w:num w:numId="4" w16cid:durableId="1146970686">
    <w:abstractNumId w:val="9"/>
  </w:num>
  <w:num w:numId="5" w16cid:durableId="964656373">
    <w:abstractNumId w:val="6"/>
  </w:num>
  <w:num w:numId="6" w16cid:durableId="640693094">
    <w:abstractNumId w:val="10"/>
  </w:num>
  <w:num w:numId="7" w16cid:durableId="1893613061">
    <w:abstractNumId w:val="4"/>
  </w:num>
  <w:num w:numId="8" w16cid:durableId="1027489544">
    <w:abstractNumId w:val="1"/>
  </w:num>
  <w:num w:numId="9" w16cid:durableId="1159463361">
    <w:abstractNumId w:val="5"/>
  </w:num>
  <w:num w:numId="10" w16cid:durableId="1282882421">
    <w:abstractNumId w:val="8"/>
  </w:num>
  <w:num w:numId="11" w16cid:durableId="386422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63"/>
    <w:rsid w:val="00004722"/>
    <w:rsid w:val="0020133A"/>
    <w:rsid w:val="00233910"/>
    <w:rsid w:val="00271291"/>
    <w:rsid w:val="002B408B"/>
    <w:rsid w:val="002B45B1"/>
    <w:rsid w:val="003B59FA"/>
    <w:rsid w:val="00423B16"/>
    <w:rsid w:val="004300BE"/>
    <w:rsid w:val="00564DAB"/>
    <w:rsid w:val="005D7066"/>
    <w:rsid w:val="005F3863"/>
    <w:rsid w:val="00610A89"/>
    <w:rsid w:val="0061182A"/>
    <w:rsid w:val="0064057F"/>
    <w:rsid w:val="00647921"/>
    <w:rsid w:val="00681734"/>
    <w:rsid w:val="00736A25"/>
    <w:rsid w:val="008065F0"/>
    <w:rsid w:val="00881B4A"/>
    <w:rsid w:val="009530DA"/>
    <w:rsid w:val="009559C0"/>
    <w:rsid w:val="009B1D00"/>
    <w:rsid w:val="00A1126F"/>
    <w:rsid w:val="00AA5927"/>
    <w:rsid w:val="00AB7698"/>
    <w:rsid w:val="00BB1B64"/>
    <w:rsid w:val="00C228A9"/>
    <w:rsid w:val="00CF55F1"/>
    <w:rsid w:val="00D16B68"/>
    <w:rsid w:val="00D72C68"/>
    <w:rsid w:val="00DA5BAB"/>
    <w:rsid w:val="00E6083E"/>
    <w:rsid w:val="00F162EF"/>
    <w:rsid w:val="00F30BE3"/>
    <w:rsid w:val="00F81250"/>
    <w:rsid w:val="00F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802CC"/>
  <w15:docId w15:val="{EC245A95-A0D6-4150-8BAC-107CA0DD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agwek10"/>
    <w:next w:val="Textbody"/>
    <w:pPr>
      <w:outlineLvl w:val="1"/>
    </w:pPr>
    <w:rPr>
      <w:rFonts w:ascii="Times New Roman" w:eastAsia="SimSun, 宋体" w:hAnsi="Times New Roman"/>
      <w:b/>
      <w:bCs/>
      <w:sz w:val="36"/>
      <w:szCs w:val="36"/>
    </w:rPr>
  </w:style>
  <w:style w:type="paragraph" w:styleId="Nagwek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">
    <w:name w:val="Nagłówek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280" w:after="119"/>
    </w:pPr>
    <w:rPr>
      <w:rFonts w:ascii="Times" w:eastAsia="Times" w:hAnsi="Times" w:cs="Times"/>
      <w:sz w:val="20"/>
      <w:szCs w:val="20"/>
      <w:lang w:val="cs-CZ"/>
    </w:rPr>
  </w:style>
  <w:style w:type="paragraph" w:customStyle="1" w:styleId="Tekstkomentarza1">
    <w:name w:val="Tekst komentarza1"/>
    <w:basedOn w:val="Standard"/>
  </w:style>
  <w:style w:type="paragraph" w:styleId="Tematkomentarza">
    <w:name w:val="annotation subject"/>
    <w:basedOn w:val="Tekstkomentarza1"/>
    <w:next w:val="Tekstkomentarza1"/>
    <w:rPr>
      <w:b/>
      <w:bCs/>
      <w:sz w:val="20"/>
      <w:szCs w:val="20"/>
    </w:rPr>
  </w:style>
  <w:style w:type="paragraph" w:styleId="Tekstdymka">
    <w:name w:val="Balloon Text"/>
    <w:basedOn w:val="Standard"/>
    <w:rPr>
      <w:rFonts w:ascii="Lucida Grande CE" w:eastAsia="Lucida Grande CE" w:hAnsi="Lucida Grande CE" w:cs="Lucida Grande CE"/>
      <w:sz w:val="18"/>
      <w:szCs w:val="18"/>
    </w:rPr>
  </w:style>
  <w:style w:type="paragraph" w:styleId="Akapitzlist">
    <w:name w:val="List Paragraph"/>
    <w:basedOn w:val="Standard"/>
    <w:pPr>
      <w:spacing w:after="160"/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ascii="Liberation Serif" w:eastAsia="SimSun, 宋体" w:hAnsi="Liberation Serif" w:cs="Mangal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s14">
    <w:name w:val="s14"/>
    <w:basedOn w:val="Standard"/>
    <w:pPr>
      <w:overflowPunct w:val="0"/>
      <w:spacing w:before="280" w:after="280"/>
      <w:textAlignment w:val="auto"/>
    </w:pPr>
    <w:rPr>
      <w:rFonts w:eastAsia="Calibri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eastAsia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  <w:bCs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Odwoaniedokomentarza1">
    <w:name w:val="Odwołanie do komentarza1"/>
    <w:rPr>
      <w:sz w:val="18"/>
      <w:szCs w:val="18"/>
    </w:rPr>
  </w:style>
  <w:style w:type="character" w:customStyle="1" w:styleId="TekstkomentarzaZnak">
    <w:name w:val="Tekst komentarza Znak"/>
    <w:rPr>
      <w:sz w:val="24"/>
      <w:szCs w:val="24"/>
      <w:lang w:val="pl-PL"/>
    </w:rPr>
  </w:style>
  <w:style w:type="character" w:customStyle="1" w:styleId="TematkomentarzaZnak">
    <w:name w:val="Temat komentarza Znak"/>
    <w:rPr>
      <w:b/>
      <w:bCs/>
      <w:sz w:val="24"/>
      <w:szCs w:val="24"/>
      <w:lang w:val="pl-PL"/>
    </w:rPr>
  </w:style>
  <w:style w:type="character" w:customStyle="1" w:styleId="TekstdymkaZnak">
    <w:name w:val="Tekst dymka Znak"/>
    <w:rPr>
      <w:rFonts w:ascii="Lucida Grande CE" w:eastAsia="Lucida Grande CE" w:hAnsi="Lucida Grande CE" w:cs="Lucida Grande CE"/>
      <w:sz w:val="18"/>
      <w:szCs w:val="18"/>
      <w:lang w:val="pl-PL"/>
    </w:rPr>
  </w:style>
  <w:style w:type="character" w:customStyle="1" w:styleId="TekstprzypisukocowegoZnak">
    <w:name w:val="Tekst przypisu końcowego Znak"/>
    <w:rPr>
      <w:lang w:eastAsia="zh-CN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"/>
      <w:sz w:val="32"/>
      <w:szCs w:val="32"/>
      <w:lang w:eastAsia="zh-CN"/>
    </w:rPr>
  </w:style>
  <w:style w:type="character" w:customStyle="1" w:styleId="ListLabel1">
    <w:name w:val="ListLabel 1"/>
    <w:rPr>
      <w:rFonts w:ascii="Arial" w:eastAsia="Times New Roman" w:hAnsi="Arial" w:cs="Arial"/>
      <w:sz w:val="20"/>
      <w:szCs w:val="20"/>
    </w:rPr>
  </w:style>
  <w:style w:type="character" w:customStyle="1" w:styleId="s13">
    <w:name w:val="s13"/>
    <w:basedOn w:val="Domylnaczcionkaakapitu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2B45B1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530DA"/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zpital-ketrzyn.pl" TargetMode="External"/><Relationship Id="rId2" Type="http://schemas.openxmlformats.org/officeDocument/2006/relationships/hyperlink" Target="mailto:sekretariat@szpital-ketrzyn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  …………</vt:lpstr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  …………</dc:title>
  <dc:creator>test</dc:creator>
  <cp:lastModifiedBy>Adriana Więcko</cp:lastModifiedBy>
  <cp:revision>2</cp:revision>
  <cp:lastPrinted>2019-07-29T11:43:00Z</cp:lastPrinted>
  <dcterms:created xsi:type="dcterms:W3CDTF">2022-06-24T11:54:00Z</dcterms:created>
  <dcterms:modified xsi:type="dcterms:W3CDTF">2022-06-24T11:54:00Z</dcterms:modified>
</cp:coreProperties>
</file>