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7408" w14:textId="77777777" w:rsidR="000B3DB6" w:rsidRPr="004764BF" w:rsidRDefault="00C77C4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764BF">
        <w:rPr>
          <w:rFonts w:ascii="Times New Roman" w:hAnsi="Times New Roman" w:cs="Times New Roman"/>
          <w:i/>
          <w:iCs/>
          <w:sz w:val="24"/>
          <w:szCs w:val="24"/>
        </w:rPr>
        <w:t xml:space="preserve">Załącznik nr 2 </w:t>
      </w:r>
      <w:r w:rsidR="009E2D54" w:rsidRPr="004764BF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Pr="004764BF">
        <w:rPr>
          <w:rFonts w:ascii="Times New Roman" w:hAnsi="Times New Roman" w:cs="Times New Roman"/>
          <w:i/>
          <w:iCs/>
          <w:sz w:val="24"/>
          <w:szCs w:val="24"/>
        </w:rPr>
        <w:t>SWZ</w:t>
      </w:r>
    </w:p>
    <w:p w14:paraId="50F3D8AB" w14:textId="77777777" w:rsidR="00445A73" w:rsidRPr="004764BF" w:rsidRDefault="00445A73" w:rsidP="004764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5631A05" w14:textId="77777777" w:rsidR="00C433EA" w:rsidRPr="00C433EA" w:rsidRDefault="00C433EA" w:rsidP="004764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C433E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ZMODYFIKOWANY</w:t>
      </w:r>
    </w:p>
    <w:p w14:paraId="1A7032F7" w14:textId="7158C3F9" w:rsidR="000B3DB6" w:rsidRPr="00C433EA" w:rsidRDefault="008065D6" w:rsidP="004764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C433EA">
        <w:rPr>
          <w:rFonts w:ascii="Times New Roman" w:hAnsi="Times New Roman" w:cs="Times New Roman"/>
          <w:b/>
          <w:bCs/>
          <w:sz w:val="28"/>
          <w:szCs w:val="28"/>
          <w:u w:val="single"/>
        </w:rPr>
        <w:t>OPIS PRZEDMIOTU ZAMÓWIENIA</w:t>
      </w:r>
    </w:p>
    <w:p w14:paraId="5D5FF822" w14:textId="1EEAFC24" w:rsidR="000B3DB6" w:rsidRPr="004764BF" w:rsidRDefault="008065D6" w:rsidP="007429C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4BF">
        <w:rPr>
          <w:rFonts w:ascii="Times New Roman" w:hAnsi="Times New Roman" w:cs="Times New Roman"/>
        </w:rPr>
        <w:t xml:space="preserve">Przedmiotem zamówienia jest świadczenie usług w zakresie odpadów medycznych polegających na odbiorze, wywozie i utylizacji odpadów pochodzących z działalności służb medycznych ze Szpitala Powiatowego w </w:t>
      </w:r>
      <w:r w:rsidR="00C77C4B" w:rsidRPr="004764BF">
        <w:rPr>
          <w:rFonts w:ascii="Times New Roman" w:hAnsi="Times New Roman" w:cs="Times New Roman"/>
        </w:rPr>
        <w:t>Kętrzynie w ilości około 4</w:t>
      </w:r>
      <w:r w:rsidR="006166D3">
        <w:rPr>
          <w:rFonts w:ascii="Times New Roman" w:hAnsi="Times New Roman" w:cs="Times New Roman"/>
        </w:rPr>
        <w:t>0</w:t>
      </w:r>
      <w:r w:rsidR="00C77C4B" w:rsidRPr="004764BF">
        <w:rPr>
          <w:rFonts w:ascii="Times New Roman" w:hAnsi="Times New Roman" w:cs="Times New Roman"/>
        </w:rPr>
        <w:t xml:space="preserve"> </w:t>
      </w:r>
      <w:r w:rsidRPr="004764BF">
        <w:rPr>
          <w:rFonts w:ascii="Times New Roman" w:hAnsi="Times New Roman" w:cs="Times New Roman"/>
        </w:rPr>
        <w:t>000 kg w ciągu 12 m-</w:t>
      </w:r>
      <w:proofErr w:type="spellStart"/>
      <w:r w:rsidRPr="004764BF">
        <w:rPr>
          <w:rFonts w:ascii="Times New Roman" w:hAnsi="Times New Roman" w:cs="Times New Roman"/>
        </w:rPr>
        <w:t>cy</w:t>
      </w:r>
      <w:proofErr w:type="spellEnd"/>
      <w:r w:rsidRPr="004764BF">
        <w:rPr>
          <w:rFonts w:ascii="Times New Roman" w:hAnsi="Times New Roman" w:cs="Times New Roman"/>
        </w:rPr>
        <w:t xml:space="preserve"> z częstotliwością:</w:t>
      </w:r>
    </w:p>
    <w:p w14:paraId="45BF185A" w14:textId="77777777" w:rsidR="000B3DB6" w:rsidRPr="004764BF" w:rsidRDefault="00E00FA5" w:rsidP="004764BF">
      <w:pPr>
        <w:pStyle w:val="Akapitzlist"/>
        <w:numPr>
          <w:ilvl w:val="1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764BF">
        <w:rPr>
          <w:rFonts w:ascii="Times New Roman" w:hAnsi="Times New Roman" w:cs="Times New Roman"/>
        </w:rPr>
        <w:t xml:space="preserve">co 48 godzin w dni robocze (tj. </w:t>
      </w:r>
      <w:r w:rsidR="008065D6" w:rsidRPr="004764BF">
        <w:rPr>
          <w:rFonts w:ascii="Times New Roman" w:hAnsi="Times New Roman" w:cs="Times New Roman"/>
        </w:rPr>
        <w:t xml:space="preserve"> poniedziałek, środa, piątek),</w:t>
      </w:r>
    </w:p>
    <w:p w14:paraId="4F161308" w14:textId="739421BD" w:rsidR="000B3DB6" w:rsidRDefault="008065D6" w:rsidP="004764BF">
      <w:pPr>
        <w:pStyle w:val="Akapitzlist"/>
        <w:numPr>
          <w:ilvl w:val="1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764BF">
        <w:rPr>
          <w:rFonts w:ascii="Times New Roman" w:hAnsi="Times New Roman" w:cs="Times New Roman"/>
        </w:rPr>
        <w:t>w razie nagłej potrzeby (sporadycznie) po zgłoszeniu zamawiającego - w ciągu 24 godzin od momentu zgłoszenia.</w:t>
      </w:r>
    </w:p>
    <w:p w14:paraId="14DF49F2" w14:textId="77777777" w:rsidR="00C433EA" w:rsidRPr="004764BF" w:rsidRDefault="00C433EA" w:rsidP="00C433EA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14:paraId="1CE4E7AF" w14:textId="55248D2C" w:rsidR="00445A73" w:rsidRDefault="00445A73" w:rsidP="0048226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4BF">
        <w:rPr>
          <w:rFonts w:ascii="Times New Roman" w:hAnsi="Times New Roman" w:cs="Times New Roman"/>
        </w:rPr>
        <w:t xml:space="preserve">Każdy odbiór musi być potwierdzony „Kartą przekazania odpadu” </w:t>
      </w:r>
      <w:r w:rsidRPr="004764BF">
        <w:rPr>
          <w:rFonts w:ascii="Times New Roman" w:hAnsi="Times New Roman" w:cs="Times New Roman"/>
          <w:i/>
          <w:iCs/>
        </w:rPr>
        <w:t xml:space="preserve">zgodnie </w:t>
      </w:r>
      <w:r w:rsidR="00C7008B" w:rsidRPr="004764BF">
        <w:rPr>
          <w:rFonts w:ascii="Times New Roman" w:hAnsi="Times New Roman" w:cs="Times New Roman"/>
          <w:i/>
          <w:iCs/>
        </w:rPr>
        <w:t xml:space="preserve">z wymogami Ustawy z dnia 14 grudnia 2012 r. o odpadach (t.j. </w:t>
      </w:r>
      <w:r w:rsidR="00C7008B" w:rsidRPr="004764BF">
        <w:rPr>
          <w:rFonts w:ascii="Times New Roman" w:eastAsia="Times New Roman" w:hAnsi="Times New Roman" w:cs="Times New Roman"/>
          <w:bCs/>
          <w:i/>
          <w:iCs/>
          <w:lang w:eastAsia="pl-PL"/>
        </w:rPr>
        <w:t>Dz.U. 2021.poz.779 ze zm.)</w:t>
      </w:r>
      <w:r w:rsidR="00C7008B" w:rsidRPr="004764BF">
        <w:rPr>
          <w:rFonts w:ascii="Times New Roman" w:hAnsi="Times New Roman" w:cs="Times New Roman"/>
        </w:rPr>
        <w:t xml:space="preserve"> </w:t>
      </w:r>
      <w:r w:rsidRPr="004764BF">
        <w:rPr>
          <w:rFonts w:ascii="Times New Roman" w:hAnsi="Times New Roman" w:cs="Times New Roman"/>
        </w:rPr>
        <w:t>na której należy podać kod odpadu oraz jego wagę.</w:t>
      </w:r>
    </w:p>
    <w:p w14:paraId="7648BD07" w14:textId="77777777" w:rsidR="00C433EA" w:rsidRPr="004764BF" w:rsidRDefault="00C433EA" w:rsidP="00C433EA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1498ECE2" w14:textId="77777777" w:rsidR="00445A73" w:rsidRPr="00C433EA" w:rsidRDefault="00445A73" w:rsidP="00445A7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trike/>
          <w:color w:val="FF0000"/>
        </w:rPr>
      </w:pPr>
      <w:r w:rsidRPr="00C433EA">
        <w:rPr>
          <w:rFonts w:ascii="Times New Roman" w:hAnsi="Times New Roman" w:cs="Times New Roman"/>
          <w:strike/>
          <w:color w:val="FF0000"/>
        </w:rPr>
        <w:t>Wykonawca po zakończeniu każdego miesiąca kalendarzowego zobowiązany jest wystawić i przekazać Zamawiającemu kartę przekazania odpadów za poprzedni miesiąc.</w:t>
      </w:r>
    </w:p>
    <w:p w14:paraId="0C81C5B0" w14:textId="5F88B2E5" w:rsidR="000B3DB6" w:rsidRDefault="00445A73" w:rsidP="004764B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trike/>
          <w:color w:val="FF0000"/>
        </w:rPr>
      </w:pPr>
      <w:r w:rsidRPr="00C433EA">
        <w:rPr>
          <w:rFonts w:ascii="Times New Roman" w:hAnsi="Times New Roman" w:cs="Times New Roman"/>
          <w:strike/>
          <w:color w:val="FF0000"/>
        </w:rPr>
        <w:t>Wykonawca prowadził będzie ewidencję odpadów obejmującą karty ewidencji odpadów oraz karty przekazania odpadów.</w:t>
      </w:r>
    </w:p>
    <w:p w14:paraId="1A43F70D" w14:textId="77777777" w:rsidR="00C433EA" w:rsidRPr="00C433EA" w:rsidRDefault="00C433EA" w:rsidP="00C433EA">
      <w:pPr>
        <w:pStyle w:val="Akapitzlist"/>
        <w:spacing w:after="0" w:line="240" w:lineRule="auto"/>
        <w:jc w:val="both"/>
        <w:rPr>
          <w:rFonts w:ascii="Times New Roman" w:hAnsi="Times New Roman" w:cs="Times New Roman"/>
          <w:strike/>
          <w:color w:val="FF0000"/>
        </w:rPr>
      </w:pPr>
    </w:p>
    <w:p w14:paraId="6989B439" w14:textId="77777777" w:rsidR="000B3DB6" w:rsidRPr="004764BF" w:rsidRDefault="008065D6" w:rsidP="009E2D5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4BF">
        <w:rPr>
          <w:rFonts w:ascii="Times New Roman" w:hAnsi="Times New Roman" w:cs="Times New Roman"/>
        </w:rPr>
        <w:t>Rodzaje przekazywanych odpadów:</w:t>
      </w:r>
    </w:p>
    <w:p w14:paraId="62D3CCE4" w14:textId="77777777" w:rsidR="000B3DB6" w:rsidRPr="004764BF" w:rsidRDefault="008065D6" w:rsidP="009E2D5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764BF">
        <w:rPr>
          <w:rFonts w:ascii="Times New Roman" w:hAnsi="Times New Roman" w:cs="Times New Roman"/>
          <w:b/>
          <w:bCs/>
        </w:rPr>
        <w:t>Kod Rodzaje odpadów</w:t>
      </w:r>
    </w:p>
    <w:p w14:paraId="69CA6AFC" w14:textId="5E680741" w:rsidR="006166D3" w:rsidRDefault="006166D3" w:rsidP="00C53CA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03929371"/>
      <w:r w:rsidRPr="00445A73">
        <w:rPr>
          <w:rFonts w:ascii="Times New Roman" w:hAnsi="Times New Roman" w:cs="Times New Roman"/>
        </w:rPr>
        <w:t>18 01 01 Narzędzia chirurgiczne i zabiegowe oraz ich resztki (z wyłączeniem 18 01 03)</w:t>
      </w:r>
    </w:p>
    <w:p w14:paraId="05509FC0" w14:textId="37D7B869" w:rsidR="00C53CA0" w:rsidRPr="00C53CA0" w:rsidRDefault="00C53CA0" w:rsidP="00C53CA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CA0">
        <w:rPr>
          <w:rFonts w:ascii="Times New Roman" w:hAnsi="Times New Roman" w:cs="Times New Roman"/>
        </w:rPr>
        <w:t>18 01 02* Części ciała i organy oraz pojemniki na krew i konserwanty służące do jej    przechowywania (z wyłączeniem 18 01 03);</w:t>
      </w:r>
    </w:p>
    <w:p w14:paraId="010D4D3D" w14:textId="77777777" w:rsidR="00C53CA0" w:rsidRPr="00C53CA0" w:rsidRDefault="00C53CA0" w:rsidP="00C53CA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CA0">
        <w:rPr>
          <w:rFonts w:ascii="Times New Roman" w:hAnsi="Times New Roman" w:cs="Times New Roman"/>
        </w:rPr>
        <w:t>18 01 03* 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pieluchomajtki, podpaski, podkłady), z wyłączeniem 18 01 80 i 18 01 82;</w:t>
      </w:r>
    </w:p>
    <w:p w14:paraId="134D0115" w14:textId="071673C1" w:rsidR="000B3DB6" w:rsidRPr="004764BF" w:rsidRDefault="00C53CA0" w:rsidP="004764B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CA0">
        <w:rPr>
          <w:rFonts w:ascii="Times New Roman" w:hAnsi="Times New Roman" w:cs="Times New Roman"/>
        </w:rPr>
        <w:t>18 01 09 – leki inne niż wymienione w 18 01 08;</w:t>
      </w:r>
      <w:bookmarkEnd w:id="0"/>
    </w:p>
    <w:p w14:paraId="0C2F3728" w14:textId="77777777" w:rsidR="000B3DB6" w:rsidRPr="004764BF" w:rsidRDefault="008065D6" w:rsidP="009E2D5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4BF">
        <w:rPr>
          <w:rFonts w:ascii="Times New Roman" w:hAnsi="Times New Roman" w:cs="Times New Roman"/>
        </w:rPr>
        <w:t>Wymagania jakościowe:</w:t>
      </w:r>
    </w:p>
    <w:p w14:paraId="0A63B9AC" w14:textId="1A837CB6" w:rsidR="000B3DB6" w:rsidRPr="004764BF" w:rsidRDefault="008065D6" w:rsidP="00C53CA0">
      <w:pPr>
        <w:pStyle w:val="Akapitzlist"/>
        <w:numPr>
          <w:ilvl w:val="1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highlight w:val="yellow"/>
        </w:rPr>
      </w:pPr>
      <w:r w:rsidRPr="004764BF">
        <w:rPr>
          <w:rFonts w:ascii="Times New Roman" w:hAnsi="Times New Roman" w:cs="Times New Roman"/>
        </w:rPr>
        <w:t>Wykonawca będzie wykonywał Umowę zgodnie z wymogami Ustawy z dnia 14 grudnia 2012 r. o odpadach (</w:t>
      </w:r>
      <w:bookmarkStart w:id="1" w:name="_Hlk104276644"/>
      <w:r w:rsidRPr="004764BF">
        <w:rPr>
          <w:rFonts w:ascii="Times New Roman" w:hAnsi="Times New Roman" w:cs="Times New Roman"/>
        </w:rPr>
        <w:t xml:space="preserve">t.j. </w:t>
      </w:r>
      <w:r w:rsidR="00C77C4B" w:rsidRPr="004764BF">
        <w:rPr>
          <w:rFonts w:ascii="Times New Roman" w:eastAsia="Times New Roman" w:hAnsi="Times New Roman" w:cs="Times New Roman"/>
          <w:bCs/>
          <w:i/>
          <w:lang w:eastAsia="pl-PL"/>
        </w:rPr>
        <w:t>Dz.U.</w:t>
      </w:r>
      <w:r w:rsidR="00C7008B" w:rsidRPr="004764BF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  <w:r w:rsidR="00C77C4B" w:rsidRPr="004764BF">
        <w:rPr>
          <w:rFonts w:ascii="Times New Roman" w:eastAsia="Times New Roman" w:hAnsi="Times New Roman" w:cs="Times New Roman"/>
          <w:bCs/>
          <w:i/>
          <w:lang w:eastAsia="pl-PL"/>
        </w:rPr>
        <w:t>202</w:t>
      </w:r>
      <w:r w:rsidR="009910A8" w:rsidRPr="004764BF">
        <w:rPr>
          <w:rFonts w:ascii="Times New Roman" w:eastAsia="Times New Roman" w:hAnsi="Times New Roman" w:cs="Times New Roman"/>
          <w:bCs/>
          <w:i/>
          <w:lang w:eastAsia="pl-PL"/>
        </w:rPr>
        <w:t>2</w:t>
      </w:r>
      <w:r w:rsidR="00C77C4B" w:rsidRPr="004764BF">
        <w:rPr>
          <w:rFonts w:ascii="Times New Roman" w:eastAsia="Times New Roman" w:hAnsi="Times New Roman" w:cs="Times New Roman"/>
          <w:bCs/>
          <w:i/>
          <w:lang w:eastAsia="pl-PL"/>
        </w:rPr>
        <w:t>.poz.</w:t>
      </w:r>
      <w:r w:rsidR="009910A8" w:rsidRPr="004764BF">
        <w:rPr>
          <w:rFonts w:ascii="Times New Roman" w:eastAsia="Times New Roman" w:hAnsi="Times New Roman" w:cs="Times New Roman"/>
          <w:bCs/>
          <w:i/>
          <w:lang w:eastAsia="pl-PL"/>
        </w:rPr>
        <w:t>699</w:t>
      </w:r>
      <w:r w:rsidR="00C77C4B" w:rsidRPr="004764BF">
        <w:rPr>
          <w:rFonts w:ascii="Times New Roman" w:eastAsia="Times New Roman" w:hAnsi="Times New Roman" w:cs="Times New Roman"/>
          <w:bCs/>
          <w:i/>
          <w:lang w:eastAsia="pl-PL"/>
        </w:rPr>
        <w:t xml:space="preserve"> ze zm</w:t>
      </w:r>
      <w:bookmarkEnd w:id="1"/>
      <w:r w:rsidR="00C77C4B" w:rsidRPr="004764BF">
        <w:rPr>
          <w:rFonts w:ascii="Times New Roman" w:eastAsia="Times New Roman" w:hAnsi="Times New Roman" w:cs="Times New Roman"/>
          <w:bCs/>
          <w:i/>
          <w:lang w:eastAsia="pl-PL"/>
        </w:rPr>
        <w:t>.)</w:t>
      </w:r>
      <w:r w:rsidR="00C77C4B" w:rsidRPr="004764BF">
        <w:rPr>
          <w:rFonts w:ascii="Times New Roman" w:hAnsi="Times New Roman" w:cs="Times New Roman"/>
        </w:rPr>
        <w:t xml:space="preserve"> </w:t>
      </w:r>
      <w:r w:rsidRPr="004764BF">
        <w:rPr>
          <w:rFonts w:ascii="Times New Roman" w:hAnsi="Times New Roman" w:cs="Times New Roman"/>
        </w:rPr>
        <w:t>Rozporządzenia Ministra Zdrowia z dnia 5 października 2017 r. w sprawie szczegółowego sposobu postępowania z odpadami medycznymi (</w:t>
      </w:r>
      <w:bookmarkStart w:id="2" w:name="_Hlk104276674"/>
      <w:r w:rsidRPr="004764BF">
        <w:rPr>
          <w:rFonts w:ascii="Times New Roman" w:hAnsi="Times New Roman" w:cs="Times New Roman"/>
          <w:i/>
          <w:iCs/>
        </w:rPr>
        <w:t>Dz. U.</w:t>
      </w:r>
      <w:r w:rsidR="009910A8" w:rsidRPr="004764BF">
        <w:rPr>
          <w:rFonts w:ascii="Times New Roman" w:hAnsi="Times New Roman" w:cs="Times New Roman"/>
          <w:i/>
          <w:iCs/>
        </w:rPr>
        <w:t xml:space="preserve"> 2017</w:t>
      </w:r>
      <w:r w:rsidRPr="004764BF">
        <w:rPr>
          <w:rFonts w:ascii="Times New Roman" w:hAnsi="Times New Roman" w:cs="Times New Roman"/>
          <w:i/>
          <w:iCs/>
        </w:rPr>
        <w:t xml:space="preserve"> poz. 1975</w:t>
      </w:r>
      <w:r w:rsidR="00C77C4B" w:rsidRPr="004764BF">
        <w:rPr>
          <w:rFonts w:ascii="Times New Roman" w:hAnsi="Times New Roman" w:cs="Times New Roman"/>
          <w:i/>
          <w:iCs/>
        </w:rPr>
        <w:t xml:space="preserve"> ze zm</w:t>
      </w:r>
      <w:bookmarkEnd w:id="2"/>
      <w:r w:rsidR="00C77C4B" w:rsidRPr="004764BF">
        <w:rPr>
          <w:rFonts w:ascii="Times New Roman" w:hAnsi="Times New Roman" w:cs="Times New Roman"/>
          <w:i/>
          <w:iCs/>
        </w:rPr>
        <w:t>.</w:t>
      </w:r>
      <w:r w:rsidRPr="004764BF">
        <w:rPr>
          <w:rFonts w:ascii="Times New Roman" w:hAnsi="Times New Roman" w:cs="Times New Roman"/>
        </w:rPr>
        <w:t>), Rozporządzenie Ministra Klimatu z dnia 2 stycznia 2020 r. w sprawie katalogu odpadów (</w:t>
      </w:r>
      <w:bookmarkStart w:id="3" w:name="_Hlk104276705"/>
      <w:r w:rsidRPr="004764BF">
        <w:rPr>
          <w:rFonts w:ascii="Times New Roman" w:hAnsi="Times New Roman" w:cs="Times New Roman"/>
          <w:i/>
          <w:iCs/>
        </w:rPr>
        <w:t xml:space="preserve">Dz. U. </w:t>
      </w:r>
      <w:r w:rsidR="009910A8" w:rsidRPr="004764BF">
        <w:rPr>
          <w:rFonts w:ascii="Times New Roman" w:hAnsi="Times New Roman" w:cs="Times New Roman"/>
          <w:i/>
          <w:iCs/>
        </w:rPr>
        <w:t xml:space="preserve">2020 </w:t>
      </w:r>
      <w:r w:rsidRPr="004764BF">
        <w:rPr>
          <w:rFonts w:ascii="Times New Roman" w:hAnsi="Times New Roman" w:cs="Times New Roman"/>
          <w:i/>
          <w:iCs/>
        </w:rPr>
        <w:t>poz. 10</w:t>
      </w:r>
      <w:r w:rsidR="004764BF" w:rsidRPr="004764BF">
        <w:rPr>
          <w:rFonts w:ascii="Times New Roman" w:hAnsi="Times New Roman" w:cs="Times New Roman"/>
          <w:i/>
          <w:iCs/>
        </w:rPr>
        <w:t xml:space="preserve"> ze zm.</w:t>
      </w:r>
      <w:r w:rsidRPr="004764BF">
        <w:rPr>
          <w:rFonts w:ascii="Times New Roman" w:hAnsi="Times New Roman" w:cs="Times New Roman"/>
        </w:rPr>
        <w:t xml:space="preserve">) </w:t>
      </w:r>
      <w:bookmarkEnd w:id="3"/>
      <w:r w:rsidRPr="004764BF">
        <w:rPr>
          <w:rFonts w:ascii="Times New Roman" w:hAnsi="Times New Roman" w:cs="Times New Roman"/>
        </w:rPr>
        <w:t>oraz wszelkimi pozostałymi obowiązującymi przepisami, Polskimi Normami oraz zasadami współczesnej wiedzy technicznej zapewniając bezpieczne i higieniczne warunki realizacji Umowy</w:t>
      </w:r>
    </w:p>
    <w:p w14:paraId="2ED6C18B" w14:textId="17C0E561" w:rsidR="000B3DB6" w:rsidRPr="004764BF" w:rsidRDefault="008065D6" w:rsidP="00C53CA0">
      <w:pPr>
        <w:pStyle w:val="Akapitzlist"/>
        <w:numPr>
          <w:ilvl w:val="1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iCs/>
        </w:rPr>
      </w:pPr>
      <w:r w:rsidRPr="004764BF">
        <w:rPr>
          <w:rFonts w:ascii="Times New Roman" w:hAnsi="Times New Roman" w:cs="Times New Roman"/>
        </w:rPr>
        <w:t xml:space="preserve">Transport odpadów zgodny z Ustawą z dnia 19 sierpnia 2011 r. o przewozie towarów niebezpiecznych </w:t>
      </w:r>
      <w:r w:rsidRPr="004764BF">
        <w:rPr>
          <w:rFonts w:ascii="Times New Roman" w:hAnsi="Times New Roman" w:cs="Times New Roman"/>
          <w:i/>
          <w:iCs/>
        </w:rPr>
        <w:t>(</w:t>
      </w:r>
      <w:bookmarkStart w:id="4" w:name="_Hlk104276733"/>
      <w:r w:rsidR="00C77C4B" w:rsidRPr="004764BF">
        <w:rPr>
          <w:rFonts w:ascii="Times New Roman" w:hAnsi="Times New Roman" w:cs="Times New Roman"/>
          <w:i/>
          <w:iCs/>
        </w:rPr>
        <w:t>t.j. Dz. U. z 2021 r. poz. 756</w:t>
      </w:r>
      <w:bookmarkEnd w:id="4"/>
      <w:r w:rsidR="004764BF" w:rsidRPr="004764BF">
        <w:rPr>
          <w:rFonts w:ascii="Times New Roman" w:hAnsi="Times New Roman" w:cs="Times New Roman"/>
          <w:i/>
          <w:iCs/>
        </w:rPr>
        <w:t xml:space="preserve"> ze zm.</w:t>
      </w:r>
      <w:r w:rsidRPr="004764BF">
        <w:rPr>
          <w:rFonts w:ascii="Times New Roman" w:hAnsi="Times New Roman" w:cs="Times New Roman"/>
          <w:i/>
          <w:iCs/>
        </w:rPr>
        <w:t>).</w:t>
      </w:r>
    </w:p>
    <w:p w14:paraId="7FCBC4F6" w14:textId="77777777" w:rsidR="000B3DB6" w:rsidRPr="004764BF" w:rsidRDefault="008065D6" w:rsidP="00C53CA0">
      <w:pPr>
        <w:pStyle w:val="Akapitzlist"/>
        <w:numPr>
          <w:ilvl w:val="1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4764BF">
        <w:rPr>
          <w:rFonts w:ascii="Times New Roman" w:hAnsi="Times New Roman" w:cs="Times New Roman"/>
        </w:rPr>
        <w:t>Do wywozu odpadów muszą być wykorzystywane odpowiednio przystosowane do tego celu środki transportu.</w:t>
      </w:r>
    </w:p>
    <w:p w14:paraId="47501EE8" w14:textId="3059E774" w:rsidR="000B3DB6" w:rsidRDefault="008065D6" w:rsidP="00C53CA0">
      <w:pPr>
        <w:pStyle w:val="Akapitzlist"/>
        <w:numPr>
          <w:ilvl w:val="1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4764BF">
        <w:rPr>
          <w:rFonts w:ascii="Times New Roman" w:hAnsi="Times New Roman" w:cs="Times New Roman"/>
        </w:rPr>
        <w:t xml:space="preserve">Za odbiór i przeładowanie odpadów z pomieszczenia na odpady medyczne i znajdujących się tam kontenerów zbiorczych na samochód transportowy odpowiada Wykonawca usługi, zapewniając środki ochrony osobistej dla swojego pracownika i obejmuje go ochroną na wypadek ekspozycji na materiał potencjalnie zakaźny ( w tym wirusy HIV, HCV, </w:t>
      </w:r>
      <w:proofErr w:type="spellStart"/>
      <w:r w:rsidRPr="004764BF">
        <w:rPr>
          <w:rFonts w:ascii="Times New Roman" w:hAnsi="Times New Roman" w:cs="Times New Roman"/>
        </w:rPr>
        <w:t>Hbs</w:t>
      </w:r>
      <w:proofErr w:type="spellEnd"/>
      <w:r w:rsidRPr="004764BF">
        <w:rPr>
          <w:rFonts w:ascii="Times New Roman" w:hAnsi="Times New Roman" w:cs="Times New Roman"/>
        </w:rPr>
        <w:t>).</w:t>
      </w:r>
    </w:p>
    <w:p w14:paraId="04111201" w14:textId="77777777" w:rsidR="00C433EA" w:rsidRPr="004764BF" w:rsidRDefault="00C433EA" w:rsidP="00C433EA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4A71982C" w14:textId="7AC535F2" w:rsidR="00C433EA" w:rsidRPr="00C433EA" w:rsidRDefault="008065D6" w:rsidP="00C433EA">
      <w:pPr>
        <w:pStyle w:val="Akapitzlist"/>
        <w:numPr>
          <w:ilvl w:val="1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trike/>
          <w:color w:val="FF0000"/>
        </w:rPr>
      </w:pPr>
      <w:r w:rsidRPr="00C433EA">
        <w:rPr>
          <w:rFonts w:ascii="Times New Roman" w:hAnsi="Times New Roman" w:cs="Times New Roman"/>
          <w:strike/>
          <w:color w:val="FF0000"/>
        </w:rPr>
        <w:t>Wykonawca przy każdym odbiorze odpadów medycznych dostarczy opakowanie typu „klinik boks” o pojemności 60 litrów (wliczone w cenę oferty), jednorazowego użytku, o lekkiej konstrukcji do zbierania odpadów anatomicznych. Konstrukcja wieka ma umożliwiać dwa sposoby zamykania – tymczasowy i całkowity, szczelny bez możliwości dalszego kontaktu z zawartością. Pojemnik oznakowany naklejką „materiał zakaźny”.</w:t>
      </w:r>
    </w:p>
    <w:p w14:paraId="17FEB465" w14:textId="70EC1422" w:rsidR="00C433EA" w:rsidRPr="00C433EA" w:rsidRDefault="00C433EA" w:rsidP="00C433EA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 w:cs="Times New Roman"/>
          <w:strike/>
        </w:rPr>
      </w:pPr>
      <w:r w:rsidRPr="00C433EA">
        <w:rPr>
          <w:rFonts w:ascii="Times New Roman" w:hAnsi="Times New Roman" w:cs="Times New Roman"/>
        </w:rPr>
        <w:lastRenderedPageBreak/>
        <w:t xml:space="preserve">Wykonawca dostarczy w ramach umowy opakowania typu „klinik boks” o pojemności 60 litrów w ilości </w:t>
      </w:r>
      <w:r w:rsidRPr="00C433EA">
        <w:rPr>
          <w:rFonts w:ascii="Times New Roman" w:hAnsi="Times New Roman" w:cs="Times New Roman"/>
        </w:rPr>
        <w:t>26 sztuk</w:t>
      </w:r>
      <w:r w:rsidRPr="00C433EA">
        <w:rPr>
          <w:rFonts w:ascii="Times New Roman" w:hAnsi="Times New Roman" w:cs="Times New Roman"/>
        </w:rPr>
        <w:t xml:space="preserve"> (wliczone w cenę oferty), jednorazowego użytku, o lekkiej konstrukcji do zbierania odpadów anatomicznych. Konstrukcja wieka ma umożliwiać całkowite, szczelne zamkniecie  bez możliwości dalszego kontaktu z zawartością. Pojemnik oznakowany naklejką „materiał zakaźny”.</w:t>
      </w:r>
    </w:p>
    <w:p w14:paraId="02DED1DD" w14:textId="387B7715" w:rsidR="00C433EA" w:rsidRPr="00496675" w:rsidRDefault="00C433EA" w:rsidP="00C433EA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C433EA">
        <w:rPr>
          <w:rFonts w:ascii="Times New Roman" w:hAnsi="Times New Roman" w:cs="Times New Roman"/>
        </w:rPr>
        <w:t xml:space="preserve">Wykonawca dostarczy w skali miesiąca </w:t>
      </w:r>
      <w:r>
        <w:rPr>
          <w:rFonts w:ascii="Times New Roman" w:hAnsi="Times New Roman" w:cs="Times New Roman"/>
        </w:rPr>
        <w:t>2</w:t>
      </w:r>
      <w:r w:rsidRPr="00C433EA">
        <w:rPr>
          <w:rFonts w:ascii="Times New Roman" w:hAnsi="Times New Roman" w:cs="Times New Roman"/>
        </w:rPr>
        <w:t xml:space="preserve"> szt. pojemników o pojemności 60 litrów</w:t>
      </w:r>
      <w:r>
        <w:rPr>
          <w:rFonts w:ascii="Times New Roman" w:hAnsi="Times New Roman" w:cs="Times New Roman"/>
        </w:rPr>
        <w:t>.</w:t>
      </w:r>
    </w:p>
    <w:p w14:paraId="5BA2762E" w14:textId="77777777" w:rsidR="000B3DB6" w:rsidRPr="004764BF" w:rsidRDefault="000B3D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CAB64" w14:textId="77777777" w:rsidR="000B3DB6" w:rsidRPr="004764BF" w:rsidRDefault="00806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4BF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4764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64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64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64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64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64BF"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14:paraId="7925E42B" w14:textId="77777777" w:rsidR="000B3DB6" w:rsidRPr="004764BF" w:rsidRDefault="000B3DB6" w:rsidP="0049667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397837E" w14:textId="77777777" w:rsidR="000B3DB6" w:rsidRPr="004764BF" w:rsidRDefault="000B3DB6" w:rsidP="001453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B3DB6" w:rsidRPr="004764BF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92DE" w14:textId="77777777" w:rsidR="007E4903" w:rsidRDefault="007E4903" w:rsidP="009E2D54">
      <w:pPr>
        <w:spacing w:after="0" w:line="240" w:lineRule="auto"/>
      </w:pPr>
      <w:r>
        <w:separator/>
      </w:r>
    </w:p>
  </w:endnote>
  <w:endnote w:type="continuationSeparator" w:id="0">
    <w:p w14:paraId="31EFBCF9" w14:textId="77777777" w:rsidR="007E4903" w:rsidRDefault="007E4903" w:rsidP="009E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6557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36CC74" w14:textId="77777777" w:rsidR="009E2D54" w:rsidRDefault="009E2D5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5A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5A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4E51D5" w14:textId="77777777" w:rsidR="009E2D54" w:rsidRDefault="009E2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74E5" w14:textId="77777777" w:rsidR="007E4903" w:rsidRDefault="007E4903" w:rsidP="009E2D54">
      <w:pPr>
        <w:spacing w:after="0" w:line="240" w:lineRule="auto"/>
      </w:pPr>
      <w:r>
        <w:separator/>
      </w:r>
    </w:p>
  </w:footnote>
  <w:footnote w:type="continuationSeparator" w:id="0">
    <w:p w14:paraId="6C5CEE77" w14:textId="77777777" w:rsidR="007E4903" w:rsidRDefault="007E4903" w:rsidP="009E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DD01" w14:textId="77777777" w:rsidR="009E2D54" w:rsidRDefault="009E2D54" w:rsidP="009E2D54">
    <w:pPr>
      <w:pStyle w:val="Nagwek"/>
      <w:jc w:val="center"/>
      <w:rPr>
        <w:rFonts w:ascii="Times New Roman" w:hAnsi="Times New Roman" w:cs="Times New Roman"/>
        <w:color w:val="0070C0"/>
        <w:sz w:val="24"/>
        <w:szCs w:val="24"/>
      </w:rPr>
    </w:pPr>
    <w:r w:rsidRPr="009E2D54">
      <w:rPr>
        <w:rFonts w:ascii="Times New Roman" w:hAnsi="Times New Roman" w:cs="Times New Roman"/>
        <w:color w:val="0070C0"/>
        <w:sz w:val="24"/>
        <w:szCs w:val="24"/>
      </w:rPr>
      <w:t>„Odbiór i utylizacja odpadów medycznych dla Szpitala Powiatowego w Kętrzynie”</w:t>
    </w:r>
    <w:r>
      <w:rPr>
        <w:rFonts w:ascii="Times New Roman" w:hAnsi="Times New Roman" w:cs="Times New Roman"/>
        <w:color w:val="0070C0"/>
        <w:sz w:val="24"/>
        <w:szCs w:val="24"/>
      </w:rPr>
      <w:t xml:space="preserve"> </w:t>
    </w:r>
  </w:p>
  <w:p w14:paraId="00F84802" w14:textId="110F2065" w:rsidR="009E2D54" w:rsidRPr="009E2D54" w:rsidRDefault="00C53CA0" w:rsidP="009E2D54">
    <w:pPr>
      <w:pStyle w:val="Tekstpodstawowy"/>
      <w:jc w:val="center"/>
      <w:rPr>
        <w:rFonts w:ascii="Times New Roman" w:hAnsi="Times New Roman" w:cs="Times New Roman"/>
        <w:color w:val="0070C0"/>
      </w:rPr>
    </w:pPr>
    <w:r>
      <w:rPr>
        <w:rFonts w:ascii="Times New Roman" w:hAnsi="Times New Roman" w:cs="Times New Roman"/>
        <w:color w:val="0070C0"/>
      </w:rPr>
      <w:t>17</w:t>
    </w:r>
    <w:r w:rsidR="00C77C4B">
      <w:rPr>
        <w:rFonts w:ascii="Times New Roman" w:hAnsi="Times New Roman" w:cs="Times New Roman"/>
        <w:color w:val="0070C0"/>
      </w:rPr>
      <w:t>/TP/202</w:t>
    </w:r>
    <w:r>
      <w:rPr>
        <w:rFonts w:ascii="Times New Roman" w:hAnsi="Times New Roman" w:cs="Times New Roman"/>
        <w:color w:val="0070C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A0C"/>
    <w:multiLevelType w:val="multilevel"/>
    <w:tmpl w:val="D8D8900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A23B08"/>
    <w:multiLevelType w:val="hybridMultilevel"/>
    <w:tmpl w:val="A4FE301E"/>
    <w:lvl w:ilvl="0" w:tplc="DFB81992">
      <w:start w:val="5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A611A"/>
    <w:multiLevelType w:val="hybridMultilevel"/>
    <w:tmpl w:val="8744DE42"/>
    <w:lvl w:ilvl="0" w:tplc="64160F8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A6ADF"/>
    <w:multiLevelType w:val="hybridMultilevel"/>
    <w:tmpl w:val="7602C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C6288"/>
    <w:multiLevelType w:val="hybridMultilevel"/>
    <w:tmpl w:val="8F1A4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84538"/>
    <w:multiLevelType w:val="hybridMultilevel"/>
    <w:tmpl w:val="57E096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1A58B7"/>
    <w:multiLevelType w:val="hybridMultilevel"/>
    <w:tmpl w:val="E2626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A406B"/>
    <w:multiLevelType w:val="hybridMultilevel"/>
    <w:tmpl w:val="16E0E410"/>
    <w:lvl w:ilvl="0" w:tplc="64160F8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70FD3"/>
    <w:multiLevelType w:val="hybridMultilevel"/>
    <w:tmpl w:val="9FD2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C23A6"/>
    <w:multiLevelType w:val="hybridMultilevel"/>
    <w:tmpl w:val="00E6B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B892AE">
      <w:start w:val="1"/>
      <w:numFmt w:val="decimal"/>
      <w:lvlText w:val="%2)"/>
      <w:lvlJc w:val="left"/>
      <w:pPr>
        <w:ind w:left="1211" w:hanging="360"/>
      </w:pPr>
      <w:rPr>
        <w:rFonts w:ascii="Times New Roman" w:eastAsiaTheme="minorHAnsi" w:hAnsi="Times New Roman"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55151"/>
    <w:multiLevelType w:val="multilevel"/>
    <w:tmpl w:val="8BD60B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32C528E"/>
    <w:multiLevelType w:val="multilevel"/>
    <w:tmpl w:val="08F87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4483A"/>
    <w:multiLevelType w:val="hybridMultilevel"/>
    <w:tmpl w:val="23084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521EA"/>
    <w:multiLevelType w:val="hybridMultilevel"/>
    <w:tmpl w:val="FEC8C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166799">
    <w:abstractNumId w:val="0"/>
  </w:num>
  <w:num w:numId="2" w16cid:durableId="887490223">
    <w:abstractNumId w:val="10"/>
  </w:num>
  <w:num w:numId="3" w16cid:durableId="590554846">
    <w:abstractNumId w:val="4"/>
  </w:num>
  <w:num w:numId="4" w16cid:durableId="716465120">
    <w:abstractNumId w:val="8"/>
  </w:num>
  <w:num w:numId="5" w16cid:durableId="1583906557">
    <w:abstractNumId w:val="2"/>
  </w:num>
  <w:num w:numId="6" w16cid:durableId="1578397581">
    <w:abstractNumId w:val="7"/>
  </w:num>
  <w:num w:numId="7" w16cid:durableId="834417521">
    <w:abstractNumId w:val="13"/>
  </w:num>
  <w:num w:numId="8" w16cid:durableId="894465113">
    <w:abstractNumId w:val="12"/>
  </w:num>
  <w:num w:numId="9" w16cid:durableId="1790123413">
    <w:abstractNumId w:val="6"/>
  </w:num>
  <w:num w:numId="10" w16cid:durableId="18288852">
    <w:abstractNumId w:val="3"/>
  </w:num>
  <w:num w:numId="11" w16cid:durableId="1297569943">
    <w:abstractNumId w:val="9"/>
  </w:num>
  <w:num w:numId="12" w16cid:durableId="149365964">
    <w:abstractNumId w:val="11"/>
  </w:num>
  <w:num w:numId="13" w16cid:durableId="319887226">
    <w:abstractNumId w:val="5"/>
  </w:num>
  <w:num w:numId="14" w16cid:durableId="580410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DB6"/>
    <w:rsid w:val="000B3DB6"/>
    <w:rsid w:val="000F7E20"/>
    <w:rsid w:val="00145387"/>
    <w:rsid w:val="002F00EF"/>
    <w:rsid w:val="00357C8F"/>
    <w:rsid w:val="00421693"/>
    <w:rsid w:val="00445A73"/>
    <w:rsid w:val="004764BF"/>
    <w:rsid w:val="0048226B"/>
    <w:rsid w:val="00496675"/>
    <w:rsid w:val="006166D3"/>
    <w:rsid w:val="006D2150"/>
    <w:rsid w:val="007429C8"/>
    <w:rsid w:val="007E4903"/>
    <w:rsid w:val="008065D6"/>
    <w:rsid w:val="00893F0E"/>
    <w:rsid w:val="009910A8"/>
    <w:rsid w:val="009E2D54"/>
    <w:rsid w:val="00B51B53"/>
    <w:rsid w:val="00BD77F6"/>
    <w:rsid w:val="00C433EA"/>
    <w:rsid w:val="00C53CA0"/>
    <w:rsid w:val="00C7008B"/>
    <w:rsid w:val="00C77C4B"/>
    <w:rsid w:val="00C96634"/>
    <w:rsid w:val="00D73963"/>
    <w:rsid w:val="00E00FA5"/>
    <w:rsid w:val="00FD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2382"/>
  <w15:docId w15:val="{46FF5B32-DD45-406A-B23A-6D0B57C6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032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E667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E6674"/>
    <w:rPr>
      <w:vertAlign w:val="superscript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2"/>
      <w:szCs w:val="22"/>
    </w:rPr>
  </w:style>
  <w:style w:type="character" w:customStyle="1" w:styleId="ListLabel2">
    <w:name w:val="ListLabel 2"/>
    <w:qFormat/>
    <w:rPr>
      <w:rFonts w:ascii="Times New Roman" w:eastAsia="Calibri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6674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F1D50"/>
    <w:pPr>
      <w:ind w:left="720"/>
      <w:contextualSpacing/>
    </w:pPr>
  </w:style>
  <w:style w:type="table" w:styleId="Tabela-Siatka">
    <w:name w:val="Table Grid"/>
    <w:basedOn w:val="Standardowy"/>
    <w:uiPriority w:val="39"/>
    <w:rsid w:val="00CD2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9C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E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D5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9EAF-CF12-4F8F-9DC7-C9044EA1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dc:description/>
  <cp:lastModifiedBy>Adriana Więcko</cp:lastModifiedBy>
  <cp:revision>2</cp:revision>
  <cp:lastPrinted>2022-05-26T09:47:00Z</cp:lastPrinted>
  <dcterms:created xsi:type="dcterms:W3CDTF">2022-06-02T06:44:00Z</dcterms:created>
  <dcterms:modified xsi:type="dcterms:W3CDTF">2022-06-02T06:44:00Z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