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4F1A" w14:textId="33D1017F" w:rsidR="00404B11" w:rsidRPr="00404B11" w:rsidRDefault="00404B11" w:rsidP="00404B11">
      <w:pPr>
        <w:jc w:val="right"/>
        <w:rPr>
          <w:rFonts w:ascii="Times New Roman" w:hAnsi="Times New Roman" w:cs="Times New Roman"/>
          <w:i/>
          <w:iCs/>
        </w:rPr>
      </w:pPr>
      <w:r w:rsidRPr="00404B11">
        <w:rPr>
          <w:rFonts w:ascii="Times New Roman" w:hAnsi="Times New Roman" w:cs="Times New Roman"/>
          <w:i/>
          <w:iCs/>
        </w:rPr>
        <w:t>Załączniki nr 2  - Opis przedmiotu zamówienia</w:t>
      </w:r>
    </w:p>
    <w:p w14:paraId="0ADE4F8F" w14:textId="77777777" w:rsidR="00404B11" w:rsidRPr="00404B11" w:rsidRDefault="00404B11">
      <w:pPr>
        <w:rPr>
          <w:rFonts w:ascii="Times New Roman" w:hAnsi="Times New Roman" w:cs="Times New Roman"/>
        </w:rPr>
      </w:pPr>
    </w:p>
    <w:p w14:paraId="232275EF" w14:textId="77777777" w:rsidR="00404B11" w:rsidRPr="00404B11" w:rsidRDefault="00404B11">
      <w:pPr>
        <w:rPr>
          <w:rFonts w:ascii="Times New Roman" w:hAnsi="Times New Roman" w:cs="Times New Roman"/>
          <w:b/>
          <w:bCs/>
        </w:rPr>
      </w:pPr>
    </w:p>
    <w:p w14:paraId="3123BC66" w14:textId="33A13E8D" w:rsidR="009A4FEA" w:rsidRPr="004F41B4" w:rsidRDefault="00404B11">
      <w:pPr>
        <w:rPr>
          <w:rFonts w:ascii="Times New Roman" w:hAnsi="Times New Roman" w:cs="Times New Roman"/>
          <w:b/>
          <w:bCs/>
        </w:rPr>
      </w:pPr>
      <w:r w:rsidRPr="00404B11">
        <w:rPr>
          <w:rFonts w:ascii="Times New Roman" w:hAnsi="Times New Roman" w:cs="Times New Roman"/>
          <w:b/>
          <w:bCs/>
        </w:rPr>
        <w:t xml:space="preserve">Nr sprawy: 05/PP/2022 r.                                            </w:t>
      </w:r>
    </w:p>
    <w:p w14:paraId="00DFF649" w14:textId="2AF810D6" w:rsidR="00404B11" w:rsidRPr="00404B11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p w14:paraId="375C7C8E" w14:textId="529073B2" w:rsidR="00085C47" w:rsidRPr="004F41B4" w:rsidRDefault="00404B11" w:rsidP="004F41B4">
      <w:pPr>
        <w:jc w:val="center"/>
        <w:rPr>
          <w:rFonts w:ascii="Times New Roman" w:hAnsi="Times New Roman" w:cs="Times New Roman"/>
          <w:b/>
          <w:bCs/>
        </w:rPr>
      </w:pPr>
      <w:r w:rsidRPr="00404B11">
        <w:rPr>
          <w:rFonts w:ascii="Times New Roman" w:hAnsi="Times New Roman" w:cs="Times New Roman"/>
          <w:b/>
          <w:bCs/>
        </w:rPr>
        <w:t>OPIS PR</w:t>
      </w:r>
      <w:r>
        <w:rPr>
          <w:rFonts w:ascii="Times New Roman" w:hAnsi="Times New Roman" w:cs="Times New Roman"/>
          <w:b/>
          <w:bCs/>
        </w:rPr>
        <w:t>Z</w:t>
      </w:r>
      <w:r w:rsidRPr="00404B11">
        <w:rPr>
          <w:rFonts w:ascii="Times New Roman" w:hAnsi="Times New Roman" w:cs="Times New Roman"/>
          <w:b/>
          <w:bCs/>
        </w:rPr>
        <w:t>EDMIOTU ZAMÓWIENIA</w:t>
      </w:r>
    </w:p>
    <w:p w14:paraId="72232DF2" w14:textId="0AB367E2" w:rsidR="00085C47" w:rsidRPr="004F41B4" w:rsidRDefault="00085C47" w:rsidP="00085C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A69F5D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Podstawa jezdna wraz z trenażerem laparoskopowym pozwalającym na naukę i ćwiczenie umiejętności niezbędnych podczas operacji laparoskopowych. </w:t>
      </w:r>
    </w:p>
    <w:p w14:paraId="753C95C3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2. Kształt trenażera oraz rozmieszczenie wpustów narzędziowych jest zbliżony do brzucha pacjenta podczas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insuflacji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04A5805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3. Urządzenie posiada nieprzezierne pole robocze uniemożliwiające szkolącemu się bezpośrednią obserwację wykonywanych czynności. </w:t>
      </w:r>
    </w:p>
    <w:p w14:paraId="2F1F8D29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4. Oświetlenie wnętrza urządzenia realizowane za pomocą diod LED. </w:t>
      </w:r>
    </w:p>
    <w:p w14:paraId="68773376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5. Urządzenie posiada minimum 10 wpustów narzędziowych (w tym 8 dla narzędzi o średnicy 5 mm oraz 2 dla narzędzi o średnicy 10 mm). </w:t>
      </w:r>
    </w:p>
    <w:p w14:paraId="3FFE2057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6. Urządzenie posiada możliwość wymiany wkładów treningowych poprzez boczny dostęp do przestrzeni roboczej. </w:t>
      </w:r>
    </w:p>
    <w:p w14:paraId="132B87B8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7. Urządzenie umożliwia wymianę wkładów treningowych jedną ręką. </w:t>
      </w:r>
    </w:p>
    <w:p w14:paraId="080256B8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8. Możliwość mocowania wkładów treningowych w co najmniej 5 różnych pozycjach wzdłuż pola roboczego (przód – tył). </w:t>
      </w:r>
    </w:p>
    <w:p w14:paraId="5CC57F26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9. W komplecie z urządzeniem dostarczane jest co najmniej 6 różnych wkładów treningowych pozwalających na naukę od podstawowych umiejętności aż do zaawansowanego szycia. </w:t>
      </w:r>
    </w:p>
    <w:p w14:paraId="1FABB863" w14:textId="77777777" w:rsidR="00085C47" w:rsidRPr="004F41B4" w:rsidRDefault="00085C47" w:rsidP="00085C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10. W komplecie z urządzeniem dostarczone są elementy eksploatacyjne i wymienne takie jak: </w:t>
      </w:r>
    </w:p>
    <w:p w14:paraId="19CD70CE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a. 10 sztuk wkładu do szycia </w:t>
      </w:r>
    </w:p>
    <w:p w14:paraId="796D4335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b. Podstawka wraz z 10 wymiennymi padami do cięcia i szycia. </w:t>
      </w:r>
    </w:p>
    <w:p w14:paraId="6FB8472E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c. Wkład treningowy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klipsowanie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 wraz z 25 szt. Wymiennych rurek. </w:t>
      </w:r>
    </w:p>
    <w:p w14:paraId="0B8FA487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d. Wkład treningowy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appendektomia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 wraz z 3 zestawami wymiennych silikonów. </w:t>
      </w:r>
    </w:p>
    <w:p w14:paraId="20A7896A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e. Wkład treningowy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cholecystektomia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 wraz z 4 zestawami wymiennych silikonów. </w:t>
      </w:r>
    </w:p>
    <w:p w14:paraId="564F6E17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f. 10 sztuk silikonu do preparowania tkanek </w:t>
      </w:r>
    </w:p>
    <w:p w14:paraId="403F463E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g. 10 sztuk silikonu do preparowania naczyń </w:t>
      </w:r>
    </w:p>
    <w:p w14:paraId="567682DA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h. 4 sztuki wkładu zespolenie </w:t>
      </w:r>
    </w:p>
    <w:p w14:paraId="1B86C63B" w14:textId="77777777" w:rsidR="00085C47" w:rsidRPr="004F41B4" w:rsidRDefault="00085C47" w:rsidP="00085C47">
      <w:pPr>
        <w:pStyle w:val="Default"/>
        <w:spacing w:after="10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i. 4 sztuki wkładu imitującego jelito </w:t>
      </w:r>
    </w:p>
    <w:p w14:paraId="1C6F8187" w14:textId="77777777" w:rsidR="00085C47" w:rsidRPr="004F41B4" w:rsidRDefault="00085C47" w:rsidP="00085C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j. 60 sztuk klipsów do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klipsownicy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laparoskpowej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 fi 5 mm. </w:t>
      </w:r>
    </w:p>
    <w:p w14:paraId="7CC8E571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11. Oprogramowanie urządzenia jest wyposażone w kurs wiedzy teoretycznej i wideo umiejętności laparoskopowych podzielonych na sekcje: podstawowych umiejętności, szycia podstawowego, średnio-zaawansowanych umiejętności, szycia zaawansowanego, FLS, E-BLUS,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cholecystektomia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appendektomia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, ginekologia. </w:t>
      </w:r>
    </w:p>
    <w:p w14:paraId="4217123E" w14:textId="77777777" w:rsidR="00085C47" w:rsidRPr="004F41B4" w:rsidRDefault="00085C47" w:rsidP="00085C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12. Kurs w jaki wyposażono urządzenie zawiera co najmniej 60 różnych filmów instruktażowych. </w:t>
      </w:r>
    </w:p>
    <w:p w14:paraId="0A23A779" w14:textId="77777777" w:rsidR="00085C47" w:rsidRPr="004F41B4" w:rsidRDefault="00085C47" w:rsidP="00085C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4DC835C" w14:textId="77777777" w:rsidR="00085C47" w:rsidRPr="004F41B4" w:rsidRDefault="00085C47" w:rsidP="00085C47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bookmarkStart w:id="0" w:name="_Hlk94698019"/>
    </w:p>
    <w:p w14:paraId="6AA80EF3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13. Urządzenie jest wyposażone w ruchomą kamerę o kącie 30° o rozdzielczości minimum Full HD (1920x1080), mocowaną na przegubie kulowym z możliwością jej fiksacji w zadanej pozycji za pomocą pokrętła blokującego obrót, oraz osobnego pokrętła blokującego wsuw-wysuw kamery. </w:t>
      </w:r>
    </w:p>
    <w:p w14:paraId="4C5278C3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14. Urządzenie jest dostarczane wraz z dedykowanymi narzędziami odpowiadającymi funkcją standardowym narzędziom laparoskopowym w tym minimum dysektor, nożyczki,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grasper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, imadło,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klipsownica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0"/>
    <w:p w14:paraId="12EFADAE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>15. Urządzenie jest dostarczane z komputerem typu „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 in one” z ekranem dotykowym, komputer umieszczony na podstawie jezdnej trenażera. </w:t>
      </w:r>
    </w:p>
    <w:p w14:paraId="0FE6A1B7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16. Wielkość monitora urządzenia co najmniej 23,7 cala. </w:t>
      </w:r>
    </w:p>
    <w:p w14:paraId="1DD6911F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17. Podstawa jezdna posiada składany blat roboczy. </w:t>
      </w:r>
    </w:p>
    <w:p w14:paraId="4B8A091C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18. Urządzenie jest wyposażone w oprogramowanie, które pozwala na zapis filmów treningowych w rozdzielczości </w:t>
      </w:r>
      <w:proofErr w:type="spellStart"/>
      <w:r w:rsidRPr="004F41B4">
        <w:rPr>
          <w:rFonts w:ascii="Times New Roman" w:hAnsi="Times New Roman" w:cs="Times New Roman"/>
          <w:sz w:val="22"/>
          <w:szCs w:val="22"/>
        </w:rPr>
        <w:t>full</w:t>
      </w:r>
      <w:proofErr w:type="spellEnd"/>
      <w:r w:rsidRPr="004F41B4">
        <w:rPr>
          <w:rFonts w:ascii="Times New Roman" w:hAnsi="Times New Roman" w:cs="Times New Roman"/>
          <w:sz w:val="22"/>
          <w:szCs w:val="22"/>
        </w:rPr>
        <w:t xml:space="preserve"> HD (1920x1080). </w:t>
      </w:r>
    </w:p>
    <w:p w14:paraId="098C4F84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19. Oprogramowanie urządzenia posiada minimum polską i angielską wersję językową. </w:t>
      </w:r>
    </w:p>
    <w:p w14:paraId="66D33459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20. Urządzenie na podstawie jezdnej z blatem roboczym, na którym można odłożyć narzędzia i wkłady treningowe. Możliwość niezależnej ręcznej, bezstopniowej regulacji wysokości blatu roboczego oraz osobna regulacja bezstopniowa wysokości i kąta monitora. </w:t>
      </w:r>
    </w:p>
    <w:p w14:paraId="4F8C196A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21. Podstawa jezdna wyposażona w koła z możliwością blokowania zarówno obrotu koła jak i skręcania zespołu widełek za pomocą jednej dźwigni przy każdym kole. Średnica kółek co najmniej 75 mm. </w:t>
      </w:r>
    </w:p>
    <w:p w14:paraId="4CB7E49A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22. Trenażer może być niezależny od podstawy jezdnej i pozwala na używanie go niezależnie z innym, dowolnym komputerem niż ten w który wyposażona jest podstawa jezdna. Połącznie trenażera z komputerem następuje poprzez 2 porty USB. </w:t>
      </w:r>
    </w:p>
    <w:p w14:paraId="45C9D3C4" w14:textId="77777777" w:rsidR="00085C47" w:rsidRPr="004F41B4" w:rsidRDefault="00085C47" w:rsidP="00085C47">
      <w:pPr>
        <w:pStyle w:val="Default"/>
        <w:spacing w:after="5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23. Urządzenie wyposażone w licencję na oprogramowanie, pozwalająca na zainstalowanie aplikacji treningowej na dowolnym komputerze wyposażonym w system operacyjny Windows. </w:t>
      </w:r>
    </w:p>
    <w:p w14:paraId="6ACDEEA7" w14:textId="77777777" w:rsidR="00085C47" w:rsidRPr="004F41B4" w:rsidRDefault="00085C47" w:rsidP="00085C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F41B4">
        <w:rPr>
          <w:rFonts w:ascii="Times New Roman" w:hAnsi="Times New Roman" w:cs="Times New Roman"/>
          <w:sz w:val="22"/>
          <w:szCs w:val="22"/>
        </w:rPr>
        <w:t xml:space="preserve">24. Trenażer jest wyposażony w uchwyt do przenoszenia oraz podkładki antypoślizgowe </w:t>
      </w:r>
    </w:p>
    <w:p w14:paraId="706FB02E" w14:textId="77777777" w:rsidR="00085C47" w:rsidRPr="004F41B4" w:rsidRDefault="00085C47" w:rsidP="00404B11">
      <w:pPr>
        <w:jc w:val="center"/>
        <w:rPr>
          <w:rFonts w:ascii="Times New Roman" w:hAnsi="Times New Roman" w:cs="Times New Roman"/>
          <w:b/>
          <w:bCs/>
        </w:rPr>
      </w:pPr>
    </w:p>
    <w:p w14:paraId="16E97D62" w14:textId="167BE39C" w:rsidR="00404B11" w:rsidRPr="004F41B4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p w14:paraId="29D78455" w14:textId="4BFC6E3F" w:rsidR="00404B11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p w14:paraId="2E1E37A9" w14:textId="584A20E4" w:rsidR="00404B11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p w14:paraId="2EDCA425" w14:textId="77777777" w:rsidR="00404B11" w:rsidRPr="00404B11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sectPr w:rsidR="00404B11" w:rsidRPr="00404B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FE65" w14:textId="77777777" w:rsidR="00D13648" w:rsidRDefault="00D13648" w:rsidP="004F41B4">
      <w:pPr>
        <w:spacing w:after="0" w:line="240" w:lineRule="auto"/>
      </w:pPr>
      <w:r>
        <w:separator/>
      </w:r>
    </w:p>
  </w:endnote>
  <w:endnote w:type="continuationSeparator" w:id="0">
    <w:p w14:paraId="1F75EFD0" w14:textId="77777777" w:rsidR="00D13648" w:rsidRDefault="00D13648" w:rsidP="004F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ED6D" w14:textId="15829218" w:rsidR="004F41B4" w:rsidRDefault="004F41B4">
    <w:pPr>
      <w:pStyle w:val="Stopk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B67CD" wp14:editId="153A0F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873566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D052" w14:textId="77777777" w:rsidR="00D13648" w:rsidRDefault="00D13648" w:rsidP="004F41B4">
      <w:pPr>
        <w:spacing w:after="0" w:line="240" w:lineRule="auto"/>
      </w:pPr>
      <w:r>
        <w:separator/>
      </w:r>
    </w:p>
  </w:footnote>
  <w:footnote w:type="continuationSeparator" w:id="0">
    <w:p w14:paraId="01883C78" w14:textId="77777777" w:rsidR="00D13648" w:rsidRDefault="00D13648" w:rsidP="004F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2"/>
    <w:rsid w:val="00085C47"/>
    <w:rsid w:val="00404B11"/>
    <w:rsid w:val="004F41B4"/>
    <w:rsid w:val="006737E0"/>
    <w:rsid w:val="008937D2"/>
    <w:rsid w:val="009A4FEA"/>
    <w:rsid w:val="00D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31F6"/>
  <w15:chartTrackingRefBased/>
  <w15:docId w15:val="{254E0D51-E0A5-467E-9582-35E7A940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5C4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1B4"/>
  </w:style>
  <w:style w:type="paragraph" w:styleId="Stopka">
    <w:name w:val="footer"/>
    <w:basedOn w:val="Normalny"/>
    <w:link w:val="StopkaZnak"/>
    <w:uiPriority w:val="99"/>
    <w:unhideWhenUsed/>
    <w:rsid w:val="004F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6</cp:revision>
  <dcterms:created xsi:type="dcterms:W3CDTF">2022-02-02T07:54:00Z</dcterms:created>
  <dcterms:modified xsi:type="dcterms:W3CDTF">2022-02-02T11:41:00Z</dcterms:modified>
</cp:coreProperties>
</file>