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152E" w14:textId="77777777"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14:paraId="291708B0" w14:textId="77777777" w:rsidR="00A53641" w:rsidRDefault="00F74490" w:rsidP="00A53641">
      <w:pPr>
        <w:pStyle w:val="Teksttreci0"/>
        <w:spacing w:line="228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>na udzielanie świadczeń</w:t>
      </w:r>
      <w:r w:rsidR="007B7200">
        <w:rPr>
          <w:rFonts w:ascii="Arial" w:hAnsi="Arial" w:cs="Arial"/>
          <w:b/>
          <w:bCs/>
          <w:sz w:val="18"/>
          <w:szCs w:val="18"/>
        </w:rPr>
        <w:t xml:space="preserve"> zdrowotnych </w:t>
      </w:r>
      <w:r w:rsidR="00A53641">
        <w:rPr>
          <w:rFonts w:ascii="Arial" w:hAnsi="Arial" w:cs="Arial"/>
          <w:b/>
          <w:bCs/>
          <w:color w:val="auto"/>
          <w:sz w:val="18"/>
          <w:szCs w:val="18"/>
        </w:rPr>
        <w:t xml:space="preserve">przez </w:t>
      </w:r>
      <w:r w:rsidR="00A53641" w:rsidRPr="00A53641">
        <w:rPr>
          <w:rFonts w:ascii="Arial" w:hAnsi="Arial" w:cs="Arial"/>
          <w:b/>
          <w:bCs/>
          <w:color w:val="auto"/>
          <w:sz w:val="18"/>
          <w:szCs w:val="18"/>
        </w:rPr>
        <w:t>Pielęgniarkę/Pielęgniarza Koordynującą(-ego)</w:t>
      </w:r>
    </w:p>
    <w:p w14:paraId="3A866DAD" w14:textId="7EA8B43A" w:rsidR="00A53641" w:rsidRPr="00A53641" w:rsidRDefault="00A53641" w:rsidP="00A53641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A53641">
        <w:rPr>
          <w:rFonts w:ascii="Arial" w:hAnsi="Arial" w:cs="Arial"/>
          <w:b/>
          <w:bCs/>
          <w:color w:val="auto"/>
          <w:sz w:val="18"/>
          <w:szCs w:val="18"/>
        </w:rPr>
        <w:t>w Szpitalu Powiatowym w Kętrzynie</w:t>
      </w:r>
    </w:p>
    <w:p w14:paraId="597E09C3" w14:textId="77777777"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14:paraId="53496C5C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14:paraId="42CEDC30" w14:textId="77777777"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14:paraId="14E20451" w14:textId="77777777"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14:paraId="3DCC59F6" w14:textId="4A5D4526"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142091" w:rsidRPr="00142091">
        <w:rPr>
          <w:rFonts w:ascii="Arial" w:hAnsi="Arial" w:cs="Arial"/>
          <w:sz w:val="18"/>
          <w:szCs w:val="18"/>
        </w:rPr>
        <w:t>(t.j. Dz. U. z 2025 r. poz. 450)</w:t>
      </w:r>
      <w:r w:rsidR="00142091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(t.j. Dz. U. z 2024 r. poz. 146 z późn. zm.).</w:t>
      </w:r>
    </w:p>
    <w:p w14:paraId="63A41798" w14:textId="77777777"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14:paraId="292A0B45" w14:textId="77777777"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14:paraId="4CFF22DE" w14:textId="77777777"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14:paraId="72E97F74" w14:textId="78575F60"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14:paraId="02CB790F" w14:textId="77777777"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52EFE7ED" w14:textId="77777777"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14:paraId="1A0BF2AC" w14:textId="77777777" w:rsidR="007B7200" w:rsidRDefault="00B40620" w:rsidP="00281448">
      <w:pPr>
        <w:pStyle w:val="Teksttreci0"/>
        <w:spacing w:line="26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Przedmiotem konkursu jest udzielanie zamówienia na udzielanie świadczeń zdrowotnych </w:t>
      </w:r>
      <w:r w:rsidR="00431117" w:rsidRPr="00F74490">
        <w:rPr>
          <w:rStyle w:val="Teksttreci"/>
          <w:rFonts w:ascii="Arial" w:hAnsi="Arial" w:cs="Arial"/>
          <w:color w:val="auto"/>
          <w:sz w:val="18"/>
          <w:szCs w:val="18"/>
        </w:rPr>
        <w:t>przez</w:t>
      </w:r>
      <w:r w:rsidR="007B7200">
        <w:rPr>
          <w:rStyle w:val="Teksttreci"/>
          <w:rFonts w:ascii="Arial" w:hAnsi="Arial" w:cs="Arial"/>
          <w:color w:val="auto"/>
          <w:sz w:val="18"/>
          <w:szCs w:val="18"/>
        </w:rPr>
        <w:t>:</w:t>
      </w:r>
    </w:p>
    <w:p w14:paraId="754D32A2" w14:textId="05E63EA8" w:rsidR="007B7200" w:rsidRPr="003074AE" w:rsidRDefault="007B7200" w:rsidP="003074AE">
      <w:pPr>
        <w:pStyle w:val="Teksttreci0"/>
        <w:spacing w:line="240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>1</w:t>
      </w:r>
      <w:r w:rsidR="00B32DF9" w:rsidRPr="003074AE">
        <w:rPr>
          <w:rStyle w:val="Teksttreci"/>
          <w:rFonts w:ascii="Arial" w:hAnsi="Arial" w:cs="Arial"/>
          <w:color w:val="auto"/>
          <w:sz w:val="18"/>
          <w:szCs w:val="18"/>
        </w:rPr>
        <w:t>.</w:t>
      </w: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Pielęgniarkę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>/Pielęgniarza</w:t>
      </w: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Koordynującą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>(-ego)</w:t>
      </w: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Oddział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>em</w:t>
      </w: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Dziecięc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>ym</w:t>
      </w:r>
      <w:r w:rsidR="00142091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w Szpitalu Powiatowym w Kętrzynie, </w:t>
      </w:r>
    </w:p>
    <w:p w14:paraId="2D9C776D" w14:textId="33446FA3" w:rsidR="007B7200" w:rsidRPr="003074AE" w:rsidRDefault="00B32DF9" w:rsidP="003074AE">
      <w:pPr>
        <w:pStyle w:val="Teksttreci0"/>
        <w:spacing w:line="240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>2.</w:t>
      </w:r>
      <w:r w:rsidR="007B7200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Pielęgniarkę/Pielęgniarza Koordynującą(-ego) Oddziałem </w:t>
      </w:r>
      <w:r w:rsidR="007B7200" w:rsidRPr="003074AE">
        <w:rPr>
          <w:rStyle w:val="Teksttreci"/>
          <w:rFonts w:ascii="Arial" w:hAnsi="Arial" w:cs="Arial"/>
          <w:color w:val="auto"/>
          <w:sz w:val="18"/>
          <w:szCs w:val="18"/>
        </w:rPr>
        <w:t>Chorób Wewnętrznych</w:t>
      </w:r>
      <w:r w:rsidR="00142091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w Szpitalu Powiatowym w Kętrzynie,</w:t>
      </w:r>
    </w:p>
    <w:p w14:paraId="48EE8D20" w14:textId="555A1516" w:rsidR="00281448" w:rsidRDefault="00B32DF9" w:rsidP="003074AE">
      <w:pPr>
        <w:pStyle w:val="Teksttreci0"/>
        <w:spacing w:line="240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074AE">
        <w:rPr>
          <w:rStyle w:val="Teksttreci"/>
          <w:rFonts w:ascii="Arial" w:hAnsi="Arial" w:cs="Arial"/>
          <w:color w:val="auto"/>
          <w:sz w:val="18"/>
          <w:szCs w:val="18"/>
        </w:rPr>
        <w:t>3.</w:t>
      </w:r>
      <w:r w:rsidR="007B7200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Pielęgniarkę/Pielęgniarza Koordynującą(-ego) </w:t>
      </w:r>
      <w:r w:rsidR="007B7200" w:rsidRPr="003074AE">
        <w:rPr>
          <w:rStyle w:val="Teksttreci"/>
          <w:rFonts w:ascii="Arial" w:hAnsi="Arial" w:cs="Arial"/>
          <w:color w:val="auto"/>
          <w:sz w:val="18"/>
          <w:szCs w:val="18"/>
        </w:rPr>
        <w:t>Oddział</w:t>
      </w:r>
      <w:r w:rsidR="00281448" w:rsidRPr="003074AE">
        <w:rPr>
          <w:rStyle w:val="Teksttreci"/>
          <w:rFonts w:ascii="Arial" w:hAnsi="Arial" w:cs="Arial"/>
          <w:color w:val="auto"/>
          <w:sz w:val="18"/>
          <w:szCs w:val="18"/>
        </w:rPr>
        <w:t>em</w:t>
      </w:r>
      <w:r w:rsidR="007B7200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Chirurgii Urazowo-Ortopedycznej</w:t>
      </w:r>
      <w:r w:rsidR="00142091" w:rsidRPr="003074AE">
        <w:rPr>
          <w:rStyle w:val="Teksttreci"/>
          <w:rFonts w:ascii="Arial" w:hAnsi="Arial" w:cs="Arial"/>
          <w:color w:val="auto"/>
          <w:sz w:val="18"/>
          <w:szCs w:val="18"/>
        </w:rPr>
        <w:t xml:space="preserve"> w Szpitalu Powiatowym w Kętrzynie.</w:t>
      </w:r>
    </w:p>
    <w:p w14:paraId="4DD3FEE6" w14:textId="77777777" w:rsidR="003074AE" w:rsidRDefault="003074AE" w:rsidP="003074AE">
      <w:pPr>
        <w:pStyle w:val="Teksttreci0"/>
        <w:spacing w:line="240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214DAF3C" w14:textId="16866929" w:rsidR="003074AE" w:rsidRPr="003074AE" w:rsidRDefault="003074AE" w:rsidP="003074AE">
      <w:pPr>
        <w:pStyle w:val="Teksttreci0"/>
        <w:spacing w:line="240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Oferta przeznaczona jest dla trzech osób. </w:t>
      </w:r>
    </w:p>
    <w:p w14:paraId="3D3EB5F6" w14:textId="77777777" w:rsidR="00BC790A" w:rsidRPr="00A8776C" w:rsidRDefault="00BC790A" w:rsidP="00C85829">
      <w:pPr>
        <w:pStyle w:val="Teksttreci0"/>
        <w:spacing w:line="26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29D76387" w14:textId="77777777"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14:paraId="4711FE9F" w14:textId="77777777"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861E5AB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14:paraId="7EB484AB" w14:textId="5EBA9D1A" w:rsidR="00B627BF" w:rsidRPr="00415AFC" w:rsidRDefault="00B40620" w:rsidP="000800D4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D33295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01</w:t>
      </w:r>
      <w:r w:rsidR="00431117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czerwca</w:t>
      </w:r>
      <w:r w:rsidR="007C3290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202</w:t>
      </w:r>
      <w:r w:rsidR="00DE179C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C3290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</w:t>
      </w:r>
      <w:r w:rsidR="007C3290" w:rsidRPr="00415AF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31 </w:t>
      </w:r>
      <w:r w:rsidR="00B32DF9" w:rsidRPr="00415AF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maja </w:t>
      </w:r>
      <w:r w:rsidR="007C3290" w:rsidRPr="00415AF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20</w:t>
      </w:r>
      <w:r w:rsidR="00B32DF9" w:rsidRPr="00415AF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7C3290" w:rsidRPr="00415AF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r.</w:t>
      </w:r>
    </w:p>
    <w:p w14:paraId="6E52931F" w14:textId="77777777"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14:paraId="70E307F7" w14:textId="77777777"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14:paraId="50B58ABC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14:paraId="7226B427" w14:textId="77777777" w:rsidR="007B7200" w:rsidRPr="007B7200" w:rsidRDefault="007B7200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51DA1E66" w14:textId="7DC197F0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1. T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ytuł zawodowy magistra pielęgniarstwa i tytuł specjalisty w dziedzinie pielęgniarstwa oraz minimum 5 lat pracy w podmiocie leczniczym;</w:t>
      </w:r>
    </w:p>
    <w:p w14:paraId="37CD0DFD" w14:textId="59170069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2. D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oświadczenie na stanowisku kierowniczym;</w:t>
      </w:r>
    </w:p>
    <w:p w14:paraId="509E8212" w14:textId="4D1B2E89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3. Z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dolności analityczne;</w:t>
      </w:r>
    </w:p>
    <w:p w14:paraId="6BF0BA3D" w14:textId="291E8417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4. U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miejętność działania pod presją czasu;</w:t>
      </w:r>
    </w:p>
    <w:p w14:paraId="048522A7" w14:textId="437375AB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5. O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dpowiedzialność, skrupulatność, dokładność, terminowość;</w:t>
      </w:r>
    </w:p>
    <w:p w14:paraId="028F0144" w14:textId="4BCDDA35" w:rsidR="007B7200" w:rsidRPr="007B7200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6. S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amodzielność i zaangażowanie w wykonywanie powierzonych zadań;</w:t>
      </w:r>
    </w:p>
    <w:p w14:paraId="6ED4EF84" w14:textId="454B6081" w:rsidR="000800D4" w:rsidRDefault="00B32DF9" w:rsidP="007B7200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7.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Teksttreci"/>
          <w:rFonts w:ascii="Arial" w:hAnsi="Arial" w:cs="Arial"/>
          <w:color w:val="auto"/>
          <w:sz w:val="18"/>
          <w:szCs w:val="18"/>
        </w:rPr>
        <w:t>U</w:t>
      </w:r>
      <w:r w:rsidR="007B7200" w:rsidRPr="007B7200">
        <w:rPr>
          <w:rStyle w:val="Teksttreci"/>
          <w:rFonts w:ascii="Arial" w:hAnsi="Arial" w:cs="Arial"/>
          <w:color w:val="auto"/>
          <w:sz w:val="18"/>
          <w:szCs w:val="18"/>
        </w:rPr>
        <w:t>miejętność pracy zespołowej.</w:t>
      </w:r>
    </w:p>
    <w:p w14:paraId="62779F6C" w14:textId="77777777" w:rsidR="00B32DF9" w:rsidRPr="00A8776C" w:rsidRDefault="00B32DF9" w:rsidP="007B7200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9F59CCD" w14:textId="77777777"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14:paraId="5E8D5C6E" w14:textId="1DE3980A" w:rsidR="000800D4" w:rsidRPr="000D5D9E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0D5D9E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</w:p>
    <w:p w14:paraId="701FE0D1" w14:textId="635905EA"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  <w:r w:rsidR="00B32DF9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dotyczy)</w:t>
      </w:r>
    </w:p>
    <w:p w14:paraId="3FAA4E91" w14:textId="4EF4DEAD"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wpis do ewidencji działalności gospodarczej 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CEIDG</w:t>
      </w:r>
      <w:r w:rsidR="00B32DF9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dotyczy)</w:t>
      </w:r>
    </w:p>
    <w:p w14:paraId="0394E08E" w14:textId="4EFD2F79" w:rsidR="000800D4" w:rsidRPr="000D5D9E" w:rsidRDefault="00F7449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dokument potwierdzający </w:t>
      </w:r>
      <w:r w:rsidR="00B40620" w:rsidRPr="000D5D9E">
        <w:rPr>
          <w:rStyle w:val="Teksttreci"/>
          <w:rFonts w:ascii="Arial" w:hAnsi="Arial" w:cs="Arial"/>
          <w:color w:val="auto"/>
          <w:sz w:val="18"/>
          <w:szCs w:val="18"/>
        </w:rPr>
        <w:t>prawo wykonywania zawodu</w:t>
      </w:r>
    </w:p>
    <w:p w14:paraId="01774CD4" w14:textId="621324F9"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dyplom 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ukończenia szkoły</w:t>
      </w:r>
    </w:p>
    <w:p w14:paraId="58CB1F0E" w14:textId="137E5381"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14:paraId="03734537" w14:textId="77777777" w:rsidR="00FD62B3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0D5D9E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acy</w:t>
      </w:r>
    </w:p>
    <w:p w14:paraId="783307D9" w14:textId="705636AE" w:rsidR="00FD62B3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14:paraId="00CAA405" w14:textId="77777777" w:rsidR="007E46F1" w:rsidRPr="000D5D9E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bookmarkEnd w:id="6"/>
    <w:p w14:paraId="4E0D2740" w14:textId="77777777" w:rsidR="000D5D9E" w:rsidRDefault="000D5D9E" w:rsidP="000D5D9E">
      <w:pPr>
        <w:pStyle w:val="Teksttreci0"/>
        <w:tabs>
          <w:tab w:val="left" w:pos="851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E44A49A" w14:textId="50808BD3"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</w:t>
      </w:r>
      <w:r w:rsidR="00142091">
        <w:rPr>
          <w:rFonts w:ascii="Arial" w:hAnsi="Arial" w:cs="Arial"/>
          <w:color w:val="auto"/>
          <w:sz w:val="18"/>
          <w:szCs w:val="18"/>
        </w:rPr>
        <w:t xml:space="preserve"> z późn. zm.</w:t>
      </w:r>
      <w:r w:rsidR="00534876" w:rsidRPr="00534876">
        <w:rPr>
          <w:rFonts w:ascii="Arial" w:hAnsi="Arial" w:cs="Arial"/>
          <w:color w:val="auto"/>
          <w:sz w:val="18"/>
          <w:szCs w:val="18"/>
        </w:rPr>
        <w:t>).</w:t>
      </w:r>
    </w:p>
    <w:p w14:paraId="0A6B9B7E" w14:textId="77777777"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14:paraId="5D38D856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14:paraId="68D0317C" w14:textId="77777777"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14:paraId="16073E83" w14:textId="77777777"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14:paraId="2EF5E09D" w14:textId="77777777"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14:paraId="29B6A347" w14:textId="77777777"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14:paraId="5EA2B621" w14:textId="77777777"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Oferta powinna być sporządzona w sposób przejrzysty i czytelny oraz zawierać wszelkie wymagane w szczegółowych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warunkach dokumenty i oświadczenia.</w:t>
      </w:r>
    </w:p>
    <w:p w14:paraId="2331F9F0" w14:textId="77777777"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14:paraId="4F4E3FE2" w14:textId="77777777"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14:paraId="07F596D3" w14:textId="77777777"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Poprawki mogą być dokonane poprzez wyraźne przekreślenie błędnego zapisu i umieszczenie obok niego poprawnego. Oferta nie powinna zawierać żadnych dopisków między wierszami, fragmentów wymazanych ani nadpisanych, poza niezbędnymi do poprawy.</w:t>
      </w:r>
    </w:p>
    <w:p w14:paraId="73A7C855" w14:textId="77777777" w:rsidR="00B627BF" w:rsidRPr="00C161CE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161CE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14:paraId="06BD611D" w14:textId="77777777" w:rsidR="00CB0D57" w:rsidRPr="00C161CE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14:paraId="73463EE5" w14:textId="44E6BB5F" w:rsidR="00CB0D57" w:rsidRPr="00C161CE" w:rsidRDefault="00B32DF9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C161CE">
        <w:rPr>
          <w:rFonts w:ascii="Arial" w:hAnsi="Arial" w:cs="Arial"/>
          <w:sz w:val="18"/>
          <w:szCs w:val="18"/>
        </w:rPr>
        <w:t>,,</w:t>
      </w:r>
      <w:r w:rsidRPr="00C161CE">
        <w:rPr>
          <w:rStyle w:val="Pogrubienie"/>
          <w:rFonts w:ascii="Arial" w:hAnsi="Arial" w:cs="Arial"/>
          <w:b w:val="0"/>
          <w:sz w:val="18"/>
          <w:szCs w:val="18"/>
        </w:rPr>
        <w:t>Konkurs ofert na udzielan</w:t>
      </w:r>
      <w:r w:rsidR="00E44806">
        <w:rPr>
          <w:rStyle w:val="Pogrubienie"/>
          <w:rFonts w:ascii="Arial" w:hAnsi="Arial" w:cs="Arial"/>
          <w:b w:val="0"/>
          <w:sz w:val="18"/>
          <w:szCs w:val="18"/>
        </w:rPr>
        <w:t>ie świadczeń zdrowotnych przez P</w:t>
      </w:r>
      <w:r w:rsidRPr="00C161CE">
        <w:rPr>
          <w:rStyle w:val="Pogrubienie"/>
          <w:rFonts w:ascii="Arial" w:hAnsi="Arial" w:cs="Arial"/>
          <w:b w:val="0"/>
          <w:sz w:val="18"/>
          <w:szCs w:val="18"/>
        </w:rPr>
        <w:t>ielęgniarkę</w:t>
      </w:r>
      <w:r w:rsidR="002C6631">
        <w:rPr>
          <w:rStyle w:val="Pogrubienie"/>
          <w:rFonts w:ascii="Arial" w:hAnsi="Arial" w:cs="Arial"/>
          <w:b w:val="0"/>
          <w:sz w:val="18"/>
          <w:szCs w:val="18"/>
        </w:rPr>
        <w:t>/</w:t>
      </w:r>
      <w:r w:rsidR="00E44806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2C6631">
        <w:rPr>
          <w:rStyle w:val="Pogrubienie"/>
          <w:rFonts w:ascii="Arial" w:hAnsi="Arial" w:cs="Arial"/>
          <w:b w:val="0"/>
          <w:sz w:val="18"/>
          <w:szCs w:val="18"/>
        </w:rPr>
        <w:t>Pielęgniarza</w:t>
      </w:r>
      <w:r w:rsidR="00E44806">
        <w:rPr>
          <w:rStyle w:val="Pogrubienie"/>
          <w:rFonts w:ascii="Arial" w:hAnsi="Arial" w:cs="Arial"/>
          <w:b w:val="0"/>
          <w:sz w:val="18"/>
          <w:szCs w:val="18"/>
        </w:rPr>
        <w:t xml:space="preserve"> K</w:t>
      </w:r>
      <w:r w:rsidRPr="00C161CE">
        <w:rPr>
          <w:rStyle w:val="Pogrubienie"/>
          <w:rFonts w:ascii="Arial" w:hAnsi="Arial" w:cs="Arial"/>
          <w:b w:val="0"/>
          <w:sz w:val="18"/>
          <w:szCs w:val="18"/>
        </w:rPr>
        <w:t>oordynującą</w:t>
      </w:r>
      <w:r w:rsidR="002C6631">
        <w:rPr>
          <w:rStyle w:val="Pogrubienie"/>
          <w:rFonts w:ascii="Arial" w:hAnsi="Arial" w:cs="Arial"/>
          <w:b w:val="0"/>
          <w:sz w:val="18"/>
          <w:szCs w:val="18"/>
        </w:rPr>
        <w:t>(-ego)</w:t>
      </w:r>
      <w:r w:rsidRPr="00C161CE">
        <w:rPr>
          <w:rStyle w:val="Pogrubienie"/>
          <w:rFonts w:ascii="Arial" w:hAnsi="Arial" w:cs="Arial"/>
          <w:b w:val="0"/>
          <w:sz w:val="18"/>
          <w:szCs w:val="18"/>
        </w:rPr>
        <w:t xml:space="preserve"> Oddziału ………………..</w:t>
      </w:r>
      <w:r w:rsidRPr="00C161CE">
        <w:rPr>
          <w:rFonts w:ascii="Arial" w:hAnsi="Arial" w:cs="Arial"/>
          <w:sz w:val="18"/>
          <w:szCs w:val="18"/>
        </w:rPr>
        <w:t xml:space="preserve"> – imię i nazwisko oferenta”.</w:t>
      </w:r>
    </w:p>
    <w:p w14:paraId="68E7D60B" w14:textId="77777777"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Start w:id="9" w:name="_GoBack"/>
      <w:bookmarkEnd w:id="8"/>
      <w:bookmarkEnd w:id="9"/>
    </w:p>
    <w:p w14:paraId="210B51C5" w14:textId="77777777"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14:paraId="4A4CAA03" w14:textId="77777777"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14:paraId="7A231ECF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0" w:name="bookmark16"/>
      <w:bookmarkStart w:id="11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10"/>
    </w:p>
    <w:p w14:paraId="3061F6B8" w14:textId="77777777"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1"/>
    <w:p w14:paraId="3942ACB6" w14:textId="77777777"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14:paraId="4DE8A0FA" w14:textId="77777777"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2"/>
    </w:p>
    <w:p w14:paraId="70746F02" w14:textId="7382E76E" w:rsidR="00B627BF" w:rsidRPr="00A8776C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Powiatowym w Kętrzynie, ul. 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>C. C. Skłodowskiej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14:paraId="3DD397E9" w14:textId="3CCA746A"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7E46F1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14:paraId="7977ACF8" w14:textId="5E4D8E2F"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21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</w:t>
      </w:r>
      <w:r w:rsidR="00B32D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r.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, godz.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14:paraId="7F339270" w14:textId="77777777" w:rsidR="00CB0D57" w:rsidRPr="00A8776C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14:paraId="7885C5B3" w14:textId="66D7A7CA"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3" w:name="bookmark2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3"/>
    </w:p>
    <w:p w14:paraId="3EFE5D56" w14:textId="77777777"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14:paraId="3F4F8914" w14:textId="77777777"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14:paraId="694AA020" w14:textId="77777777"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14:paraId="6EEDDFFC" w14:textId="77777777"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14:paraId="36B6CA1F" w14:textId="77777777"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pkt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(t.j. Dz. U. z 2024 r. poz. 146 z późn. zm.).</w:t>
      </w:r>
    </w:p>
    <w:p w14:paraId="1D74DF9B" w14:textId="77777777"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14:paraId="27B2F6B5" w14:textId="77777777"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14:paraId="17AF367A" w14:textId="77777777" w:rsidR="00B80E12" w:rsidRDefault="00B40620" w:rsidP="00B80E12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4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4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14:paraId="37C9AD0E" w14:textId="77777777"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14:paraId="64AEABC6" w14:textId="4D34CC16" w:rsidR="00F50237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Pr="00982597">
        <w:rPr>
          <w:rFonts w:ascii="Arial" w:hAnsi="Arial" w:cs="Arial"/>
          <w:sz w:val="18"/>
          <w:szCs w:val="18"/>
        </w:rPr>
        <w:t xml:space="preserve">dokonana </w:t>
      </w:r>
      <w:r>
        <w:rPr>
          <w:rFonts w:ascii="Arial" w:hAnsi="Arial" w:cs="Arial"/>
          <w:sz w:val="18"/>
          <w:szCs w:val="18"/>
        </w:rPr>
        <w:t>oceny</w:t>
      </w:r>
      <w:r w:rsidRPr="00982597">
        <w:rPr>
          <w:rFonts w:ascii="Arial" w:hAnsi="Arial" w:cs="Arial"/>
          <w:sz w:val="18"/>
          <w:szCs w:val="18"/>
        </w:rPr>
        <w:t xml:space="preserve"> ofert na podstawie następujących kryteriów:</w:t>
      </w:r>
      <w:r>
        <w:rPr>
          <w:rFonts w:ascii="Arial" w:hAnsi="Arial" w:cs="Arial"/>
          <w:sz w:val="18"/>
          <w:szCs w:val="18"/>
        </w:rPr>
        <w:t xml:space="preserve"> 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>c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ena,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jakość,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kompleksowość,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dostępność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i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ciągłość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udzielanych świadczeń opieki zdrowotnej</w:t>
      </w:r>
      <w:r w:rsidR="00696D77" w:rsidRPr="00F50237">
        <w:rPr>
          <w:rFonts w:ascii="Arial" w:hAnsi="Arial" w:cs="Arial"/>
          <w:sz w:val="18"/>
          <w:szCs w:val="18"/>
        </w:rPr>
        <w:t>.</w:t>
      </w:r>
    </w:p>
    <w:p w14:paraId="36762F00" w14:textId="77777777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68EE03E8" w14:textId="4018F51F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1 – cena (C) – 80%</w:t>
      </w:r>
    </w:p>
    <w:p w14:paraId="184DE08B" w14:textId="77777777"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27B4E1AD" w14:textId="78AFB6D9"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Stawka za jedną godzinę udzielania świadczeń zdrowotnych: 80%</w:t>
      </w:r>
    </w:p>
    <w:p w14:paraId="42B53F69" w14:textId="77777777"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7F1FBF3E" w14:textId="4078C40B"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Wzór</w:t>
      </w:r>
      <w:r>
        <w:rPr>
          <w:rFonts w:ascii="Arial" w:hAnsi="Arial" w:cs="Arial"/>
          <w:sz w:val="18"/>
          <w:szCs w:val="18"/>
        </w:rPr>
        <w:t xml:space="preserve"> do</w:t>
      </w:r>
      <w:r w:rsidRPr="00D81849">
        <w:rPr>
          <w:rFonts w:ascii="Arial" w:hAnsi="Arial" w:cs="Arial"/>
          <w:sz w:val="18"/>
          <w:szCs w:val="18"/>
        </w:rPr>
        <w:t xml:space="preserve"> obliczenia punktowego: </w:t>
      </w:r>
    </w:p>
    <w:p w14:paraId="3FE087C9" w14:textId="77777777"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7C075220" w14:textId="014A8796" w:rsidR="00D81849" w:rsidRPr="00982597" w:rsidRDefault="00D81849" w:rsidP="00D81849">
      <w:pPr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982597">
        <w:rPr>
          <w:rFonts w:ascii="Arial" w:hAnsi="Arial" w:cs="Arial"/>
          <w:sz w:val="18"/>
          <w:szCs w:val="18"/>
        </w:rPr>
        <w:t xml:space="preserve">  Cena min</w:t>
      </w:r>
      <w:r>
        <w:rPr>
          <w:rFonts w:ascii="Arial" w:hAnsi="Arial" w:cs="Arial"/>
          <w:sz w:val="18"/>
          <w:szCs w:val="18"/>
        </w:rPr>
        <w:t>imalna</w:t>
      </w:r>
      <w:r w:rsidRPr="00982597">
        <w:rPr>
          <w:rFonts w:ascii="Arial" w:hAnsi="Arial" w:cs="Arial"/>
          <w:sz w:val="18"/>
          <w:szCs w:val="18"/>
        </w:rPr>
        <w:t xml:space="preserve"> brutto</w:t>
      </w:r>
    </w:p>
    <w:p w14:paraId="3FE6983A" w14:textId="39A837DE" w:rsidR="00D81849" w:rsidRPr="00982597" w:rsidRDefault="00D81849" w:rsidP="00D818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2597">
        <w:rPr>
          <w:rFonts w:ascii="Arial" w:hAnsi="Arial" w:cs="Arial"/>
          <w:sz w:val="18"/>
          <w:szCs w:val="18"/>
        </w:rPr>
        <w:t xml:space="preserve">Cena = ————————————— x </w:t>
      </w:r>
      <w:r>
        <w:rPr>
          <w:rFonts w:ascii="Arial" w:hAnsi="Arial" w:cs="Arial"/>
          <w:sz w:val="18"/>
          <w:szCs w:val="18"/>
        </w:rPr>
        <w:t xml:space="preserve">80% x </w:t>
      </w:r>
      <w:r w:rsidRPr="00982597">
        <w:rPr>
          <w:rFonts w:ascii="Arial" w:hAnsi="Arial" w:cs="Arial"/>
          <w:sz w:val="18"/>
          <w:szCs w:val="18"/>
        </w:rPr>
        <w:t>100</w:t>
      </w:r>
    </w:p>
    <w:p w14:paraId="0C6AB3A1" w14:textId="77777777" w:rsidR="00D81849" w:rsidRDefault="00D81849" w:rsidP="00D81849">
      <w:pPr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982597">
        <w:rPr>
          <w:rFonts w:ascii="Arial" w:hAnsi="Arial" w:cs="Arial"/>
          <w:sz w:val="18"/>
          <w:szCs w:val="18"/>
        </w:rPr>
        <w:t xml:space="preserve">  Cena badanej oferty brutt</w:t>
      </w:r>
      <w:r>
        <w:rPr>
          <w:rFonts w:ascii="Arial" w:hAnsi="Arial" w:cs="Arial"/>
          <w:sz w:val="18"/>
          <w:szCs w:val="18"/>
        </w:rPr>
        <w:t>o</w:t>
      </w:r>
    </w:p>
    <w:p w14:paraId="72628D2A" w14:textId="77777777" w:rsidR="00C21E79" w:rsidRDefault="00C21E79" w:rsidP="00D81849">
      <w:pPr>
        <w:rPr>
          <w:rFonts w:ascii="Arial" w:hAnsi="Arial" w:cs="Arial"/>
          <w:sz w:val="18"/>
          <w:szCs w:val="18"/>
        </w:rPr>
      </w:pPr>
    </w:p>
    <w:p w14:paraId="0F91D916" w14:textId="0918FF2F" w:rsidR="00C21E79" w:rsidRPr="00982597" w:rsidRDefault="00C21E79" w:rsidP="00D818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2597">
        <w:rPr>
          <w:rFonts w:ascii="Arial" w:hAnsi="Arial" w:cs="Arial"/>
          <w:sz w:val="18"/>
          <w:szCs w:val="18"/>
        </w:rPr>
        <w:t>Wartość punktowa ceny (C) będzie obliczana z dokładnością do dwóch miejsc po</w:t>
      </w:r>
      <w:r>
        <w:rPr>
          <w:rFonts w:ascii="Arial" w:hAnsi="Arial" w:cs="Arial"/>
          <w:sz w:val="18"/>
          <w:szCs w:val="18"/>
        </w:rPr>
        <w:t xml:space="preserve"> </w:t>
      </w:r>
      <w:r w:rsidRPr="00982597">
        <w:rPr>
          <w:rFonts w:ascii="Arial" w:hAnsi="Arial" w:cs="Arial"/>
          <w:sz w:val="18"/>
          <w:szCs w:val="18"/>
        </w:rPr>
        <w:t>przecinku</w:t>
      </w:r>
      <w:r>
        <w:rPr>
          <w:rFonts w:ascii="Arial" w:hAnsi="Arial" w:cs="Arial"/>
          <w:sz w:val="18"/>
          <w:szCs w:val="18"/>
        </w:rPr>
        <w:t>.</w:t>
      </w:r>
    </w:p>
    <w:p w14:paraId="7B86C382" w14:textId="77777777"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3C3CEE3A" w14:textId="77777777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132DB17B" w14:textId="5778775D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2 – jakość (J) – 5%</w:t>
      </w:r>
    </w:p>
    <w:p w14:paraId="4E9029C9" w14:textId="77777777"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0EDE34CC" w14:textId="312F825F"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14:paraId="498912AB" w14:textId="7BF68A2C" w:rsidR="00D81849" w:rsidRPr="00D81849" w:rsidRDefault="00D81849" w:rsidP="00D81849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81849">
        <w:rPr>
          <w:rFonts w:ascii="Arial" w:hAnsi="Arial" w:cs="Arial"/>
          <w:sz w:val="18"/>
          <w:szCs w:val="18"/>
        </w:rPr>
        <w:t>osiadanie specjalizacji – 5 pkt,</w:t>
      </w:r>
    </w:p>
    <w:p w14:paraId="49984AAF" w14:textId="29B653F5" w:rsidR="00D81849" w:rsidRPr="00D81849" w:rsidRDefault="00D81849" w:rsidP="00D81849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brak specjalizacji</w:t>
      </w:r>
      <w:r w:rsidR="00412F50">
        <w:rPr>
          <w:rFonts w:ascii="Arial" w:hAnsi="Arial" w:cs="Arial"/>
          <w:sz w:val="18"/>
          <w:szCs w:val="18"/>
        </w:rPr>
        <w:t xml:space="preserve"> </w:t>
      </w:r>
      <w:r w:rsidRPr="00D81849">
        <w:rPr>
          <w:rFonts w:ascii="Arial" w:hAnsi="Arial" w:cs="Arial"/>
          <w:sz w:val="18"/>
          <w:szCs w:val="18"/>
        </w:rPr>
        <w:t>– 0 pkt</w:t>
      </w:r>
      <w:r w:rsidR="00C21E79">
        <w:rPr>
          <w:rFonts w:ascii="Arial" w:hAnsi="Arial" w:cs="Arial"/>
          <w:sz w:val="18"/>
          <w:szCs w:val="18"/>
        </w:rPr>
        <w:t>.</w:t>
      </w:r>
    </w:p>
    <w:p w14:paraId="30BD0802" w14:textId="77777777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2DBE23E7" w14:textId="57175DEA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3 – kompleksowość (K) – 5%</w:t>
      </w:r>
    </w:p>
    <w:p w14:paraId="36B96798" w14:textId="77777777"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5184D9DD" w14:textId="77777777" w:rsidR="00D81849" w:rsidRPr="00D81849" w:rsidRDefault="00D81849" w:rsidP="00D8184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14:paraId="70A6D510" w14:textId="6F7C2472" w:rsidR="00D81849" w:rsidRPr="00D81849" w:rsidRDefault="00C21E79" w:rsidP="00C21E79">
      <w:pPr>
        <w:pStyle w:val="Tekstpodstawowy3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zaoferowanie udzielania świadczeń w wymiarze 150h miesięcznie i powyżej</w:t>
      </w:r>
      <w:r w:rsidR="00D81849" w:rsidRPr="00D81849">
        <w:rPr>
          <w:rFonts w:ascii="Arial" w:hAnsi="Arial" w:cs="Arial"/>
          <w:sz w:val="18"/>
          <w:szCs w:val="18"/>
        </w:rPr>
        <w:t xml:space="preserve"> – 5 pkt,</w:t>
      </w:r>
    </w:p>
    <w:p w14:paraId="4B48C897" w14:textId="2F161E2B" w:rsidR="00D81849" w:rsidRPr="00D81849" w:rsidRDefault="00C21E79" w:rsidP="00C21E79">
      <w:pPr>
        <w:pStyle w:val="Tekstpodstawowy3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zaoferowanie udzielania świadczeń w wymiarze niższym niż150h miesięcznie </w:t>
      </w:r>
      <w:r w:rsidR="00D81849"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14:paraId="71C89586" w14:textId="77777777"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2B78E092" w14:textId="0CBA7C27" w:rsidR="00C21E79" w:rsidRDefault="00696D77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4 – dostępność (D) – 5%</w:t>
      </w:r>
    </w:p>
    <w:p w14:paraId="2EF7128B" w14:textId="77777777" w:rsidR="00C21E7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578F34E3" w14:textId="77777777" w:rsidR="00C21E79" w:rsidRPr="00D8184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14:paraId="2BECD2DD" w14:textId="53B080BC" w:rsidR="00C21E79" w:rsidRPr="00D81849" w:rsidRDefault="00C21E79" w:rsidP="00C21E79">
      <w:pPr>
        <w:pStyle w:val="Tekstpodstawowy3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dopuszczalność zmiany harmonogramu udzielanych świadczeń zgodnie z potrzebami Udzielającego zamówienia </w:t>
      </w:r>
      <w:r w:rsidRPr="00D81849">
        <w:rPr>
          <w:rFonts w:ascii="Arial" w:hAnsi="Arial" w:cs="Arial"/>
          <w:sz w:val="18"/>
          <w:szCs w:val="18"/>
        </w:rPr>
        <w:t>– 5 pkt,</w:t>
      </w:r>
    </w:p>
    <w:p w14:paraId="37623F6D" w14:textId="35C607A5" w:rsidR="00C21E79" w:rsidRPr="00D81849" w:rsidRDefault="00C21E79" w:rsidP="00C21E79">
      <w:pPr>
        <w:pStyle w:val="Tekstpodstawowy3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14:paraId="1BA1F314" w14:textId="77777777" w:rsidR="00C21E79" w:rsidRPr="00D8184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5B36E07F" w14:textId="77777777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734C7DDC" w14:textId="2316369F"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5 – ciągłość (CI) – 5%</w:t>
      </w:r>
    </w:p>
    <w:p w14:paraId="026DFCBB" w14:textId="77777777" w:rsidR="00C21E7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12575940" w14:textId="77777777" w:rsidR="00C21E79" w:rsidRPr="00D8184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14:paraId="3C07A8B8" w14:textId="496A3D00" w:rsidR="00C21E79" w:rsidRPr="00D81849" w:rsidRDefault="00C21E79" w:rsidP="00C21E79">
      <w:pPr>
        <w:pStyle w:val="Tekstpodstawowy3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3 miesięcy poprzedzających złożenie oferty oferent realizował świadczenia zdrowotne będące przedmiotem zamówienia </w:t>
      </w:r>
      <w:r w:rsidRPr="00D81849">
        <w:rPr>
          <w:rFonts w:ascii="Arial" w:hAnsi="Arial" w:cs="Arial"/>
          <w:sz w:val="18"/>
          <w:szCs w:val="18"/>
        </w:rPr>
        <w:t>– 5 pkt,</w:t>
      </w:r>
    </w:p>
    <w:p w14:paraId="0CE064BA" w14:textId="23FD2949" w:rsidR="00C21E79" w:rsidRPr="00D81849" w:rsidRDefault="00C21E79" w:rsidP="00C21E79">
      <w:pPr>
        <w:pStyle w:val="Tekstpodstawowy3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3 miesięcy poprzedzających złożenie oferty oferent nie realizował świadczeń zdrowotnych będących przedmiotem zamówienia </w:t>
      </w:r>
      <w:r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14:paraId="21353C4F" w14:textId="77777777" w:rsidR="00C21E79" w:rsidRPr="00D8184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6DD2E63B" w14:textId="6C7CBB77"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ofert ważnych. W toku oceny ofert 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Udzielający zamówienie może żądać udzielania przez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może większa ilość zaoferowanych godzin.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5C520E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14:paraId="5B1C967C" w14:textId="77777777"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14:paraId="4ED7626A" w14:textId="77777777"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14:paraId="60FE3BDB" w14:textId="6C127F28" w:rsidR="008F10D0" w:rsidRPr="00AB1852" w:rsidRDefault="00B40620" w:rsidP="008F10D0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bookmarkStart w:id="15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Rozstrzygnięcie konkursu ofert</w:t>
      </w:r>
      <w:bookmarkEnd w:id="15"/>
    </w:p>
    <w:p w14:paraId="144B324D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14:paraId="23D58379" w14:textId="5A7C5613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14:paraId="51218815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14:paraId="0E6E6047" w14:textId="1B4D99F3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14:paraId="3B7044AE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14:paraId="5D07AC96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14:paraId="0A74ED7B" w14:textId="54A05D9F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14:paraId="42C74C3E" w14:textId="18A669FD"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7) jeżeli oferent lub oferta nie spełniają wymaganych warunków określonych w przepisach prawa oraz w szczegółowych warunkach umów o udzielanie świadczeń opieki zdrowotnej, o których mowa w art. 146 ust. 1 pkt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(t.j. Dz. U. z 2024 r. poz. 146 z późn. zm.)</w:t>
      </w:r>
    </w:p>
    <w:p w14:paraId="0ECEAC8F" w14:textId="12A764CA"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14:paraId="72C4C814" w14:textId="128AB56F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90BD9B4" w14:textId="3672A135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06ABCA2E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14:paraId="0777ED87" w14:textId="77777777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1EE00AF8" w14:textId="60F1B9D4"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14:paraId="0D431160" w14:textId="77777777"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41940049" w14:textId="77777777"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14:paraId="65DBCC9B" w14:textId="77777777"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14:paraId="3C453937" w14:textId="77777777"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14:paraId="46B0C3D4" w14:textId="77777777"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14:paraId="0655757C" w14:textId="77777777"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14:paraId="1788C4E1" w14:textId="77777777"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14:paraId="111BFFC6" w14:textId="77777777"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74F5B35E" w14:textId="79A3846B"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14:paraId="20BC0BBB" w14:textId="77777777"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10EF0FDE" w14:textId="7A300EFD"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14:paraId="40D0E970" w14:textId="77777777"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48E47617" w14:textId="7C00A398"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8F24B0">
        <w:rPr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8F24B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14:paraId="4FD4A048" w14:textId="77777777"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7F9323BF" w14:textId="1813EF6B" w:rsidR="00B627BF" w:rsidRDefault="00B4062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14:paraId="1FE23D5C" w14:textId="77777777" w:rsidR="000A6EC2" w:rsidRPr="00384E6D" w:rsidRDefault="000A6EC2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4ACF5CF5" w14:textId="3836FA67"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6"/>
    </w:p>
    <w:p w14:paraId="102E058A" w14:textId="77777777"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14:paraId="50972D23" w14:textId="77777777"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14:paraId="52AB85C9" w14:textId="77777777"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14:paraId="19384358" w14:textId="77777777"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niedokonanie wyboru świadczeniodawcy;</w:t>
      </w:r>
    </w:p>
    <w:p w14:paraId="1E7C39D9" w14:textId="77777777"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14:paraId="1EC3FA1F" w14:textId="77777777"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7"/>
    </w:p>
    <w:p w14:paraId="5F5F4B41" w14:textId="77777777"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65D6EE34" w14:textId="77777777"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17D28D2" w14:textId="77777777"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14:paraId="3993B14B" w14:textId="77777777"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14:paraId="72055C24" w14:textId="77777777"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14:paraId="52ACCAD6" w14:textId="77777777"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14:paraId="49EE5406" w14:textId="77777777"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8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8"/>
    </w:p>
    <w:p w14:paraId="571A53AD" w14:textId="77777777"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14:paraId="28090A76" w14:textId="6145AE32" w:rsidR="00B627BF" w:rsidRDefault="00B40620" w:rsidP="00735A8C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p w14:paraId="572A0FCB" w14:textId="77777777"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159C53DF" w14:textId="77777777"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03CC8F9D" w14:textId="77777777"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085D000D" w14:textId="77777777"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587F8822" w14:textId="77777777"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6C8528A1" w14:textId="77777777" w:rsidR="0062789C" w:rsidRPr="00384E6D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sectPr w:rsidR="0062789C" w:rsidRPr="00384E6D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2FEC7" w14:textId="77777777" w:rsidR="00DD190E" w:rsidRDefault="00DD190E">
      <w:r>
        <w:separator/>
      </w:r>
    </w:p>
  </w:endnote>
  <w:endnote w:type="continuationSeparator" w:id="0">
    <w:p w14:paraId="0FD6D30C" w14:textId="77777777" w:rsidR="00DD190E" w:rsidRDefault="00D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E19A" w14:textId="77777777" w:rsidR="00DD190E" w:rsidRDefault="00DD190E"/>
  </w:footnote>
  <w:footnote w:type="continuationSeparator" w:id="0">
    <w:p w14:paraId="36DB598C" w14:textId="77777777" w:rsidR="00DD190E" w:rsidRDefault="00DD19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CF693A"/>
    <w:multiLevelType w:val="hybridMultilevel"/>
    <w:tmpl w:val="3516E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2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23"/>
  </w:num>
  <w:num w:numId="10">
    <w:abstractNumId w:val="15"/>
  </w:num>
  <w:num w:numId="11">
    <w:abstractNumId w:val="8"/>
  </w:num>
  <w:num w:numId="12">
    <w:abstractNumId w:val="5"/>
  </w:num>
  <w:num w:numId="13">
    <w:abstractNumId w:val="30"/>
  </w:num>
  <w:num w:numId="14">
    <w:abstractNumId w:val="25"/>
  </w:num>
  <w:num w:numId="15">
    <w:abstractNumId w:val="2"/>
  </w:num>
  <w:num w:numId="16">
    <w:abstractNumId w:val="31"/>
  </w:num>
  <w:num w:numId="17">
    <w:abstractNumId w:val="3"/>
  </w:num>
  <w:num w:numId="18">
    <w:abstractNumId w:val="20"/>
  </w:num>
  <w:num w:numId="19">
    <w:abstractNumId w:val="7"/>
  </w:num>
  <w:num w:numId="20">
    <w:abstractNumId w:val="28"/>
  </w:num>
  <w:num w:numId="21">
    <w:abstractNumId w:val="33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7"/>
  </w:num>
  <w:num w:numId="27">
    <w:abstractNumId w:val="24"/>
  </w:num>
  <w:num w:numId="28">
    <w:abstractNumId w:val="29"/>
  </w:num>
  <w:num w:numId="29">
    <w:abstractNumId w:val="12"/>
  </w:num>
  <w:num w:numId="30">
    <w:abstractNumId w:val="27"/>
  </w:num>
  <w:num w:numId="31">
    <w:abstractNumId w:val="22"/>
  </w:num>
  <w:num w:numId="32">
    <w:abstractNumId w:val="4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4B13"/>
    <w:rsid w:val="000A6EC2"/>
    <w:rsid w:val="000D5D9E"/>
    <w:rsid w:val="000F3FF9"/>
    <w:rsid w:val="00102276"/>
    <w:rsid w:val="00142091"/>
    <w:rsid w:val="001506DA"/>
    <w:rsid w:val="00157C54"/>
    <w:rsid w:val="00180FCC"/>
    <w:rsid w:val="001D59C3"/>
    <w:rsid w:val="001E1282"/>
    <w:rsid w:val="001F6DF7"/>
    <w:rsid w:val="002006C9"/>
    <w:rsid w:val="002043FB"/>
    <w:rsid w:val="00220608"/>
    <w:rsid w:val="00267378"/>
    <w:rsid w:val="00280908"/>
    <w:rsid w:val="00281448"/>
    <w:rsid w:val="0029100A"/>
    <w:rsid w:val="002C6631"/>
    <w:rsid w:val="003074AE"/>
    <w:rsid w:val="00332A42"/>
    <w:rsid w:val="003628C6"/>
    <w:rsid w:val="00372727"/>
    <w:rsid w:val="00384E6D"/>
    <w:rsid w:val="003A2A59"/>
    <w:rsid w:val="003E75C2"/>
    <w:rsid w:val="00412F50"/>
    <w:rsid w:val="00413613"/>
    <w:rsid w:val="00413764"/>
    <w:rsid w:val="00413E4E"/>
    <w:rsid w:val="00415AFC"/>
    <w:rsid w:val="00431117"/>
    <w:rsid w:val="00436916"/>
    <w:rsid w:val="00450DDE"/>
    <w:rsid w:val="00487875"/>
    <w:rsid w:val="0049082F"/>
    <w:rsid w:val="00496242"/>
    <w:rsid w:val="004B2DDC"/>
    <w:rsid w:val="004B6406"/>
    <w:rsid w:val="004C176C"/>
    <w:rsid w:val="004F0790"/>
    <w:rsid w:val="004F2A5B"/>
    <w:rsid w:val="00530571"/>
    <w:rsid w:val="00534876"/>
    <w:rsid w:val="00537DCD"/>
    <w:rsid w:val="00555517"/>
    <w:rsid w:val="00565FA9"/>
    <w:rsid w:val="0057711E"/>
    <w:rsid w:val="00577E44"/>
    <w:rsid w:val="0058129F"/>
    <w:rsid w:val="005A7918"/>
    <w:rsid w:val="005C520E"/>
    <w:rsid w:val="005D7809"/>
    <w:rsid w:val="0062789C"/>
    <w:rsid w:val="006350AD"/>
    <w:rsid w:val="00645042"/>
    <w:rsid w:val="00676ED3"/>
    <w:rsid w:val="00696D77"/>
    <w:rsid w:val="006A0310"/>
    <w:rsid w:val="006A4DCB"/>
    <w:rsid w:val="006C69A8"/>
    <w:rsid w:val="006D6BED"/>
    <w:rsid w:val="006E531C"/>
    <w:rsid w:val="006E5BEE"/>
    <w:rsid w:val="00725802"/>
    <w:rsid w:val="00735A8C"/>
    <w:rsid w:val="0076494C"/>
    <w:rsid w:val="00766BFA"/>
    <w:rsid w:val="00791E30"/>
    <w:rsid w:val="007B4423"/>
    <w:rsid w:val="007B640C"/>
    <w:rsid w:val="007B7200"/>
    <w:rsid w:val="007C3290"/>
    <w:rsid w:val="007E46F1"/>
    <w:rsid w:val="00812228"/>
    <w:rsid w:val="00814902"/>
    <w:rsid w:val="00840EF2"/>
    <w:rsid w:val="00865C6F"/>
    <w:rsid w:val="008A23DA"/>
    <w:rsid w:val="008C5509"/>
    <w:rsid w:val="008C7348"/>
    <w:rsid w:val="008D434E"/>
    <w:rsid w:val="008F10D0"/>
    <w:rsid w:val="008F24B0"/>
    <w:rsid w:val="00902FD7"/>
    <w:rsid w:val="00915C4E"/>
    <w:rsid w:val="0092792A"/>
    <w:rsid w:val="00982597"/>
    <w:rsid w:val="009852FD"/>
    <w:rsid w:val="009A7230"/>
    <w:rsid w:val="009B2F33"/>
    <w:rsid w:val="009B3DA3"/>
    <w:rsid w:val="00A31C21"/>
    <w:rsid w:val="00A35531"/>
    <w:rsid w:val="00A53641"/>
    <w:rsid w:val="00A55464"/>
    <w:rsid w:val="00A8776C"/>
    <w:rsid w:val="00A96B92"/>
    <w:rsid w:val="00AB128D"/>
    <w:rsid w:val="00AB1852"/>
    <w:rsid w:val="00AB4CE5"/>
    <w:rsid w:val="00AB5D03"/>
    <w:rsid w:val="00B24834"/>
    <w:rsid w:val="00B315E8"/>
    <w:rsid w:val="00B32DF9"/>
    <w:rsid w:val="00B40620"/>
    <w:rsid w:val="00B434BF"/>
    <w:rsid w:val="00B627BF"/>
    <w:rsid w:val="00B62CD6"/>
    <w:rsid w:val="00B727B8"/>
    <w:rsid w:val="00B80E12"/>
    <w:rsid w:val="00B84018"/>
    <w:rsid w:val="00BA0F4A"/>
    <w:rsid w:val="00BA3AC7"/>
    <w:rsid w:val="00BB6158"/>
    <w:rsid w:val="00BB67D4"/>
    <w:rsid w:val="00BC4FBC"/>
    <w:rsid w:val="00BC5066"/>
    <w:rsid w:val="00BC790A"/>
    <w:rsid w:val="00BF47AF"/>
    <w:rsid w:val="00C00602"/>
    <w:rsid w:val="00C148E6"/>
    <w:rsid w:val="00C161CE"/>
    <w:rsid w:val="00C21E79"/>
    <w:rsid w:val="00C42099"/>
    <w:rsid w:val="00C42F39"/>
    <w:rsid w:val="00C7624E"/>
    <w:rsid w:val="00C85829"/>
    <w:rsid w:val="00CB0D57"/>
    <w:rsid w:val="00CB30D6"/>
    <w:rsid w:val="00CB6A51"/>
    <w:rsid w:val="00CB6EFC"/>
    <w:rsid w:val="00CE1F44"/>
    <w:rsid w:val="00D04547"/>
    <w:rsid w:val="00D16CAC"/>
    <w:rsid w:val="00D27372"/>
    <w:rsid w:val="00D27BF4"/>
    <w:rsid w:val="00D30A71"/>
    <w:rsid w:val="00D33295"/>
    <w:rsid w:val="00D52138"/>
    <w:rsid w:val="00D70EE9"/>
    <w:rsid w:val="00D81849"/>
    <w:rsid w:val="00D96183"/>
    <w:rsid w:val="00DA724B"/>
    <w:rsid w:val="00DD190E"/>
    <w:rsid w:val="00DE179C"/>
    <w:rsid w:val="00E069F6"/>
    <w:rsid w:val="00E33104"/>
    <w:rsid w:val="00E34854"/>
    <w:rsid w:val="00E44806"/>
    <w:rsid w:val="00E52944"/>
    <w:rsid w:val="00E65234"/>
    <w:rsid w:val="00EC525C"/>
    <w:rsid w:val="00ED2392"/>
    <w:rsid w:val="00F2275A"/>
    <w:rsid w:val="00F45231"/>
    <w:rsid w:val="00F50237"/>
    <w:rsid w:val="00F60BED"/>
    <w:rsid w:val="00F65986"/>
    <w:rsid w:val="00F716CB"/>
    <w:rsid w:val="00F74490"/>
    <w:rsid w:val="00F7600F"/>
    <w:rsid w:val="00F83B9E"/>
    <w:rsid w:val="00F8652F"/>
    <w:rsid w:val="00F975DE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2289"/>
  <w15:docId w15:val="{FFEB7D76-E2D6-454B-9A54-2B616842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1983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4</cp:revision>
  <cp:lastPrinted>2025-05-13T11:37:00Z</cp:lastPrinted>
  <dcterms:created xsi:type="dcterms:W3CDTF">2025-05-13T11:32:00Z</dcterms:created>
  <dcterms:modified xsi:type="dcterms:W3CDTF">2025-05-13T11:37:00Z</dcterms:modified>
</cp:coreProperties>
</file>